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and Business Plan: AI Document Automation System</w:t>
      </w:r>
    </w:p>
    <w:p>
      <w:r>
        <w:t>Document Type: Technical and Business Plan</w:t>
      </w:r>
    </w:p>
    <w:p>
      <w:r>
        <w:t>Generated On: 05 July 2026, 03:44 PM</w:t>
      </w:r>
    </w:p>
    <w:p>
      <w:r>
        <w:t>Original User Request: Create a technical and business plan for launching an AI document automation system for a mid-size NBFC. The request is intentionally vague: budget is limited, timeline is aggressive, compliance is important, and stakeholders want both high accuracy and fast delivery. The agent should make reasonable assumptions, resolve conflicts, and produce a phased plan.</w:t>
      </w:r>
    </w:p>
    <w:p>
      <w:pPr>
        <w:pStyle w:val="Heading1"/>
      </w:pPr>
      <w:r>
        <w:t>Autonomous Agent Plan</w:t>
      </w:r>
    </w:p>
    <w:p>
      <w:pPr>
        <w:pStyle w:val="ListNumber"/>
      </w:pPr>
      <w:r>
        <w:t>Step 1: Understand the user request — The agent needs to identify the objective, document type, and business context.</w:t>
      </w:r>
    </w:p>
    <w:p>
      <w:pPr>
        <w:pStyle w:val="ListNumber"/>
      </w:pPr>
      <w:r>
        <w:t>Step 2: Decide the document type — Different business documents require different structures.</w:t>
      </w:r>
    </w:p>
    <w:p>
      <w:pPr>
        <w:pStyle w:val="ListNumber"/>
      </w:pPr>
      <w:r>
        <w:t>Step 3: Create the document structure — The document must have a logical and professional flow.</w:t>
      </w:r>
    </w:p>
    <w:p>
      <w:pPr>
        <w:pStyle w:val="ListNumber"/>
      </w:pPr>
      <w:r>
        <w:t>Step 4: Retrieve relevant context from local knowledge base — Simple RAG improves the generated document with domain-specific guidance.</w:t>
      </w:r>
    </w:p>
    <w:p>
      <w:pPr>
        <w:pStyle w:val="ListNumber"/>
      </w:pPr>
      <w:r>
        <w:t>Step 5: Generate content for section: Executive Summary — The section 'Executive Summary' is required for the final document.</w:t>
      </w:r>
    </w:p>
    <w:p>
      <w:pPr>
        <w:pStyle w:val="ListNumber"/>
      </w:pPr>
      <w:r>
        <w:t>Step 6: Generate content for section: Assumptions Made by the Agent — The section 'Assumptions Made by the Agent' is required for the final document.</w:t>
      </w:r>
    </w:p>
    <w:p>
      <w:pPr>
        <w:pStyle w:val="ListNumber"/>
      </w:pPr>
      <w:r>
        <w:t>Step 7: Generate content for section: Conflict Resolution Approach — The section 'Conflict Resolution Approach' is required for the final document.</w:t>
      </w:r>
    </w:p>
    <w:p>
      <w:pPr>
        <w:pStyle w:val="ListNumber"/>
      </w:pPr>
      <w:r>
        <w:t>Step 8: Generate content for section: Business Objective — The section 'Business Objective' is required for the final document.</w:t>
      </w:r>
    </w:p>
    <w:p>
      <w:pPr>
        <w:pStyle w:val="ListNumber"/>
      </w:pPr>
      <w:r>
        <w:t>Step 9: Generate content for section: Technical Architecture — The section 'Technical Architecture' is required for the final document.</w:t>
      </w:r>
    </w:p>
    <w:p>
      <w:pPr>
        <w:pStyle w:val="ListNumber"/>
      </w:pPr>
      <w:r>
        <w:t>Step 10: Generate content for section: Implementation Roadmap — The section 'Implementation Roadmap' is required for the final document.</w:t>
      </w:r>
    </w:p>
    <w:p>
      <w:pPr>
        <w:pStyle w:val="ListNumber"/>
      </w:pPr>
      <w:r>
        <w:t>Step 11: Generate content for section: Compliance and Security — The section 'Compliance and Security' is required for the final document.</w:t>
      </w:r>
    </w:p>
    <w:p>
      <w:pPr>
        <w:pStyle w:val="ListNumber"/>
      </w:pPr>
      <w:r>
        <w:t>Step 12: Generate content for section: Budget and Resource Assumptions — The section 'Budget and Resource Assumptions' is required for the final document.</w:t>
      </w:r>
    </w:p>
    <w:p>
      <w:pPr>
        <w:pStyle w:val="ListNumber"/>
      </w:pPr>
      <w:r>
        <w:t>Step 13: Generate content for section: Risks and Mitigation — The section 'Risks and Mitigation' is required for the final document.</w:t>
      </w:r>
    </w:p>
    <w:p>
      <w:pPr>
        <w:pStyle w:val="ListNumber"/>
      </w:pPr>
      <w:r>
        <w:t>Step 14: Generate content for section: Success Metrics — The section 'Success Metrics' is required for the final document.</w:t>
      </w:r>
    </w:p>
    <w:p>
      <w:pPr>
        <w:pStyle w:val="ListNumber"/>
      </w:pPr>
      <w:r>
        <w:t>Step 15: Generate content for section: Conclusion — The section 'Conclusion' is required for the final document.</w:t>
      </w:r>
    </w:p>
    <w:p>
      <w:pPr>
        <w:pStyle w:val="ListNumber"/>
      </w:pPr>
      <w:r>
        <w:t>Step 16: Reflect on generated output — The agent should review its own output before producing the final deliverable.</w:t>
      </w:r>
    </w:p>
    <w:p>
      <w:pPr>
        <w:pStyle w:val="ListNumber"/>
      </w:pPr>
      <w:r>
        <w:t>Step 17: Generate final Microsoft Word document — The assignment requires a polished .docx file as final output.</w:t>
      </w:r>
    </w:p>
    <w:p>
      <w:pPr>
        <w:pStyle w:val="Heading1"/>
      </w:pPr>
      <w:r>
        <w:t>Agent Assumptions</w:t>
      </w:r>
    </w:p>
    <w:p>
      <w:pPr>
        <w:pStyle w:val="ListBullet"/>
      </w:pPr>
      <w:r>
        <w:t>The document is intended for a professional business audience.</w:t>
      </w:r>
    </w:p>
    <w:p>
      <w:pPr>
        <w:pStyle w:val="ListBullet"/>
      </w:pPr>
      <w:r>
        <w:t>Mock data may be used where exact business data is not available.</w:t>
      </w:r>
    </w:p>
    <w:p>
      <w:pPr>
        <w:pStyle w:val="ListBullet"/>
      </w:pPr>
      <w:r>
        <w:t>Compliance and data privacy are treated as high-priority requirements.</w:t>
      </w:r>
    </w:p>
    <w:p>
      <w:pPr>
        <w:pStyle w:val="ListBullet"/>
      </w:pPr>
      <w:r>
        <w:t>Because budget or resources are limited, the agent prioritizes an MVP-first approach.</w:t>
      </w:r>
    </w:p>
    <w:p>
      <w:pPr>
        <w:pStyle w:val="ListBullet"/>
      </w:pPr>
      <w:r>
        <w:t>Because timeline is aggressive, the agent recommends phased delivery instead of a big-bang launch.</w:t>
      </w:r>
    </w:p>
    <w:p>
      <w:pPr>
        <w:pStyle w:val="Heading1"/>
      </w:pPr>
      <w:r>
        <w:t>Retrieved Context from Simple RAG</w:t>
      </w:r>
    </w:p>
    <w:p>
      <w:pPr>
        <w:pStyle w:val="ListBullet"/>
      </w:pPr>
      <w:r>
        <w:t>NBFC Compliance and Data Privacy Notes — relevance score: 27</w:t>
      </w:r>
    </w:p>
    <w:p>
      <w:pPr>
        <w:pStyle w:val="ListBullet"/>
      </w:pPr>
      <w:r>
        <w:t>AI Document Automation Risk Checklist — relevance score: 24</w:t>
      </w:r>
    </w:p>
    <w:p>
      <w:pPr>
        <w:pStyle w:val="ListBullet"/>
      </w:pPr>
      <w:r>
        <w:t>MVP and Phased Delivery Strategy — relevance score: 24</w:t>
      </w:r>
    </w:p>
    <w:p>
      <w:pPr>
        <w:pStyle w:val="ListBullet"/>
      </w:pPr>
      <w:r>
        <w:t>Business Document Quality Checklist — relevance score: 22</w:t>
      </w:r>
    </w:p>
    <w:p>
      <w:pPr>
        <w:pStyle w:val="Heading1"/>
      </w:pPr>
      <w:r>
        <w:t>Execution Log</w:t>
      </w:r>
    </w:p>
    <w:p>
      <w:pPr>
        <w:pStyle w:val="ListBullet"/>
      </w:pPr>
      <w:r>
        <w:t>Received user request.</w:t>
      </w:r>
    </w:p>
    <w:p>
      <w:pPr>
        <w:pStyle w:val="ListBullet"/>
      </w:pPr>
      <w:r>
        <w:t>Autonomous execution plan created.</w:t>
      </w:r>
    </w:p>
    <w:p>
      <w:pPr>
        <w:pStyle w:val="ListBullet"/>
      </w:pPr>
      <w:r>
        <w:t>Simple RAG retrieved 4 relevant knowledge chunks.</w:t>
      </w:r>
    </w:p>
    <w:p>
      <w:pPr>
        <w:pStyle w:val="ListBullet"/>
      </w:pPr>
      <w:r>
        <w:t>Executing task: Generate content for section 'Executive Summary'.</w:t>
      </w:r>
    </w:p>
    <w:p>
      <w:pPr>
        <w:pStyle w:val="ListBullet"/>
      </w:pPr>
      <w:r>
        <w:t>LLM content generated for section 'Executive Summary'.</w:t>
      </w:r>
    </w:p>
    <w:p>
      <w:pPr>
        <w:pStyle w:val="ListBullet"/>
      </w:pPr>
      <w:r>
        <w:t>Executing task: Generate content for section 'Assumptions Made by the Agent'.</w:t>
      </w:r>
    </w:p>
    <w:p>
      <w:pPr>
        <w:pStyle w:val="ListBullet"/>
      </w:pPr>
      <w:r>
        <w:t>LLM content generated for section 'Assumptions Made by the Agent'.</w:t>
      </w:r>
    </w:p>
    <w:p>
      <w:pPr>
        <w:pStyle w:val="ListBullet"/>
      </w:pPr>
      <w:r>
        <w:t>Executing task: Generate content for section 'Conflict Resolution Approach'.</w:t>
      </w:r>
    </w:p>
    <w:p>
      <w:pPr>
        <w:pStyle w:val="ListBullet"/>
      </w:pPr>
      <w:r>
        <w:t>LLM content generated for section 'Conflict Resolution Approach'.</w:t>
      </w:r>
    </w:p>
    <w:p>
      <w:pPr>
        <w:pStyle w:val="ListBullet"/>
      </w:pPr>
      <w:r>
        <w:t>Executing task: Generate content for section 'Business Objective'.</w:t>
      </w:r>
    </w:p>
    <w:p>
      <w:pPr>
        <w:pStyle w:val="ListBullet"/>
      </w:pPr>
      <w:r>
        <w:t>LLM content generated for section 'Business Objective'.</w:t>
      </w:r>
    </w:p>
    <w:p>
      <w:pPr>
        <w:pStyle w:val="ListBullet"/>
      </w:pPr>
      <w:r>
        <w:t>Executing task: Generate content for section 'Technical Architecture'.</w:t>
      </w:r>
    </w:p>
    <w:p>
      <w:pPr>
        <w:pStyle w:val="ListBullet"/>
      </w:pPr>
      <w:r>
        <w:t>LLM content generated for section 'Technical Architecture'.</w:t>
      </w:r>
    </w:p>
    <w:p>
      <w:pPr>
        <w:pStyle w:val="ListBullet"/>
      </w:pPr>
      <w:r>
        <w:t>Executing task: Generate content for section 'Implementation Roadmap'.</w:t>
      </w:r>
    </w:p>
    <w:p>
      <w:pPr>
        <w:pStyle w:val="ListBullet"/>
      </w:pPr>
      <w:r>
        <w:t>LLM content generated for section 'Implementation Roadmap'.</w:t>
      </w:r>
    </w:p>
    <w:p>
      <w:pPr>
        <w:pStyle w:val="ListBullet"/>
      </w:pPr>
      <w:r>
        <w:t>Executing task: Generate content for section 'Compliance and Security'.</w:t>
      </w:r>
    </w:p>
    <w:p>
      <w:pPr>
        <w:pStyle w:val="ListBullet"/>
      </w:pPr>
      <w:r>
        <w:t>LLM content generated for section 'Compliance and Security'.</w:t>
      </w:r>
    </w:p>
    <w:p>
      <w:pPr>
        <w:pStyle w:val="ListBullet"/>
      </w:pPr>
      <w:r>
        <w:t>Executing task: Generate content for section 'Budget and Resource Assumptions'.</w:t>
      </w:r>
    </w:p>
    <w:p>
      <w:pPr>
        <w:pStyle w:val="ListBullet"/>
      </w:pPr>
      <w:r>
        <w:t>LLM content generated for section 'Budget and Resource Assumptions'.</w:t>
      </w:r>
    </w:p>
    <w:p>
      <w:pPr>
        <w:pStyle w:val="ListBullet"/>
      </w:pPr>
      <w:r>
        <w:t>Executing task: Generate content for section 'Risks and Mitigation'.</w:t>
      </w:r>
    </w:p>
    <w:p>
      <w:pPr>
        <w:pStyle w:val="ListBullet"/>
      </w:pPr>
      <w:r>
        <w:t>LLM content generated for section 'Risks and Mitigation'.</w:t>
      </w:r>
    </w:p>
    <w:p>
      <w:pPr>
        <w:pStyle w:val="ListBullet"/>
      </w:pPr>
      <w:r>
        <w:t>Executing task: Generate content for section 'Success Metrics'.</w:t>
      </w:r>
    </w:p>
    <w:p>
      <w:pPr>
        <w:pStyle w:val="ListBullet"/>
      </w:pPr>
      <w:r>
        <w:t>LLM content generated for section 'Success Metrics'.</w:t>
      </w:r>
    </w:p>
    <w:p>
      <w:pPr>
        <w:pStyle w:val="ListBullet"/>
      </w:pPr>
      <w:r>
        <w:t>Executing task: Generate content for section 'Conclusion'.</w:t>
      </w:r>
    </w:p>
    <w:p>
      <w:pPr>
        <w:pStyle w:val="ListBullet"/>
      </w:pPr>
      <w:r>
        <w:t>LLM content generated for section 'Conclusion'.</w:t>
      </w:r>
    </w:p>
    <w:p>
      <w:pPr>
        <w:pStyle w:val="ListBullet"/>
      </w:pPr>
      <w:r>
        <w:t>All planned sections executed successfully.</w:t>
      </w:r>
    </w:p>
    <w:p>
      <w:pPr>
        <w:pStyle w:val="ListBullet"/>
      </w:pPr>
      <w:r>
        <w:t>Reflection/self-check completed with quality score 94/100.</w:t>
      </w:r>
    </w:p>
    <w:p>
      <w:pPr>
        <w:pStyle w:val="Heading1"/>
      </w:pPr>
      <w:r>
        <w:t>Agent Reflection / Self-Check</w:t>
      </w:r>
    </w:p>
    <w:p>
      <w:r>
        <w:t>Quality Score: 94/100</w:t>
      </w:r>
    </w:p>
    <w:p>
      <w:r>
        <w:t>Total Generated Content Length: 19076 characters</w:t>
      </w:r>
    </w:p>
    <w:p>
      <w:r>
        <w:t>RAG Chunks Used: 4</w:t>
      </w:r>
    </w:p>
    <w:p>
      <w:r>
        <w:t>The agent reviewed the generated content against the original request, planned sections, retrieved context, assumptions, and expected document quality before producing the final Word document.</w:t>
      </w:r>
    </w:p>
    <w:p>
      <w:pPr>
        <w:pStyle w:val="Heading2"/>
      </w:pPr>
      <w:r>
        <w:t>Strengths Identified</w:t>
      </w:r>
    </w:p>
    <w:p>
      <w:pPr>
        <w:pStyle w:val="ListBullet"/>
      </w:pPr>
      <w:r>
        <w:t>All planned sections were generated successfully.</w:t>
      </w:r>
    </w:p>
    <w:p>
      <w:pPr>
        <w:pStyle w:val="ListBullet"/>
      </w:pPr>
      <w:r>
        <w:t>Generated content has sufficient depth for a business document.</w:t>
      </w:r>
    </w:p>
    <w:p>
      <w:pPr>
        <w:pStyle w:val="ListBullet"/>
      </w:pPr>
      <w:r>
        <w:t>Agent made explicit assumptions where input information was incomplete.</w:t>
      </w:r>
    </w:p>
    <w:p>
      <w:pPr>
        <w:pStyle w:val="ListBullet"/>
      </w:pPr>
      <w:r>
        <w:t>Simple RAG retrieved 4 relevant knowledge chunks to support document generation.</w:t>
      </w:r>
    </w:p>
    <w:p>
      <w:pPr>
        <w:pStyle w:val="ListBullet"/>
      </w:pPr>
      <w:r>
        <w:t>Document includes practical business evaluation sections such as risks, compliance, or success metrics.</w:t>
      </w:r>
    </w:p>
    <w:p>
      <w:pPr>
        <w:pStyle w:val="ListBullet"/>
      </w:pPr>
      <w:r>
        <w:t>Complex or ambiguous request was handled using assumptions and conflict resolution.</w:t>
      </w:r>
    </w:p>
    <w:p>
      <w:pPr>
        <w:pStyle w:val="Heading2"/>
      </w:pPr>
      <w:r>
        <w:t>Improvement Points</w:t>
      </w:r>
    </w:p>
    <w:p>
      <w:pPr>
        <w:pStyle w:val="ListBullet"/>
      </w:pPr>
      <w:r>
        <w:t>No major issues found during self-check.</w:t>
      </w:r>
    </w:p>
    <w:p>
      <w:r>
        <w:br w:type="page"/>
      </w:r>
    </w:p>
    <w:p>
      <w:pPr>
        <w:pStyle w:val="Heading1"/>
      </w:pPr>
      <w:r>
        <w:t>Generated Business Document</w:t>
      </w:r>
    </w:p>
    <w:p>
      <w:pPr>
        <w:pStyle w:val="Heading2"/>
      </w:pPr>
      <w:r>
        <w:t>Executive Summary</w:t>
      </w:r>
    </w:p>
    <w:p>
      <w:r>
        <w:t>Our proposal outlines a phased approach to launching an AI document automation system for a mid-size Non-Banking Financial Company (NBFC), addressing the need for high accuracy, fast delivery, and compliance within a limited budget and aggressive timeline. Given the importance of compliance and data privacy in the NBFC sector, our plan prioritizes the implementation of robust controls, including role-based access, encryption, and audit trails, to ensure the security and integrity of sensitive information.</w:t>
      </w:r>
    </w:p>
    <w:p>
      <w:r>
        <w:t>Key to our strategy is the adoption of a Minimum Viable Product (MVP) approach, focusing initially on high-volume, low-complexity document automation use cases. This allows for rapid validation of the system's value, collection of user feedback, and subsequent expansion to more complex workflows in later phases. By mitigating risks such as inaccurate extraction, workflow integration failure, and regulatory compliance gaps through human review, validation rules, and controlled rollout, we aim to deliver a reliable and efficient document automation system that meets the stakeholders' expectations for accuracy and speed while ensuring compliance with relevant regulations.</w:t>
      </w:r>
    </w:p>
    <w:p>
      <w:r>
        <w:t>The proposed system will enable the NBFC to streamline its document processing, reduce manual errors, and enhance overall operational efficiency. With a strong emphasis on compliance, data privacy, and risk mitigation, our phased delivery strategy is designed to balance the need for swift implementation with the requirement for a reliable, secure, and user-friendly AI document automation system.</w:t>
      </w:r>
    </w:p>
    <w:p>
      <w:pPr>
        <w:pStyle w:val="Heading2"/>
      </w:pPr>
      <w:r>
        <w:t>Assumptions Made by the Agent</w:t>
      </w:r>
    </w:p>
    <w:p>
      <w:r>
        <w:t>To develop a comprehensive plan for the AI document automation system, several key assumptions have been made. Given the limited budget and aggressive timeline, it is assumed that a phased delivery approach will be most effective, allowing for the implementation of a minimum viable product (MVP) first, followed by subsequent phases that build upon the initial foundation. This approach enables the validation of value quickly, collection of feedback, and expansion to more complex workflows in later phases, as informed by the need to prioritize high-volume and low-complexity use cases initially.</w:t>
      </w:r>
    </w:p>
    <w:p>
      <w:r>
        <w:t>The importance of compliance and data privacy in the context of a mid-size Non-Banking Financial Company (NBFC) cannot be overstated. Therefore, it is assumed that role-based access, encryption, audit trails, data retention policies, secure storage, approval workflows, and regular compliance reviews will be integral components of the system. These assumptions are grounded in the understanding that for NBFC systems, treating compliance and data privacy as high-priority requirements is essential.</w:t>
      </w:r>
    </w:p>
    <w:p>
      <w:r>
        <w:t>In addressing the potential risks associated with AI document automation, such as inaccurate extraction, poor document classification, and data privacy issues, it is assumed that mitigation strategies including human review, validation rules, audit logging, encryption, access control, thorough testing, and a controlled phased rollout will be implemented. This proactive approach to risk management is critical to ensuring the reliability, security, and compliance of the AI document automation system.</w:t>
      </w:r>
    </w:p>
    <w:p>
      <w:r>
        <w:t>Given the vague nature of the original request, assumptions regarding the specific needs and expectations of stakeholders have also been necessary. It is assumed that stakeholders are seeking a balance between high accuracy and fast delivery, and that the system must be capable of adapting to evolving compliance requirements and technological advancements. These assumptions will guide the development of the technical and business plan, ensuring that the AI document automation system meets the unique needs of the NBFC while adhering to the principles of compliance, data privacy, and operational efficiency.</w:t>
      </w:r>
    </w:p>
    <w:p>
      <w:pPr>
        <w:pStyle w:val="Heading2"/>
      </w:pPr>
      <w:r>
        <w:t>Conflict Resolution Approach</w:t>
      </w:r>
    </w:p>
    <w:p>
      <w:r>
        <w:t>To address the conflicting priorities of high accuracy, fast delivery, limited budget, and aggressive timeline for the AI document automation system, we will employ a multi-faceted approach. Firstly, we will prioritize compliance and data privacy, incorporating essential controls such as role-based access, encryption, and audit trails into the system's design from the outset. This will ensure that the system meets the necessary regulatory requirements for NBFCs, mitigating the risk of non-compliance and associated reputational damage.</w:t>
      </w:r>
    </w:p>
    <w:p>
      <w:r>
        <w:t>Given the budget constraints, we will adopt an MVP-first approach, focusing on high-volume and low-complexity use cases in the initial phase. This will enable us to validate the system's value quickly, collect feedback from stakeholders, and then expand to more complex workflows in subsequent phases. By doing so, we can balance the need for fast delivery with the requirement for high accuracy, while also managing costs.</w:t>
      </w:r>
    </w:p>
    <w:p>
      <w:r>
        <w:t>To further mitigate risks, we will implement human review and validation rules to ensure the accuracy of extracted data, as well as audit logging and encryption to protect sensitive information. We will also conduct thorough testing and engage in a controlled phased rollout to minimize the risk of workflow integration failure and low user adoption. By taking a proactive and phased approach to conflict resolution, we can effectively manage the competing demands of this project and deliver a successful AI document automation system that meets the needs of all stakeholders.</w:t>
      </w:r>
    </w:p>
    <w:p>
      <w:r>
        <w:t>Key conflict resolution strategies include:</w:t>
      </w:r>
    </w:p>
    <w:p>
      <w:pPr>
        <w:pStyle w:val="ListBullet"/>
      </w:pPr>
      <w:r>
        <w:t>Prioritizing compliance and data privacy</w:t>
      </w:r>
    </w:p>
    <w:p>
      <w:pPr>
        <w:pStyle w:val="ListBullet"/>
      </w:pPr>
      <w:r>
        <w:t>Adopting an MVP-first approach</w:t>
      </w:r>
    </w:p>
    <w:p>
      <w:pPr>
        <w:pStyle w:val="ListBullet"/>
      </w:pPr>
      <w:r>
        <w:t>Implementing human review and validation rules</w:t>
      </w:r>
    </w:p>
    <w:p>
      <w:pPr>
        <w:pStyle w:val="ListBullet"/>
      </w:pPr>
      <w:r>
        <w:t>Conducting thorough testing and phased rollout</w:t>
      </w:r>
    </w:p>
    <w:p>
      <w:pPr>
        <w:pStyle w:val="ListBullet"/>
      </w:pPr>
      <w:r>
        <w:t>Engaging stakeholders throughout the process to ensure their needs are met and to collect feedback for future phases.</w:t>
      </w:r>
    </w:p>
    <w:p>
      <w:pPr>
        <w:pStyle w:val="Heading2"/>
      </w:pPr>
      <w:r>
        <w:t>Business Objective</w:t>
      </w:r>
    </w:p>
    <w:p>
      <w:r>
        <w:t>The primary objective of this project is to design and implement an AI document automation system for a mid-size Non-Banking Financial Company (NBFC), prioritizing high accuracy, fast delivery, and compliance with regulatory requirements. Given the limited budget and aggressive timeline, the focus will be on delivering a minimum viable product (MVP) that addresses high-volume and low-complexity use cases, with subsequent phases expanding to more complex workflows. The system aims to improve document processing efficiency, reduce manual errors, and enhance overall customer experience, while ensuring the highest standards of data privacy and security. Key performance indicators will include automation rates, processing times, and user adoption, with regular reviews to ensure compliance with relevant regulations and internal policies.</w:t>
      </w:r>
    </w:p>
    <w:p>
      <w:pPr>
        <w:pStyle w:val="Heading2"/>
      </w:pPr>
      <w:r>
        <w:t>Technical Architecture</w:t>
      </w:r>
    </w:p>
    <w:p>
      <w:r>
        <w:t>To support the AI document automation system, a robust technical architecture is required. The proposed architecture will be based on a microservices design, allowing for scalability, flexibility, and ease of maintenance. The system will consist of the following components:</w:t>
      </w:r>
    </w:p>
    <w:p>
      <w:pPr>
        <w:pStyle w:val="ListBullet"/>
      </w:pPr>
      <w:r>
        <w:t>Document Ingestion Service: responsible for collecting and processing documents from various sources</w:t>
      </w:r>
    </w:p>
    <w:p>
      <w:pPr>
        <w:pStyle w:val="ListBullet"/>
      </w:pPr>
      <w:r>
        <w:t>AI Engine: utilizes machine learning algorithms for document classification, extraction, and automation</w:t>
      </w:r>
    </w:p>
    <w:p>
      <w:pPr>
        <w:pStyle w:val="ListBullet"/>
      </w:pPr>
      <w:r>
        <w:t>Workflow Management Service: handles approval workflows, role-based access, and audit trails</w:t>
      </w:r>
    </w:p>
    <w:p>
      <w:pPr>
        <w:pStyle w:val="ListBullet"/>
      </w:pPr>
      <w:r>
        <w:t>Data Storage: secure and encrypted storage for documents and extracted data</w:t>
      </w:r>
    </w:p>
    <w:p>
      <w:r>
        <w:t>The AI Engine will be built using a combination of natural language processing (NLP) and computer vision techniques to ensure high accuracy in document classification and data extraction. To mitigate the risk of inaccurate extraction, human review and validation rules will be implemented. The system will also include encryption, access control, and regular compliance reviews to ensure data privacy and regulatory compliance.</w:t>
      </w:r>
    </w:p>
    <w:p>
      <w:r>
        <w:t>The technical architecture will be designed with security and compliance in mind, incorporating controls such as role-based access, encryption, and audit trails. The system will be deployed on a cloud-based infrastructure to ensure scalability and reliability. A phased delivery approach will be taken, with the initial phase focusing on high-volume and low-complexity use cases, and subsequent phases expanding to more complex workflows. This approach will allow for quick validation of the system's value, collection of feedback, and iterative improvement.</w:t>
      </w:r>
    </w:p>
    <w:p>
      <w:r>
        <w:t>Key technologies and tools will include:</w:t>
      </w:r>
    </w:p>
    <w:p>
      <w:pPr>
        <w:pStyle w:val="ListBullet"/>
      </w:pPr>
      <w:r>
        <w:t>Machine learning frameworks such as TensorFlow or PyTorch for the AI Engine</w:t>
      </w:r>
    </w:p>
    <w:p>
      <w:pPr>
        <w:pStyle w:val="ListBullet"/>
      </w:pPr>
      <w:r>
        <w:t>Containerization using Docker for microservices deployment</w:t>
      </w:r>
    </w:p>
    <w:p>
      <w:pPr>
        <w:pStyle w:val="ListBullet"/>
      </w:pPr>
      <w:r>
        <w:t>Cloud-based infrastructure such as Amazon Web Services (AWS) or Microsoft Azure for scalability and reliability</w:t>
      </w:r>
    </w:p>
    <w:p>
      <w:pPr>
        <w:pStyle w:val="ListBullet"/>
      </w:pPr>
      <w:r>
        <w:t>Encryption and access control mechanisms to ensure data privacy and security</w:t>
      </w:r>
    </w:p>
    <w:p>
      <w:r>
        <w:t>By leveraging these technologies and designing the system with security, compliance, and scalability in mind, the AI document automation system will be well-equipped to meet the needs of the mid-size NBFC, while also ensuring high accuracy, fast delivery, and regulatory compliance.</w:t>
      </w:r>
    </w:p>
    <w:p>
      <w:pPr>
        <w:pStyle w:val="Heading2"/>
      </w:pPr>
      <w:r>
        <w:t>Implementation Roadmap</w:t>
      </w:r>
    </w:p>
    <w:p>
      <w:r>
        <w:t>To ensure a successful launch of the AI document automation system, we propose a phased implementation approach. This strategy allows us to prioritize high-volume and low-complexity use cases, validate value quickly, and collect feedback before expanding to more complex workflows. The phases are outlined as follows:</w:t>
      </w:r>
    </w:p>
    <w:p>
      <w:pPr>
        <w:pStyle w:val="ListBullet"/>
      </w:pPr>
      <w:r>
        <w:t>Phase 1 (0-8 weeks): Develop and deploy the minimum viable product (MVP) focusing on high-priority, low-complexity document types, such as customer onboarding forms and loan applications. This phase will also establish the core infrastructure, including role-based access, encryption, and audit trails to ensure compliance and data privacy.</w:t>
      </w:r>
    </w:p>
    <w:p>
      <w:pPr>
        <w:pStyle w:val="ListBullet"/>
      </w:pPr>
      <w:r>
        <w:t>Phase 2 (9-16 weeks): Expand the system to include medium-complexity document types, such as credit reports and loan agreements. This phase will also introduce human review and validation rules to mitigate the risk of inaccurate extraction and poor document classification.</w:t>
      </w:r>
    </w:p>
    <w:p>
      <w:pPr>
        <w:pStyle w:val="ListBullet"/>
      </w:pPr>
      <w:r>
        <w:t>Phase 3 (17-24 weeks): Implement advanced features, such as machine learning-based document classification and automated workflow integration. This phase will also focus on fine-tuning the system's performance, addressing user feedback, and ensuring seamless integration with existing systems.</w:t>
      </w:r>
    </w:p>
    <w:p>
      <w:pPr>
        <w:pStyle w:val="ListBullet"/>
      </w:pPr>
      <w:r>
        <w:t>Phase 4 (24+ weeks): Continue to monitor and evaluate the system's performance, identify areas for improvement, and implement enhancements as needed. This phase will also involve regular compliance reviews and audits to ensure ongoing adherence to regulatory requirements.</w:t>
      </w:r>
    </w:p>
    <w:p>
      <w:r>
        <w:t>Key milestones and deliverables for each phase include:</w:t>
      </w:r>
    </w:p>
    <w:p>
      <w:pPr>
        <w:pStyle w:val="ListBullet"/>
      </w:pPr>
      <w:r>
        <w:t>Completion of the MVP and core infrastructure</w:t>
      </w:r>
    </w:p>
    <w:p>
      <w:pPr>
        <w:pStyle w:val="ListBullet"/>
      </w:pPr>
      <w:r>
        <w:t>Successful integration with existing systems</w:t>
      </w:r>
    </w:p>
    <w:p>
      <w:pPr>
        <w:pStyle w:val="ListBullet"/>
      </w:pPr>
      <w:r>
        <w:t>Achievement of targeted accuracy and throughput rates</w:t>
      </w:r>
    </w:p>
    <w:p>
      <w:pPr>
        <w:pStyle w:val="ListBullet"/>
      </w:pPr>
      <w:r>
        <w:t>User adoption and feedback</w:t>
      </w:r>
    </w:p>
    <w:p>
      <w:pPr>
        <w:pStyle w:val="ListBullet"/>
      </w:pPr>
      <w:r>
        <w:t>Compliance and audit reviews</w:t>
      </w:r>
    </w:p>
    <w:p>
      <w:r>
        <w:t>By following this phased approach, we can ensure a controlled and incremental rollout of the AI document automation system, mitigating risks and ensuring that the solution meets the needs of the business and its stakeholders.</w:t>
      </w:r>
    </w:p>
    <w:p>
      <w:pPr>
        <w:pStyle w:val="Heading2"/>
      </w:pPr>
      <w:r>
        <w:t>Compliance and Security</w:t>
      </w:r>
    </w:p>
    <w:p>
      <w:r>
        <w:t>To ensure the AI document automation system meets the necessary standards for a mid-size NBFC, several key compliance and security measures will be implemented. Role-based access control will be enforced to restrict system access to authorized personnel, with clear definitions of user roles and permissions. All documents and data will be encrypted, both in transit and at rest, to protect against unauthorized access. A comprehensive audit trail will be maintained, tracking all system activities, including user interactions, document processing, and any changes made to the system.</w:t>
      </w:r>
    </w:p>
    <w:p>
      <w:r>
        <w:t>Regular compliance reviews will be conducted to ensure the system adheres to relevant regulations and standards. Secure storage solutions will be utilized to protect sensitive documents and data, with defined data retention policies in place to manage the lifecycle of stored information. Approval workflows will be integrated into the system to ensure that all documents are properly reviewed and approved before being processed or shared.</w:t>
      </w:r>
    </w:p>
    <w:p>
      <w:r>
        <w:t>In line with industry best practices, the system will be designed with data privacy as a top priority. This includes implementing robust access controls, encrypting sensitive data, and establishing clear guidelines for data handling and sharing. To mitigate potential risks, human review and validation rules will be implemented to detect and correct any inaccuracies in document extraction or classification. Audit logging and encryption will also be used to prevent data privacy issues and ensure the integrity of the system.</w:t>
      </w:r>
    </w:p>
    <w:p>
      <w:r>
        <w:t>Key security and compliance features of the system will include:</w:t>
      </w:r>
    </w:p>
    <w:p>
      <w:pPr>
        <w:pStyle w:val="ListBullet"/>
      </w:pPr>
      <w:r>
        <w:t>Role-based access control and user authentication</w:t>
      </w:r>
    </w:p>
    <w:p>
      <w:pPr>
        <w:pStyle w:val="ListBullet"/>
      </w:pPr>
      <w:r>
        <w:t>Data encryption for documents and sensitive information</w:t>
      </w:r>
    </w:p>
    <w:p>
      <w:pPr>
        <w:pStyle w:val="ListBullet"/>
      </w:pPr>
      <w:r>
        <w:t>Comprehensive audit trails and logging</w:t>
      </w:r>
    </w:p>
    <w:p>
      <w:pPr>
        <w:pStyle w:val="ListBullet"/>
      </w:pPr>
      <w:r>
        <w:t>Secure storage solutions with defined data retention policies</w:t>
      </w:r>
    </w:p>
    <w:p>
      <w:pPr>
        <w:pStyle w:val="ListBullet"/>
      </w:pPr>
      <w:r>
        <w:t>Approval workflows for document review and processing</w:t>
      </w:r>
    </w:p>
    <w:p>
      <w:pPr>
        <w:pStyle w:val="ListBullet"/>
      </w:pPr>
      <w:r>
        <w:t>Regular compliance reviews and risk assessments</w:t>
      </w:r>
    </w:p>
    <w:p>
      <w:pPr>
        <w:pStyle w:val="ListBullet"/>
      </w:pPr>
      <w:r>
        <w:t>Human review and validation rules to ensure accuracy and detect potential issues.</w:t>
      </w:r>
    </w:p>
    <w:p>
      <w:pPr>
        <w:pStyle w:val="Heading2"/>
      </w:pPr>
      <w:r>
        <w:t>Budget and Resource Assumptions</w:t>
      </w:r>
    </w:p>
    <w:p>
      <w:r>
        <w:t>Given the limited budget and aggressive timeline for launching the AI document automation system, several key assumptions have been made to ensure a viable and compliant solution. The total budget for the project is assumed to be $200,000, allocated across phases to prioritize high-impact, low-complexity use cases first. This approach allows for the delivery of a minimum viable product (MVP) that can be expanded upon in subsequent phases, ensuring both cost-effectiveness and rapid time-to-value.</w:t>
      </w:r>
    </w:p>
    <w:p>
      <w:r>
        <w:t>The resource allocation plan includes:</w:t>
      </w:r>
    </w:p>
    <w:p>
      <w:pPr>
        <w:pStyle w:val="ListBullet"/>
      </w:pPr>
      <w:r>
        <w:t>1 full-time project manager to oversee the entire project lifecycle</w:t>
      </w:r>
    </w:p>
    <w:p>
      <w:pPr>
        <w:pStyle w:val="ListBullet"/>
      </w:pPr>
      <w:r>
        <w:t>2 AI/ML engineers for the development and integration of the AI document automation system</w:t>
      </w:r>
    </w:p>
    <w:p>
      <w:pPr>
        <w:pStyle w:val="ListBullet"/>
      </w:pPr>
      <w:r>
        <w:t>1 compliance and data privacy specialist to ensure adherence to NBFC regulations and data protection standards</w:t>
      </w:r>
    </w:p>
    <w:p>
      <w:pPr>
        <w:pStyle w:val="ListBullet"/>
      </w:pPr>
      <w:r>
        <w:t>1 business analyst to work closely with stakeholders and end-users to define requirements and validate the solution</w:t>
      </w:r>
    </w:p>
    <w:p>
      <w:pPr>
        <w:pStyle w:val="ListBullet"/>
      </w:pPr>
      <w:r>
        <w:t>Access to a cloud infrastructure with scalable resources to support the AI system's computing needs, estimated at $30,000 for the first year, including security, storage, and maintenance.</w:t>
      </w:r>
    </w:p>
    <w:p>
      <w:r>
        <w:t>To mitigate the risks associated with AI document automation, such as inaccurate extraction and data privacy issues, a significant portion of the budget, approximately $50,000, will be dedicated to implementing robust validation rules, audit logging, encryption, and access controls. Additionally, $20,000 will be allocated for testing and quality assurance to ensure the system meets the required standards for compliance and user adoption.</w:t>
      </w:r>
    </w:p>
    <w:p>
      <w:r>
        <w:t>The phased delivery approach will enable the team to validate assumptions, gather feedback, and adjust the project scope as necessary, ensuring that the final solution meets the stakeholders' expectations for high accuracy and fast delivery while maintaining compliance with regulatory requirements.</w:t>
      </w:r>
    </w:p>
    <w:p>
      <w:pPr>
        <w:pStyle w:val="Heading2"/>
      </w:pPr>
      <w:r>
        <w:t>Risks and Mitigation</w:t>
      </w:r>
    </w:p>
    <w:p>
      <w:r>
        <w:t>Key risks associated with the AI document automation system for the mid-size NBFC include inaccurate extraction, poor document classification, and data privacy issues. To mitigate these risks, we will implement human review and validation rules to ensure high accuracy and quality of extracted data. Audit logging and encryption will be used to protect sensitive information and maintain compliance with regulatory requirements.</w:t>
      </w:r>
    </w:p>
    <w:p>
      <w:r>
        <w:t>Access control measures, such as role-based access and approval workflows, will be put in place to prevent unauthorized access to documents and data. Regular testing and quality assurance will be conducted to identify and address any issues before they impact the system's performance.</w:t>
      </w:r>
    </w:p>
    <w:p>
      <w:r>
        <w:t>Given the aggressive timeline and limited budget, we will also mitigate the risk of workflow integration failure by adopting a phased delivery approach. This will allow us to start with high-volume and low-complexity use cases, validate the system's value quickly, collect feedback, and then expand to more complex workflows in later phases.</w:t>
      </w:r>
    </w:p>
    <w:p>
      <w:r>
        <w:t>Additionally, we will conduct regular compliance reviews to identify and address any regulatory compliance gaps. To ensure high user adoption, we will provide training and support to end-users and continuously collect feedback to improve the system's usability and performance.</w:t>
      </w:r>
    </w:p>
    <w:p>
      <w:r>
        <w:t>Some of the specific mitigation steps include:</w:t>
      </w:r>
    </w:p>
    <w:p>
      <w:pPr>
        <w:pStyle w:val="ListBullet"/>
      </w:pPr>
      <w:r>
        <w:t>Implementing data validation rules to ensure accuracy and quality of extracted data</w:t>
      </w:r>
    </w:p>
    <w:p>
      <w:pPr>
        <w:pStyle w:val="ListBullet"/>
      </w:pPr>
      <w:r>
        <w:t>Conducting regular audit logs to track system activity and identify potential issues</w:t>
      </w:r>
    </w:p>
    <w:p>
      <w:pPr>
        <w:pStyle w:val="ListBullet"/>
      </w:pPr>
      <w:r>
        <w:t>Providing role-based access to ensure that only authorized personnel can access and modify documents and data</w:t>
      </w:r>
    </w:p>
    <w:p>
      <w:pPr>
        <w:pStyle w:val="ListBullet"/>
      </w:pPr>
      <w:r>
        <w:t>Establishing a feedback mechanism to collect user input and improve the system's performance and usability</w:t>
      </w:r>
    </w:p>
    <w:p>
      <w:pPr>
        <w:pStyle w:val="ListBullet"/>
      </w:pPr>
      <w:r>
        <w:t>Conducting regular compliance reviews to ensure adherence to regulatory requirements and industry standards.</w:t>
      </w:r>
    </w:p>
    <w:p>
      <w:pPr>
        <w:pStyle w:val="Heading2"/>
      </w:pPr>
      <w:r>
        <w:t>Success Metrics</w:t>
      </w:r>
    </w:p>
    <w:p>
      <w:r>
        <w:t>To measure the success of the AI document automation system, we will track key performance indicators (KPIs) that align with the system's objectives. These KPIs include:</w:t>
      </w:r>
    </w:p>
    <w:p>
      <w:pPr>
        <w:pStyle w:val="ListBullet"/>
      </w:pPr>
      <w:r>
        <w:t>Automation rate: the percentage of documents that are accurately processed without human intervention</w:t>
      </w:r>
    </w:p>
    <w:p>
      <w:pPr>
        <w:pStyle w:val="ListBullet"/>
      </w:pPr>
      <w:r>
        <w:t>Extraction accuracy: the percentage of correctly extracted data from documents</w:t>
      </w:r>
    </w:p>
    <w:p>
      <w:pPr>
        <w:pStyle w:val="ListBullet"/>
      </w:pPr>
      <w:r>
        <w:t>User adoption: the number of users actively utilizing the system, measured through login activity and feedback</w:t>
      </w:r>
    </w:p>
    <w:p>
      <w:pPr>
        <w:pStyle w:val="ListBullet"/>
      </w:pPr>
      <w:r>
        <w:t>Compliance adherence: the number of audits and compliance reviews passed without major findings</w:t>
      </w:r>
    </w:p>
    <w:p>
      <w:pPr>
        <w:pStyle w:val="ListBullet"/>
      </w:pPr>
      <w:r>
        <w:t>Time-to-process: the average time taken to process a document, from upload to completion</w:t>
      </w:r>
    </w:p>
    <w:p>
      <w:pPr>
        <w:pStyle w:val="ListBullet"/>
      </w:pPr>
      <w:r>
        <w:t>Customer satisfaction: measured through surveys and feedback forms, to gauge the overall satisfaction with the automated document processing experience</w:t>
      </w:r>
    </w:p>
    <w:p>
      <w:r>
        <w:t>These metrics will be monitored and reported on a regular basis, with a focus on continuous improvement. The system's performance will be evaluated against predefined benchmarks, such as a minimum automation rate of 80%, extraction accuracy of 95%, and user adoption of at least 75% of targeted users. Regular review of these metrics will enable the identification of areas for improvement, ensuring the system meets the required standards of high accuracy and fast delivery, while maintaining compliance with regulatory requirements.</w:t>
      </w:r>
    </w:p>
    <w:p>
      <w:pPr>
        <w:pStyle w:val="Heading2"/>
      </w:pPr>
      <w:r>
        <w:t>Conclusion</w:t>
      </w:r>
    </w:p>
    <w:p>
      <w:r>
        <w:t>The proposed AI document automation system for the mid-size NBFC is designed to balance the need for high accuracy, fast delivery, and compliance with regulatory requirements. By adopting an MVP-first approach and phased delivery strategy, we can mitigate common risks associated with AI document automation, such as inaccurate extraction and workflow integration failure. Key controls, including role-based access, encryption, and audit trails, will be implemented to ensure compliance and data privacy.</w:t>
      </w:r>
    </w:p>
    <w:p>
      <w:r>
        <w:t>The phased rollout will start with high-volume and low-complexity use cases, allowing for quick validation of the system's value and collection of feedback from stakeholders. This approach will enable the NBFC to achieve its goals while managing the risks and limitations imposed by the limited budget and aggressive timeline.</w:t>
      </w:r>
    </w:p>
    <w:p>
      <w:r>
        <w:t>Ultimately, the success of the AI document automation system will be measured by its ability to improve document processing efficiency, reduce errors, and enhance compliance, while also meeting the expectations of stakeholders for high accuracy and fast delivery.</w:t>
      </w:r>
    </w:p>
    <w:p>
      <w:pPr>
        <w:pStyle w:val="Heading1"/>
      </w:pPr>
      <w:r>
        <w:t>Final Note</w:t>
      </w:r>
    </w:p>
    <w:p>
      <w:r>
        <w:t>This Word document was generated by an autonomous AI agent that created a task plan, retrieved supporting context through a simple local RAG layer, executed each section, reviewed its own output through reflection/self-check, and produced a structured business-ready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