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BE6D8" w14:textId="77777777" w:rsidR="0033146F" w:rsidRDefault="00E04261">
      <w:pPr>
        <w:spacing w:before="3000" w:after="240"/>
        <w:jc w:val="center"/>
      </w:pPr>
      <w:r>
        <w:rPr>
          <w:b/>
          <w:bCs/>
          <w:sz w:val="36"/>
          <w:szCs w:val="36"/>
        </w:rPr>
        <w:t>Prueba de Endpoints y Guarantee Event Consume Order en CQRS y Event Sourcing</w:t>
      </w:r>
    </w:p>
    <w:p w14:paraId="4963A1BE" w14:textId="77777777" w:rsidR="0033146F" w:rsidRDefault="00E04261">
      <w:pPr>
        <w:spacing w:after="800"/>
        <w:jc w:val="center"/>
      </w:pPr>
      <w:r>
        <w:rPr>
          <w:sz w:val="26"/>
          <w:szCs w:val="26"/>
        </w:rPr>
        <w:t>Spring Boot · Apache Kafka · MongoDB · MySQL</w:t>
      </w:r>
    </w:p>
    <w:p w14:paraId="1F7379C7" w14:textId="77777777" w:rsidR="00FC7CAF" w:rsidRDefault="00FC7CAF">
      <w:pPr>
        <w:spacing w:after="120"/>
        <w:jc w:val="center"/>
      </w:pPr>
      <w:r>
        <w:t>Estudiante: Martín Gómez Caicedo</w:t>
      </w:r>
    </w:p>
    <w:p w14:paraId="0E40D57C" w14:textId="2C1389E8" w:rsidR="0033146F" w:rsidRDefault="00FC7CAF">
      <w:pPr>
        <w:spacing w:after="120"/>
        <w:jc w:val="center"/>
      </w:pPr>
      <w:r>
        <w:t>Código: A00399958</w:t>
      </w:r>
    </w:p>
    <w:p w14:paraId="684AB941" w14:textId="77777777" w:rsidR="0033146F" w:rsidRDefault="00E04261">
      <w:pPr>
        <w:spacing w:after="120"/>
        <w:jc w:val="center"/>
      </w:pPr>
      <w:r>
        <w:t>Repositorio base: jrquinte/cqrs-event-sourcing-kafka</w:t>
      </w:r>
    </w:p>
    <w:p w14:paraId="15B1F032" w14:textId="77777777" w:rsidR="0033146F" w:rsidRDefault="00E04261">
      <w:pPr>
        <w:spacing w:after="120"/>
        <w:jc w:val="center"/>
      </w:pPr>
      <w:r>
        <w:t xml:space="preserve">Fork de trabajo: </w:t>
      </w:r>
      <w:hyperlink r:id="rId7">
        <w:r>
          <w:rPr>
            <w:u w:val="single"/>
          </w:rPr>
          <w:t>github.com/Electromayonaise/cqrs-event-sourcing-kafka</w:t>
        </w:r>
      </w:hyperlink>
    </w:p>
    <w:p w14:paraId="6658721F" w14:textId="484DF077" w:rsidR="0033146F" w:rsidRDefault="00FC7CAF">
      <w:pPr>
        <w:spacing w:after="120"/>
        <w:jc w:val="center"/>
      </w:pPr>
      <w:r>
        <w:t>Fecha: 20 de octubre de 2026</w:t>
      </w:r>
      <w:r w:rsidR="00E04261">
        <w:br w:type="page"/>
      </w:r>
    </w:p>
    <w:p w14:paraId="6A1F05CC" w14:textId="77777777" w:rsidR="0033146F" w:rsidRDefault="00E04261">
      <w:pPr>
        <w:spacing w:after="200"/>
      </w:pPr>
      <w:r>
        <w:rPr>
          <w:b/>
          <w:bCs/>
          <w:sz w:val="28"/>
          <w:szCs w:val="28"/>
        </w:rPr>
        <w:lastRenderedPageBreak/>
        <w:t>Contenido</w:t>
      </w:r>
    </w:p>
    <w:sdt>
      <w:sdtPr>
        <w:id w:val="-334917075"/>
        <w:docPartObj>
          <w:docPartGallery w:val="Table of Contents"/>
          <w:docPartUnique/>
        </w:docPartObj>
      </w:sdtPr>
      <w:sdtEndPr/>
      <w:sdtContent>
        <w:p w14:paraId="065DDA38" w14:textId="6A3A8CDD" w:rsidR="00FC7CAF" w:rsidRDefault="00E04261">
          <w:pPr>
            <w:pStyle w:val="TOC1"/>
            <w:rPr>
              <w:rFonts w:asciiTheme="minorHAnsi" w:eastAsiaTheme="minorEastAsia" w:hAnsiTheme="minorHAnsi" w:cstheme="minorBidi"/>
              <w:noProof/>
              <w:kern w:val="2"/>
              <w:lang w:val="es-CO" w:eastAsia="es-CO" w:bidi="ar-SA"/>
              <w14:ligatures w14:val="standardContextual"/>
            </w:rPr>
          </w:pPr>
          <w:r>
            <w:fldChar w:fldCharType="begin"/>
          </w:r>
          <w:r>
            <w:rPr>
              <w:rStyle w:val="IndexLink"/>
            </w:rPr>
            <w:instrText xml:space="preserve"> TOC \o "1-2" \h</w:instrText>
          </w:r>
          <w:r>
            <w:rPr>
              <w:rStyle w:val="IndexLink"/>
            </w:rPr>
            <w:fldChar w:fldCharType="separate"/>
          </w:r>
          <w:hyperlink w:anchor="_Toc243397371" w:history="1">
            <w:r w:rsidR="00FC7CAF" w:rsidRPr="00A11F58">
              <w:rPr>
                <w:rStyle w:val="Hyperlink"/>
                <w:noProof/>
              </w:rPr>
              <w:t>1. Alcance y correspondencia con el enunciado</w:t>
            </w:r>
            <w:r w:rsidR="00FC7CAF">
              <w:rPr>
                <w:noProof/>
              </w:rPr>
              <w:tab/>
            </w:r>
            <w:r w:rsidR="00FC7CAF">
              <w:rPr>
                <w:noProof/>
              </w:rPr>
              <w:fldChar w:fldCharType="begin"/>
            </w:r>
            <w:r w:rsidR="00FC7CAF">
              <w:rPr>
                <w:noProof/>
              </w:rPr>
              <w:instrText xml:space="preserve"> PAGEREF _Toc243397371 \h </w:instrText>
            </w:r>
            <w:r w:rsidR="00FC7CAF">
              <w:rPr>
                <w:noProof/>
              </w:rPr>
            </w:r>
            <w:r w:rsidR="00FC7CAF">
              <w:rPr>
                <w:noProof/>
              </w:rPr>
              <w:fldChar w:fldCharType="separate"/>
            </w:r>
            <w:r w:rsidR="00FC7CAF">
              <w:rPr>
                <w:noProof/>
              </w:rPr>
              <w:t>3</w:t>
            </w:r>
            <w:r w:rsidR="00FC7CAF">
              <w:rPr>
                <w:noProof/>
              </w:rPr>
              <w:fldChar w:fldCharType="end"/>
            </w:r>
          </w:hyperlink>
        </w:p>
        <w:p w14:paraId="59894B18" w14:textId="67694D6F" w:rsidR="00FC7CAF" w:rsidRDefault="00FC7CAF">
          <w:pPr>
            <w:pStyle w:val="TOC1"/>
            <w:rPr>
              <w:rFonts w:asciiTheme="minorHAnsi" w:eastAsiaTheme="minorEastAsia" w:hAnsiTheme="minorHAnsi" w:cstheme="minorBidi"/>
              <w:noProof/>
              <w:kern w:val="2"/>
              <w:lang w:val="es-CO" w:eastAsia="es-CO" w:bidi="ar-SA"/>
              <w14:ligatures w14:val="standardContextual"/>
            </w:rPr>
          </w:pPr>
          <w:hyperlink w:anchor="_Toc243397372" w:history="1">
            <w:r w:rsidRPr="00A11F58">
              <w:rPr>
                <w:rStyle w:val="Hyperlink"/>
                <w:noProof/>
              </w:rPr>
              <w:t>2. Entorno de ejecución</w:t>
            </w:r>
            <w:r>
              <w:rPr>
                <w:noProof/>
              </w:rPr>
              <w:tab/>
            </w:r>
            <w:r>
              <w:rPr>
                <w:noProof/>
              </w:rPr>
              <w:fldChar w:fldCharType="begin"/>
            </w:r>
            <w:r>
              <w:rPr>
                <w:noProof/>
              </w:rPr>
              <w:instrText xml:space="preserve"> PAGEREF _Toc243397372 \h </w:instrText>
            </w:r>
            <w:r>
              <w:rPr>
                <w:noProof/>
              </w:rPr>
            </w:r>
            <w:r>
              <w:rPr>
                <w:noProof/>
              </w:rPr>
              <w:fldChar w:fldCharType="separate"/>
            </w:r>
            <w:r>
              <w:rPr>
                <w:noProof/>
              </w:rPr>
              <w:t>3</w:t>
            </w:r>
            <w:r>
              <w:rPr>
                <w:noProof/>
              </w:rPr>
              <w:fldChar w:fldCharType="end"/>
            </w:r>
          </w:hyperlink>
        </w:p>
        <w:p w14:paraId="0312ACC4" w14:textId="3CF60189" w:rsidR="00FC7CAF" w:rsidRDefault="00FC7CAF">
          <w:pPr>
            <w:pStyle w:val="TOC1"/>
            <w:rPr>
              <w:rFonts w:asciiTheme="minorHAnsi" w:eastAsiaTheme="minorEastAsia" w:hAnsiTheme="minorHAnsi" w:cstheme="minorBidi"/>
              <w:noProof/>
              <w:kern w:val="2"/>
              <w:lang w:val="es-CO" w:eastAsia="es-CO" w:bidi="ar-SA"/>
              <w14:ligatures w14:val="standardContextual"/>
            </w:rPr>
          </w:pPr>
          <w:hyperlink w:anchor="_Toc243397373" w:history="1">
            <w:r w:rsidRPr="00A11F58">
              <w:rPr>
                <w:rStyle w:val="Hyperlink"/>
                <w:noProof/>
              </w:rPr>
              <w:t>3. Parte 1: Prueba de endpoints</w:t>
            </w:r>
            <w:r>
              <w:rPr>
                <w:noProof/>
              </w:rPr>
              <w:tab/>
            </w:r>
            <w:r>
              <w:rPr>
                <w:noProof/>
              </w:rPr>
              <w:fldChar w:fldCharType="begin"/>
            </w:r>
            <w:r>
              <w:rPr>
                <w:noProof/>
              </w:rPr>
              <w:instrText xml:space="preserve"> PAGEREF _Toc243397373 \h </w:instrText>
            </w:r>
            <w:r>
              <w:rPr>
                <w:noProof/>
              </w:rPr>
            </w:r>
            <w:r>
              <w:rPr>
                <w:noProof/>
              </w:rPr>
              <w:fldChar w:fldCharType="separate"/>
            </w:r>
            <w:r>
              <w:rPr>
                <w:noProof/>
              </w:rPr>
              <w:t>4</w:t>
            </w:r>
            <w:r>
              <w:rPr>
                <w:noProof/>
              </w:rPr>
              <w:fldChar w:fldCharType="end"/>
            </w:r>
          </w:hyperlink>
        </w:p>
        <w:p w14:paraId="7E7A94E5" w14:textId="2488A41D"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74" w:history="1">
            <w:r w:rsidRPr="00A11F58">
              <w:rPr>
                <w:rStyle w:val="Hyperlink"/>
                <w:noProof/>
              </w:rPr>
              <w:t>3.1 OpenAccountController: abrir cuenta</w:t>
            </w:r>
            <w:r>
              <w:rPr>
                <w:noProof/>
              </w:rPr>
              <w:tab/>
            </w:r>
            <w:r>
              <w:rPr>
                <w:noProof/>
              </w:rPr>
              <w:fldChar w:fldCharType="begin"/>
            </w:r>
            <w:r>
              <w:rPr>
                <w:noProof/>
              </w:rPr>
              <w:instrText xml:space="preserve"> PAGEREF _Toc243397374 \h </w:instrText>
            </w:r>
            <w:r>
              <w:rPr>
                <w:noProof/>
              </w:rPr>
            </w:r>
            <w:r>
              <w:rPr>
                <w:noProof/>
              </w:rPr>
              <w:fldChar w:fldCharType="separate"/>
            </w:r>
            <w:r>
              <w:rPr>
                <w:noProof/>
              </w:rPr>
              <w:t>5</w:t>
            </w:r>
            <w:r>
              <w:rPr>
                <w:noProof/>
              </w:rPr>
              <w:fldChar w:fldCharType="end"/>
            </w:r>
          </w:hyperlink>
        </w:p>
        <w:p w14:paraId="3FAF1027" w14:textId="68C75231"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75" w:history="1">
            <w:r w:rsidRPr="00A11F58">
              <w:rPr>
                <w:rStyle w:val="Hyperlink"/>
                <w:noProof/>
              </w:rPr>
              <w:t>3.2 DepositFundsController: depositar fondos</w:t>
            </w:r>
            <w:r>
              <w:rPr>
                <w:noProof/>
              </w:rPr>
              <w:tab/>
            </w:r>
            <w:r>
              <w:rPr>
                <w:noProof/>
              </w:rPr>
              <w:fldChar w:fldCharType="begin"/>
            </w:r>
            <w:r>
              <w:rPr>
                <w:noProof/>
              </w:rPr>
              <w:instrText xml:space="preserve"> PAGEREF _Toc243397375 \h </w:instrText>
            </w:r>
            <w:r>
              <w:rPr>
                <w:noProof/>
              </w:rPr>
            </w:r>
            <w:r>
              <w:rPr>
                <w:noProof/>
              </w:rPr>
              <w:fldChar w:fldCharType="separate"/>
            </w:r>
            <w:r>
              <w:rPr>
                <w:noProof/>
              </w:rPr>
              <w:t>6</w:t>
            </w:r>
            <w:r>
              <w:rPr>
                <w:noProof/>
              </w:rPr>
              <w:fldChar w:fldCharType="end"/>
            </w:r>
          </w:hyperlink>
        </w:p>
        <w:p w14:paraId="3A0B756B" w14:textId="107632F2"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76" w:history="1">
            <w:r w:rsidRPr="00A11F58">
              <w:rPr>
                <w:rStyle w:val="Hyperlink"/>
                <w:noProof/>
              </w:rPr>
              <w:t>3.3 WithdrawFundsController: retirar fondos</w:t>
            </w:r>
            <w:r>
              <w:rPr>
                <w:noProof/>
              </w:rPr>
              <w:tab/>
            </w:r>
            <w:r>
              <w:rPr>
                <w:noProof/>
              </w:rPr>
              <w:fldChar w:fldCharType="begin"/>
            </w:r>
            <w:r>
              <w:rPr>
                <w:noProof/>
              </w:rPr>
              <w:instrText xml:space="preserve"> PAGEREF _Toc243397376 \h </w:instrText>
            </w:r>
            <w:r>
              <w:rPr>
                <w:noProof/>
              </w:rPr>
            </w:r>
            <w:r>
              <w:rPr>
                <w:noProof/>
              </w:rPr>
              <w:fldChar w:fldCharType="separate"/>
            </w:r>
            <w:r>
              <w:rPr>
                <w:noProof/>
              </w:rPr>
              <w:t>6</w:t>
            </w:r>
            <w:r>
              <w:rPr>
                <w:noProof/>
              </w:rPr>
              <w:fldChar w:fldCharType="end"/>
            </w:r>
          </w:hyperlink>
        </w:p>
        <w:p w14:paraId="64A46E20" w14:textId="3CC87C33"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77" w:history="1">
            <w:r w:rsidRPr="00A11F58">
              <w:rPr>
                <w:rStyle w:val="Hyperlink"/>
                <w:noProof/>
              </w:rPr>
              <w:t>3.4 AccountLookupController: consultas (GET)</w:t>
            </w:r>
            <w:r>
              <w:rPr>
                <w:noProof/>
              </w:rPr>
              <w:tab/>
            </w:r>
            <w:r>
              <w:rPr>
                <w:noProof/>
              </w:rPr>
              <w:fldChar w:fldCharType="begin"/>
            </w:r>
            <w:r>
              <w:rPr>
                <w:noProof/>
              </w:rPr>
              <w:instrText xml:space="preserve"> PAGEREF _Toc243397377 \h </w:instrText>
            </w:r>
            <w:r>
              <w:rPr>
                <w:noProof/>
              </w:rPr>
            </w:r>
            <w:r>
              <w:rPr>
                <w:noProof/>
              </w:rPr>
              <w:fldChar w:fldCharType="separate"/>
            </w:r>
            <w:r>
              <w:rPr>
                <w:noProof/>
              </w:rPr>
              <w:t>7</w:t>
            </w:r>
            <w:r>
              <w:rPr>
                <w:noProof/>
              </w:rPr>
              <w:fldChar w:fldCharType="end"/>
            </w:r>
          </w:hyperlink>
        </w:p>
        <w:p w14:paraId="13219CD1" w14:textId="3ECB5796"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78" w:history="1">
            <w:r w:rsidRPr="00A11F58">
              <w:rPr>
                <w:rStyle w:val="Hyperlink"/>
                <w:noProof/>
              </w:rPr>
              <w:t>3.5 CloseAccountController: cerrar cuenta</w:t>
            </w:r>
            <w:r>
              <w:rPr>
                <w:noProof/>
              </w:rPr>
              <w:tab/>
            </w:r>
            <w:r>
              <w:rPr>
                <w:noProof/>
              </w:rPr>
              <w:fldChar w:fldCharType="begin"/>
            </w:r>
            <w:r>
              <w:rPr>
                <w:noProof/>
              </w:rPr>
              <w:instrText xml:space="preserve"> PAGEREF _Toc243397378 \h </w:instrText>
            </w:r>
            <w:r>
              <w:rPr>
                <w:noProof/>
              </w:rPr>
            </w:r>
            <w:r>
              <w:rPr>
                <w:noProof/>
              </w:rPr>
              <w:fldChar w:fldCharType="separate"/>
            </w:r>
            <w:r>
              <w:rPr>
                <w:noProof/>
              </w:rPr>
              <w:t>9</w:t>
            </w:r>
            <w:r>
              <w:rPr>
                <w:noProof/>
              </w:rPr>
              <w:fldChar w:fldCharType="end"/>
            </w:r>
          </w:hyperlink>
        </w:p>
        <w:p w14:paraId="0B89B394" w14:textId="0A636BE7"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79" w:history="1">
            <w:r w:rsidRPr="00A11F58">
              <w:rPr>
                <w:rStyle w:val="Hyperlink"/>
                <w:noProof/>
              </w:rPr>
              <w:t>3.6 RestoreReadDbController: restaurar la base de datos de lectura</w:t>
            </w:r>
            <w:r>
              <w:rPr>
                <w:noProof/>
              </w:rPr>
              <w:tab/>
            </w:r>
            <w:r>
              <w:rPr>
                <w:noProof/>
              </w:rPr>
              <w:fldChar w:fldCharType="begin"/>
            </w:r>
            <w:r>
              <w:rPr>
                <w:noProof/>
              </w:rPr>
              <w:instrText xml:space="preserve"> PAGEREF _Toc243397379 \h </w:instrText>
            </w:r>
            <w:r>
              <w:rPr>
                <w:noProof/>
              </w:rPr>
            </w:r>
            <w:r>
              <w:rPr>
                <w:noProof/>
              </w:rPr>
              <w:fldChar w:fldCharType="separate"/>
            </w:r>
            <w:r>
              <w:rPr>
                <w:noProof/>
              </w:rPr>
              <w:t>10</w:t>
            </w:r>
            <w:r>
              <w:rPr>
                <w:noProof/>
              </w:rPr>
              <w:fldChar w:fldCharType="end"/>
            </w:r>
          </w:hyperlink>
        </w:p>
        <w:p w14:paraId="3CBAEA57" w14:textId="61F9400A"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80" w:history="1">
            <w:r w:rsidRPr="00A11F58">
              <w:rPr>
                <w:rStyle w:val="Hyperlink"/>
                <w:noProof/>
              </w:rPr>
              <w:t>3.7 Flujo de eventos observado en los logs</w:t>
            </w:r>
            <w:r>
              <w:rPr>
                <w:noProof/>
              </w:rPr>
              <w:tab/>
            </w:r>
            <w:r>
              <w:rPr>
                <w:noProof/>
              </w:rPr>
              <w:fldChar w:fldCharType="begin"/>
            </w:r>
            <w:r>
              <w:rPr>
                <w:noProof/>
              </w:rPr>
              <w:instrText xml:space="preserve"> PAGEREF _Toc243397380 \h </w:instrText>
            </w:r>
            <w:r>
              <w:rPr>
                <w:noProof/>
              </w:rPr>
            </w:r>
            <w:r>
              <w:rPr>
                <w:noProof/>
              </w:rPr>
              <w:fldChar w:fldCharType="separate"/>
            </w:r>
            <w:r>
              <w:rPr>
                <w:noProof/>
              </w:rPr>
              <w:t>11</w:t>
            </w:r>
            <w:r>
              <w:rPr>
                <w:noProof/>
              </w:rPr>
              <w:fldChar w:fldCharType="end"/>
            </w:r>
          </w:hyperlink>
        </w:p>
        <w:p w14:paraId="69BCE092" w14:textId="415C0A2E" w:rsidR="00FC7CAF" w:rsidRDefault="00FC7CAF">
          <w:pPr>
            <w:pStyle w:val="TOC1"/>
            <w:rPr>
              <w:rFonts w:asciiTheme="minorHAnsi" w:eastAsiaTheme="minorEastAsia" w:hAnsiTheme="minorHAnsi" w:cstheme="minorBidi"/>
              <w:noProof/>
              <w:kern w:val="2"/>
              <w:lang w:val="es-CO" w:eastAsia="es-CO" w:bidi="ar-SA"/>
              <w14:ligatures w14:val="standardContextual"/>
            </w:rPr>
          </w:pPr>
          <w:hyperlink w:anchor="_Toc243397381" w:history="1">
            <w:r w:rsidRPr="00A11F58">
              <w:rPr>
                <w:rStyle w:val="Hyperlink"/>
                <w:noProof/>
              </w:rPr>
              <w:t>4. Parte 2: Cambios para garantizar el orden de consumo</w:t>
            </w:r>
            <w:r>
              <w:rPr>
                <w:noProof/>
              </w:rPr>
              <w:tab/>
            </w:r>
            <w:r>
              <w:rPr>
                <w:noProof/>
              </w:rPr>
              <w:fldChar w:fldCharType="begin"/>
            </w:r>
            <w:r>
              <w:rPr>
                <w:noProof/>
              </w:rPr>
              <w:instrText xml:space="preserve"> PAGEREF _Toc243397381 \h </w:instrText>
            </w:r>
            <w:r>
              <w:rPr>
                <w:noProof/>
              </w:rPr>
            </w:r>
            <w:r>
              <w:rPr>
                <w:noProof/>
              </w:rPr>
              <w:fldChar w:fldCharType="separate"/>
            </w:r>
            <w:r>
              <w:rPr>
                <w:noProof/>
              </w:rPr>
              <w:t>12</w:t>
            </w:r>
            <w:r>
              <w:rPr>
                <w:noProof/>
              </w:rPr>
              <w:fldChar w:fldCharType="end"/>
            </w:r>
          </w:hyperlink>
        </w:p>
        <w:p w14:paraId="0E00407F" w14:textId="1BC00088"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82" w:history="1">
            <w:r w:rsidRPr="00A11F58">
              <w:rPr>
                <w:rStyle w:val="Hyperlink"/>
                <w:noProof/>
              </w:rPr>
              <w:t>4.1 El problema</w:t>
            </w:r>
            <w:r>
              <w:rPr>
                <w:noProof/>
              </w:rPr>
              <w:tab/>
            </w:r>
            <w:r>
              <w:rPr>
                <w:noProof/>
              </w:rPr>
              <w:fldChar w:fldCharType="begin"/>
            </w:r>
            <w:r>
              <w:rPr>
                <w:noProof/>
              </w:rPr>
              <w:instrText xml:space="preserve"> PAGEREF _Toc243397382 \h </w:instrText>
            </w:r>
            <w:r>
              <w:rPr>
                <w:noProof/>
              </w:rPr>
            </w:r>
            <w:r>
              <w:rPr>
                <w:noProof/>
              </w:rPr>
              <w:fldChar w:fldCharType="separate"/>
            </w:r>
            <w:r>
              <w:rPr>
                <w:noProof/>
              </w:rPr>
              <w:t>12</w:t>
            </w:r>
            <w:r>
              <w:rPr>
                <w:noProof/>
              </w:rPr>
              <w:fldChar w:fldCharType="end"/>
            </w:r>
          </w:hyperlink>
        </w:p>
        <w:p w14:paraId="3AB6FA7D" w14:textId="6D23DA26"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83" w:history="1">
            <w:r w:rsidRPr="00A11F58">
              <w:rPr>
                <w:rStyle w:val="Hyperlink"/>
                <w:noProof/>
              </w:rPr>
              <w:t>4.2 Cambios solicitados por el enunciado</w:t>
            </w:r>
            <w:r>
              <w:rPr>
                <w:noProof/>
              </w:rPr>
              <w:tab/>
            </w:r>
            <w:r>
              <w:rPr>
                <w:noProof/>
              </w:rPr>
              <w:fldChar w:fldCharType="begin"/>
            </w:r>
            <w:r>
              <w:rPr>
                <w:noProof/>
              </w:rPr>
              <w:instrText xml:space="preserve"> PAGEREF _Toc243397383 \h </w:instrText>
            </w:r>
            <w:r>
              <w:rPr>
                <w:noProof/>
              </w:rPr>
            </w:r>
            <w:r>
              <w:rPr>
                <w:noProof/>
              </w:rPr>
              <w:fldChar w:fldCharType="separate"/>
            </w:r>
            <w:r>
              <w:rPr>
                <w:noProof/>
              </w:rPr>
              <w:t>12</w:t>
            </w:r>
            <w:r>
              <w:rPr>
                <w:noProof/>
              </w:rPr>
              <w:fldChar w:fldCharType="end"/>
            </w:r>
          </w:hyperlink>
        </w:p>
        <w:p w14:paraId="18B469A6" w14:textId="02AFFCB1"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84" w:history="1">
            <w:r w:rsidRPr="00A11F58">
              <w:rPr>
                <w:rStyle w:val="Hyperlink"/>
                <w:noProof/>
              </w:rPr>
              <w:t>4.3 Cambios complementarios</w:t>
            </w:r>
            <w:r>
              <w:rPr>
                <w:noProof/>
              </w:rPr>
              <w:tab/>
            </w:r>
            <w:r>
              <w:rPr>
                <w:noProof/>
              </w:rPr>
              <w:fldChar w:fldCharType="begin"/>
            </w:r>
            <w:r>
              <w:rPr>
                <w:noProof/>
              </w:rPr>
              <w:instrText xml:space="preserve"> PAGEREF _Toc243397384 \h </w:instrText>
            </w:r>
            <w:r>
              <w:rPr>
                <w:noProof/>
              </w:rPr>
            </w:r>
            <w:r>
              <w:rPr>
                <w:noProof/>
              </w:rPr>
              <w:fldChar w:fldCharType="separate"/>
            </w:r>
            <w:r>
              <w:rPr>
                <w:noProof/>
              </w:rPr>
              <w:t>16</w:t>
            </w:r>
            <w:r>
              <w:rPr>
                <w:noProof/>
              </w:rPr>
              <w:fldChar w:fldCharType="end"/>
            </w:r>
          </w:hyperlink>
        </w:p>
        <w:p w14:paraId="5C45CFC8" w14:textId="58C2CD56" w:rsidR="00FC7CAF" w:rsidRDefault="00FC7CAF">
          <w:pPr>
            <w:pStyle w:val="TOC1"/>
            <w:rPr>
              <w:rFonts w:asciiTheme="minorHAnsi" w:eastAsiaTheme="minorEastAsia" w:hAnsiTheme="minorHAnsi" w:cstheme="minorBidi"/>
              <w:noProof/>
              <w:kern w:val="2"/>
              <w:lang w:val="es-CO" w:eastAsia="es-CO" w:bidi="ar-SA"/>
              <w14:ligatures w14:val="standardContextual"/>
            </w:rPr>
          </w:pPr>
          <w:hyperlink w:anchor="_Toc243397385" w:history="1">
            <w:r w:rsidRPr="00A11F58">
              <w:rPr>
                <w:rStyle w:val="Hyperlink"/>
                <w:noProof/>
              </w:rPr>
              <w:t>5. Parte 2: Prueba de reproducción de eventos</w:t>
            </w:r>
            <w:r>
              <w:rPr>
                <w:noProof/>
              </w:rPr>
              <w:tab/>
            </w:r>
            <w:r>
              <w:rPr>
                <w:noProof/>
              </w:rPr>
              <w:fldChar w:fldCharType="begin"/>
            </w:r>
            <w:r>
              <w:rPr>
                <w:noProof/>
              </w:rPr>
              <w:instrText xml:space="preserve"> PAGEREF _Toc243397385 \h </w:instrText>
            </w:r>
            <w:r>
              <w:rPr>
                <w:noProof/>
              </w:rPr>
            </w:r>
            <w:r>
              <w:rPr>
                <w:noProof/>
              </w:rPr>
              <w:fldChar w:fldCharType="separate"/>
            </w:r>
            <w:r>
              <w:rPr>
                <w:noProof/>
              </w:rPr>
              <w:t>17</w:t>
            </w:r>
            <w:r>
              <w:rPr>
                <w:noProof/>
              </w:rPr>
              <w:fldChar w:fldCharType="end"/>
            </w:r>
          </w:hyperlink>
        </w:p>
        <w:p w14:paraId="7D411A9F" w14:textId="3C3384BF"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86" w:history="1">
            <w:r w:rsidRPr="00A11F58">
              <w:rPr>
                <w:rStyle w:val="Hyperlink"/>
                <w:noProof/>
              </w:rPr>
              <w:t>5.1 Un solo topic en Kafka</w:t>
            </w:r>
            <w:r>
              <w:rPr>
                <w:noProof/>
              </w:rPr>
              <w:tab/>
            </w:r>
            <w:r>
              <w:rPr>
                <w:noProof/>
              </w:rPr>
              <w:fldChar w:fldCharType="begin"/>
            </w:r>
            <w:r>
              <w:rPr>
                <w:noProof/>
              </w:rPr>
              <w:instrText xml:space="preserve"> PAGEREF _Toc243397386 \h </w:instrText>
            </w:r>
            <w:r>
              <w:rPr>
                <w:noProof/>
              </w:rPr>
            </w:r>
            <w:r>
              <w:rPr>
                <w:noProof/>
              </w:rPr>
              <w:fldChar w:fldCharType="separate"/>
            </w:r>
            <w:r>
              <w:rPr>
                <w:noProof/>
              </w:rPr>
              <w:t>17</w:t>
            </w:r>
            <w:r>
              <w:rPr>
                <w:noProof/>
              </w:rPr>
              <w:fldChar w:fldCharType="end"/>
            </w:r>
          </w:hyperlink>
        </w:p>
        <w:p w14:paraId="45A74657" w14:textId="6B61CBF6"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87" w:history="1">
            <w:r w:rsidRPr="00A11F58">
              <w:rPr>
                <w:rStyle w:val="Hyperlink"/>
                <w:noProof/>
              </w:rPr>
              <w:t>5.2 Serie de operaciones</w:t>
            </w:r>
            <w:r>
              <w:rPr>
                <w:noProof/>
              </w:rPr>
              <w:tab/>
            </w:r>
            <w:r>
              <w:rPr>
                <w:noProof/>
              </w:rPr>
              <w:fldChar w:fldCharType="begin"/>
            </w:r>
            <w:r>
              <w:rPr>
                <w:noProof/>
              </w:rPr>
              <w:instrText xml:space="preserve"> PAGEREF _Toc243397387 \h </w:instrText>
            </w:r>
            <w:r>
              <w:rPr>
                <w:noProof/>
              </w:rPr>
            </w:r>
            <w:r>
              <w:rPr>
                <w:noProof/>
              </w:rPr>
              <w:fldChar w:fldCharType="separate"/>
            </w:r>
            <w:r>
              <w:rPr>
                <w:noProof/>
              </w:rPr>
              <w:t>17</w:t>
            </w:r>
            <w:r>
              <w:rPr>
                <w:noProof/>
              </w:rPr>
              <w:fldChar w:fldCharType="end"/>
            </w:r>
          </w:hyperlink>
        </w:p>
        <w:p w14:paraId="3D4245C2" w14:textId="5A08E68B"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88" w:history="1">
            <w:r w:rsidRPr="00A11F58">
              <w:rPr>
                <w:rStyle w:val="Hyperlink"/>
                <w:noProof/>
              </w:rPr>
              <w:t>5.3 Reinicio simple del servicio de consulta</w:t>
            </w:r>
            <w:r>
              <w:rPr>
                <w:noProof/>
              </w:rPr>
              <w:tab/>
            </w:r>
            <w:r>
              <w:rPr>
                <w:noProof/>
              </w:rPr>
              <w:fldChar w:fldCharType="begin"/>
            </w:r>
            <w:r>
              <w:rPr>
                <w:noProof/>
              </w:rPr>
              <w:instrText xml:space="preserve"> PAGEREF _Toc243397388 \h </w:instrText>
            </w:r>
            <w:r>
              <w:rPr>
                <w:noProof/>
              </w:rPr>
            </w:r>
            <w:r>
              <w:rPr>
                <w:noProof/>
              </w:rPr>
              <w:fldChar w:fldCharType="separate"/>
            </w:r>
            <w:r>
              <w:rPr>
                <w:noProof/>
              </w:rPr>
              <w:t>19</w:t>
            </w:r>
            <w:r>
              <w:rPr>
                <w:noProof/>
              </w:rPr>
              <w:fldChar w:fldCharType="end"/>
            </w:r>
          </w:hyperlink>
        </w:p>
        <w:p w14:paraId="327AE843" w14:textId="567DF82D"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89" w:history="1">
            <w:r w:rsidRPr="00A11F58">
              <w:rPr>
                <w:rStyle w:val="Hyperlink"/>
                <w:noProof/>
              </w:rPr>
              <w:t>5.4 Reproducción completa de los eventos</w:t>
            </w:r>
            <w:r>
              <w:rPr>
                <w:noProof/>
              </w:rPr>
              <w:tab/>
            </w:r>
            <w:r>
              <w:rPr>
                <w:noProof/>
              </w:rPr>
              <w:fldChar w:fldCharType="begin"/>
            </w:r>
            <w:r>
              <w:rPr>
                <w:noProof/>
              </w:rPr>
              <w:instrText xml:space="preserve"> PAGEREF _Toc243397389 \h </w:instrText>
            </w:r>
            <w:r>
              <w:rPr>
                <w:noProof/>
              </w:rPr>
            </w:r>
            <w:r>
              <w:rPr>
                <w:noProof/>
              </w:rPr>
              <w:fldChar w:fldCharType="separate"/>
            </w:r>
            <w:r>
              <w:rPr>
                <w:noProof/>
              </w:rPr>
              <w:t>19</w:t>
            </w:r>
            <w:r>
              <w:rPr>
                <w:noProof/>
              </w:rPr>
              <w:fldChar w:fldCharType="end"/>
            </w:r>
          </w:hyperlink>
        </w:p>
        <w:p w14:paraId="302D2271" w14:textId="4B9F4927"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90" w:history="1">
            <w:r w:rsidRPr="00A11F58">
              <w:rPr>
                <w:rStyle w:val="Hyperlink"/>
                <w:noProof/>
              </w:rPr>
              <w:t>5.5 Resultado: el modelo de lectura reconstruido es idéntico</w:t>
            </w:r>
            <w:r>
              <w:rPr>
                <w:noProof/>
              </w:rPr>
              <w:tab/>
            </w:r>
            <w:r>
              <w:rPr>
                <w:noProof/>
              </w:rPr>
              <w:fldChar w:fldCharType="begin"/>
            </w:r>
            <w:r>
              <w:rPr>
                <w:noProof/>
              </w:rPr>
              <w:instrText xml:space="preserve"> PAGEREF _Toc243397390 \h </w:instrText>
            </w:r>
            <w:r>
              <w:rPr>
                <w:noProof/>
              </w:rPr>
            </w:r>
            <w:r>
              <w:rPr>
                <w:noProof/>
              </w:rPr>
              <w:fldChar w:fldCharType="separate"/>
            </w:r>
            <w:r>
              <w:rPr>
                <w:noProof/>
              </w:rPr>
              <w:t>21</w:t>
            </w:r>
            <w:r>
              <w:rPr>
                <w:noProof/>
              </w:rPr>
              <w:fldChar w:fldCharType="end"/>
            </w:r>
          </w:hyperlink>
        </w:p>
        <w:p w14:paraId="4E8F0332" w14:textId="25984C27" w:rsidR="00FC7CAF" w:rsidRDefault="00FC7CAF">
          <w:pPr>
            <w:pStyle w:val="TOC1"/>
            <w:rPr>
              <w:rFonts w:asciiTheme="minorHAnsi" w:eastAsiaTheme="minorEastAsia" w:hAnsiTheme="minorHAnsi" w:cstheme="minorBidi"/>
              <w:noProof/>
              <w:kern w:val="2"/>
              <w:lang w:val="es-CO" w:eastAsia="es-CO" w:bidi="ar-SA"/>
              <w14:ligatures w14:val="standardContextual"/>
            </w:rPr>
          </w:pPr>
          <w:hyperlink w:anchor="_Toc243397391" w:history="1">
            <w:r w:rsidRPr="00A11F58">
              <w:rPr>
                <w:rStyle w:val="Hyperlink"/>
                <w:noProof/>
              </w:rPr>
              <w:t>6. Cómo se garantiza el orden y por qué es importante</w:t>
            </w:r>
            <w:r>
              <w:rPr>
                <w:noProof/>
              </w:rPr>
              <w:tab/>
            </w:r>
            <w:r>
              <w:rPr>
                <w:noProof/>
              </w:rPr>
              <w:fldChar w:fldCharType="begin"/>
            </w:r>
            <w:r>
              <w:rPr>
                <w:noProof/>
              </w:rPr>
              <w:instrText xml:space="preserve"> PAGEREF _Toc243397391 \h </w:instrText>
            </w:r>
            <w:r>
              <w:rPr>
                <w:noProof/>
              </w:rPr>
            </w:r>
            <w:r>
              <w:rPr>
                <w:noProof/>
              </w:rPr>
              <w:fldChar w:fldCharType="separate"/>
            </w:r>
            <w:r>
              <w:rPr>
                <w:noProof/>
              </w:rPr>
              <w:t>23</w:t>
            </w:r>
            <w:r>
              <w:rPr>
                <w:noProof/>
              </w:rPr>
              <w:fldChar w:fldCharType="end"/>
            </w:r>
          </w:hyperlink>
        </w:p>
        <w:p w14:paraId="5F7A6D34" w14:textId="5D72713D"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92" w:history="1">
            <w:r w:rsidRPr="00A11F58">
              <w:rPr>
                <w:rStyle w:val="Hyperlink"/>
                <w:noProof/>
              </w:rPr>
              <w:t>6.1 Cómo se garantiza</w:t>
            </w:r>
            <w:r>
              <w:rPr>
                <w:noProof/>
              </w:rPr>
              <w:tab/>
            </w:r>
            <w:r>
              <w:rPr>
                <w:noProof/>
              </w:rPr>
              <w:fldChar w:fldCharType="begin"/>
            </w:r>
            <w:r>
              <w:rPr>
                <w:noProof/>
              </w:rPr>
              <w:instrText xml:space="preserve"> PAGEREF _Toc243397392 \h </w:instrText>
            </w:r>
            <w:r>
              <w:rPr>
                <w:noProof/>
              </w:rPr>
            </w:r>
            <w:r>
              <w:rPr>
                <w:noProof/>
              </w:rPr>
              <w:fldChar w:fldCharType="separate"/>
            </w:r>
            <w:r>
              <w:rPr>
                <w:noProof/>
              </w:rPr>
              <w:t>23</w:t>
            </w:r>
            <w:r>
              <w:rPr>
                <w:noProof/>
              </w:rPr>
              <w:fldChar w:fldCharType="end"/>
            </w:r>
          </w:hyperlink>
        </w:p>
        <w:p w14:paraId="76BC4E23" w14:textId="60B2746C" w:rsidR="00FC7CAF" w:rsidRDefault="00FC7CAF">
          <w:pPr>
            <w:pStyle w:val="TOC2"/>
            <w:rPr>
              <w:rFonts w:asciiTheme="minorHAnsi" w:eastAsiaTheme="minorEastAsia" w:hAnsiTheme="minorHAnsi" w:cstheme="minorBidi"/>
              <w:noProof/>
              <w:kern w:val="2"/>
              <w:lang w:val="es-CO" w:eastAsia="es-CO" w:bidi="ar-SA"/>
              <w14:ligatures w14:val="standardContextual"/>
            </w:rPr>
          </w:pPr>
          <w:hyperlink w:anchor="_Toc243397393" w:history="1">
            <w:r w:rsidRPr="00A11F58">
              <w:rPr>
                <w:rStyle w:val="Hyperlink"/>
                <w:noProof/>
              </w:rPr>
              <w:t>6.2 Por qué es importante en CQRS y Event Sourcing</w:t>
            </w:r>
            <w:r>
              <w:rPr>
                <w:noProof/>
              </w:rPr>
              <w:tab/>
            </w:r>
            <w:r>
              <w:rPr>
                <w:noProof/>
              </w:rPr>
              <w:fldChar w:fldCharType="begin"/>
            </w:r>
            <w:r>
              <w:rPr>
                <w:noProof/>
              </w:rPr>
              <w:instrText xml:space="preserve"> PAGEREF _Toc243397393 \h </w:instrText>
            </w:r>
            <w:r>
              <w:rPr>
                <w:noProof/>
              </w:rPr>
            </w:r>
            <w:r>
              <w:rPr>
                <w:noProof/>
              </w:rPr>
              <w:fldChar w:fldCharType="separate"/>
            </w:r>
            <w:r>
              <w:rPr>
                <w:noProof/>
              </w:rPr>
              <w:t>23</w:t>
            </w:r>
            <w:r>
              <w:rPr>
                <w:noProof/>
              </w:rPr>
              <w:fldChar w:fldCharType="end"/>
            </w:r>
          </w:hyperlink>
        </w:p>
        <w:p w14:paraId="595A838E" w14:textId="310E8449" w:rsidR="0033146F" w:rsidRDefault="00E04261">
          <w:pPr>
            <w:pStyle w:val="TOC2"/>
            <w:tabs>
              <w:tab w:val="clear" w:pos="9077"/>
              <w:tab w:val="right" w:leader="dot" w:pos="9359"/>
            </w:tabs>
          </w:pPr>
          <w:r>
            <w:rPr>
              <w:rStyle w:val="IndexLink"/>
            </w:rPr>
            <w:fldChar w:fldCharType="end"/>
          </w:r>
        </w:p>
      </w:sdtContent>
    </w:sdt>
    <w:p w14:paraId="0075CB9C" w14:textId="77777777" w:rsidR="0033146F" w:rsidRDefault="00E04261">
      <w:r>
        <w:br w:type="page"/>
      </w:r>
    </w:p>
    <w:p w14:paraId="4210DE2A" w14:textId="77777777" w:rsidR="0033146F" w:rsidRDefault="00E04261">
      <w:pPr>
        <w:pStyle w:val="Heading1"/>
      </w:pPr>
      <w:bookmarkStart w:id="0" w:name="_Toc243397371"/>
      <w:r>
        <w:lastRenderedPageBreak/>
        <w:t>1. Alcance y correspondencia con el enunciado</w:t>
      </w:r>
      <w:bookmarkEnd w:id="0"/>
    </w:p>
    <w:p w14:paraId="1C27B778" w14:textId="77777777" w:rsidR="0033146F" w:rsidRDefault="00E04261">
      <w:pPr>
        <w:spacing w:after="120" w:line="264" w:lineRule="exact"/>
        <w:jc w:val="both"/>
      </w:pPr>
      <w:r>
        <w:t>Este documento reúne los tres entregables de la tarea. La siguiente tabla indica dónde se cubre cada punto del enunciado:</w:t>
      </w:r>
    </w:p>
    <w:tbl>
      <w:tblPr>
        <w:tblW w:w="9360" w:type="dxa"/>
        <w:tblLayout w:type="fixed"/>
        <w:tblCellMar>
          <w:top w:w="50" w:type="dxa"/>
          <w:left w:w="90" w:type="dxa"/>
          <w:bottom w:w="50" w:type="dxa"/>
          <w:right w:w="90" w:type="dxa"/>
        </w:tblCellMar>
        <w:tblLook w:val="0000" w:firstRow="0" w:lastRow="0" w:firstColumn="0" w:lastColumn="0" w:noHBand="0" w:noVBand="0"/>
      </w:tblPr>
      <w:tblGrid>
        <w:gridCol w:w="7661"/>
        <w:gridCol w:w="1699"/>
      </w:tblGrid>
      <w:tr w:rsidR="0033146F" w14:paraId="1335EF3D" w14:textId="77777777">
        <w:trPr>
          <w:tblHeader/>
        </w:trPr>
        <w:tc>
          <w:tcPr>
            <w:tcW w:w="7660" w:type="dxa"/>
            <w:tcBorders>
              <w:top w:val="single" w:sz="4" w:space="0" w:color="000000"/>
              <w:left w:val="single" w:sz="4" w:space="0" w:color="000000"/>
              <w:bottom w:val="single" w:sz="4" w:space="0" w:color="000000"/>
              <w:right w:val="single" w:sz="4" w:space="0" w:color="000000"/>
            </w:tcBorders>
          </w:tcPr>
          <w:p w14:paraId="3AB63D1A" w14:textId="77777777" w:rsidR="0033146F" w:rsidRDefault="00E04261">
            <w:pPr>
              <w:keepLines/>
            </w:pPr>
            <w:r>
              <w:rPr>
                <w:b/>
                <w:bCs/>
                <w:sz w:val="20"/>
                <w:szCs w:val="20"/>
              </w:rPr>
              <w:t>Requisito del enunciado</w:t>
            </w:r>
          </w:p>
        </w:tc>
        <w:tc>
          <w:tcPr>
            <w:tcW w:w="1699" w:type="dxa"/>
            <w:tcBorders>
              <w:top w:val="single" w:sz="4" w:space="0" w:color="000000"/>
              <w:left w:val="single" w:sz="4" w:space="0" w:color="000000"/>
              <w:bottom w:val="single" w:sz="4" w:space="0" w:color="000000"/>
              <w:right w:val="single" w:sz="4" w:space="0" w:color="000000"/>
            </w:tcBorders>
          </w:tcPr>
          <w:p w14:paraId="7C52E55C" w14:textId="77777777" w:rsidR="0033146F" w:rsidRDefault="00E04261">
            <w:pPr>
              <w:keepLines/>
            </w:pPr>
            <w:r>
              <w:rPr>
                <w:b/>
                <w:bCs/>
                <w:sz w:val="20"/>
                <w:szCs w:val="20"/>
              </w:rPr>
              <w:t>Sección</w:t>
            </w:r>
          </w:p>
        </w:tc>
      </w:tr>
      <w:tr w:rsidR="0033146F" w14:paraId="6CDEEBCB" w14:textId="77777777">
        <w:trPr>
          <w:cantSplit/>
        </w:trPr>
        <w:tc>
          <w:tcPr>
            <w:tcW w:w="7660" w:type="dxa"/>
            <w:tcBorders>
              <w:top w:val="single" w:sz="4" w:space="0" w:color="000000"/>
              <w:left w:val="single" w:sz="4" w:space="0" w:color="000000"/>
              <w:bottom w:val="single" w:sz="4" w:space="0" w:color="000000"/>
              <w:right w:val="single" w:sz="4" w:space="0" w:color="000000"/>
            </w:tcBorders>
          </w:tcPr>
          <w:p w14:paraId="1727B188" w14:textId="77777777" w:rsidR="0033146F" w:rsidRDefault="00E04261">
            <w:pPr>
              <w:keepLines/>
            </w:pPr>
            <w:r>
              <w:rPr>
                <w:sz w:val="20"/>
                <w:szCs w:val="20"/>
              </w:rPr>
              <w:t>Parte 1: probar OpenAccount, DepositFunds, WithdrawFunds, CloseAccount, AccountLookup (4 GET) y RestoreReadDb, con URL, método, cuerpo y captura de la respuesta</w:t>
            </w:r>
          </w:p>
        </w:tc>
        <w:tc>
          <w:tcPr>
            <w:tcW w:w="1699" w:type="dxa"/>
            <w:tcBorders>
              <w:top w:val="single" w:sz="4" w:space="0" w:color="000000"/>
              <w:left w:val="single" w:sz="4" w:space="0" w:color="000000"/>
              <w:bottom w:val="single" w:sz="4" w:space="0" w:color="000000"/>
              <w:right w:val="single" w:sz="4" w:space="0" w:color="000000"/>
            </w:tcBorders>
          </w:tcPr>
          <w:p w14:paraId="68D274FD" w14:textId="77777777" w:rsidR="0033146F" w:rsidRDefault="00E04261">
            <w:pPr>
              <w:keepLines/>
            </w:pPr>
            <w:r>
              <w:rPr>
                <w:sz w:val="20"/>
                <w:szCs w:val="20"/>
              </w:rPr>
              <w:t>3.1 a 3.6</w:t>
            </w:r>
          </w:p>
        </w:tc>
      </w:tr>
      <w:tr w:rsidR="0033146F" w14:paraId="50EEAD4C" w14:textId="77777777">
        <w:trPr>
          <w:cantSplit/>
        </w:trPr>
        <w:tc>
          <w:tcPr>
            <w:tcW w:w="7660" w:type="dxa"/>
            <w:tcBorders>
              <w:top w:val="single" w:sz="4" w:space="0" w:color="000000"/>
              <w:left w:val="single" w:sz="4" w:space="0" w:color="000000"/>
              <w:bottom w:val="single" w:sz="4" w:space="0" w:color="000000"/>
              <w:right w:val="single" w:sz="4" w:space="0" w:color="000000"/>
            </w:tcBorders>
          </w:tcPr>
          <w:p w14:paraId="3F08BB70" w14:textId="77777777" w:rsidR="0033146F" w:rsidRDefault="00E04261">
            <w:pPr>
              <w:keepLines/>
            </w:pPr>
            <w:r>
              <w:rPr>
                <w:sz w:val="20"/>
                <w:szCs w:val="20"/>
              </w:rPr>
              <w:t>Parte 2.1: un solo topic en application.yml; AccountEventStore y AccountEventSourcingHandler con el nuevo topic; EventConsumer y AccountEventConsumer con un solo método</w:t>
            </w:r>
          </w:p>
        </w:tc>
        <w:tc>
          <w:tcPr>
            <w:tcW w:w="1699" w:type="dxa"/>
            <w:tcBorders>
              <w:top w:val="single" w:sz="4" w:space="0" w:color="000000"/>
              <w:left w:val="single" w:sz="4" w:space="0" w:color="000000"/>
              <w:bottom w:val="single" w:sz="4" w:space="0" w:color="000000"/>
              <w:right w:val="single" w:sz="4" w:space="0" w:color="000000"/>
            </w:tcBorders>
          </w:tcPr>
          <w:p w14:paraId="4D0B98B8" w14:textId="77777777" w:rsidR="0033146F" w:rsidRDefault="00E04261">
            <w:pPr>
              <w:keepLines/>
            </w:pPr>
            <w:r>
              <w:rPr>
                <w:sz w:val="20"/>
                <w:szCs w:val="20"/>
              </w:rPr>
              <w:t>4.2</w:t>
            </w:r>
          </w:p>
        </w:tc>
      </w:tr>
      <w:tr w:rsidR="0033146F" w14:paraId="47043256" w14:textId="77777777">
        <w:trPr>
          <w:cantSplit/>
        </w:trPr>
        <w:tc>
          <w:tcPr>
            <w:tcW w:w="7660" w:type="dxa"/>
            <w:tcBorders>
              <w:top w:val="single" w:sz="4" w:space="0" w:color="000000"/>
              <w:left w:val="single" w:sz="4" w:space="0" w:color="000000"/>
              <w:bottom w:val="single" w:sz="4" w:space="0" w:color="000000"/>
              <w:right w:val="single" w:sz="4" w:space="0" w:color="000000"/>
            </w:tcBorders>
          </w:tcPr>
          <w:p w14:paraId="6F7B305F" w14:textId="77777777" w:rsidR="0033146F" w:rsidRDefault="00E04261">
            <w:pPr>
              <w:keepLines/>
            </w:pPr>
            <w:r>
              <w:rPr>
                <w:sz w:val="20"/>
                <w:szCs w:val="20"/>
              </w:rPr>
              <w:t>Parte 2.2: serie de operaciones (abrir, depositar, retirar, cerrar) y reinicio del servicio de consulta</w:t>
            </w:r>
          </w:p>
        </w:tc>
        <w:tc>
          <w:tcPr>
            <w:tcW w:w="1699" w:type="dxa"/>
            <w:tcBorders>
              <w:top w:val="single" w:sz="4" w:space="0" w:color="000000"/>
              <w:left w:val="single" w:sz="4" w:space="0" w:color="000000"/>
              <w:bottom w:val="single" w:sz="4" w:space="0" w:color="000000"/>
              <w:right w:val="single" w:sz="4" w:space="0" w:color="000000"/>
            </w:tcBorders>
          </w:tcPr>
          <w:p w14:paraId="63FB9EB3" w14:textId="77777777" w:rsidR="0033146F" w:rsidRDefault="00E04261">
            <w:pPr>
              <w:keepLines/>
            </w:pPr>
            <w:r>
              <w:rPr>
                <w:sz w:val="20"/>
                <w:szCs w:val="20"/>
              </w:rPr>
              <w:t>5.2 a 5.4</w:t>
            </w:r>
          </w:p>
        </w:tc>
      </w:tr>
      <w:tr w:rsidR="0033146F" w14:paraId="462C9F19" w14:textId="77777777">
        <w:trPr>
          <w:cantSplit/>
        </w:trPr>
        <w:tc>
          <w:tcPr>
            <w:tcW w:w="7660" w:type="dxa"/>
            <w:tcBorders>
              <w:top w:val="single" w:sz="4" w:space="0" w:color="000000"/>
              <w:left w:val="single" w:sz="4" w:space="0" w:color="000000"/>
              <w:bottom w:val="single" w:sz="4" w:space="0" w:color="000000"/>
              <w:right w:val="single" w:sz="4" w:space="0" w:color="000000"/>
            </w:tcBorders>
          </w:tcPr>
          <w:p w14:paraId="070BEA02" w14:textId="77777777" w:rsidR="0033146F" w:rsidRDefault="00E04261">
            <w:pPr>
              <w:keepLines/>
            </w:pPr>
            <w:r>
              <w:rPr>
                <w:sz w:val="20"/>
                <w:szCs w:val="20"/>
              </w:rPr>
              <w:t>Parte 2.3: capturas de logs con el orden de consumo y explicación de cómo se garantiza el orden y por qué importa</w:t>
            </w:r>
          </w:p>
        </w:tc>
        <w:tc>
          <w:tcPr>
            <w:tcW w:w="1699" w:type="dxa"/>
            <w:tcBorders>
              <w:top w:val="single" w:sz="4" w:space="0" w:color="000000"/>
              <w:left w:val="single" w:sz="4" w:space="0" w:color="000000"/>
              <w:bottom w:val="single" w:sz="4" w:space="0" w:color="000000"/>
              <w:right w:val="single" w:sz="4" w:space="0" w:color="000000"/>
            </w:tcBorders>
          </w:tcPr>
          <w:p w14:paraId="6F1CFD41" w14:textId="77777777" w:rsidR="0033146F" w:rsidRDefault="00E04261">
            <w:pPr>
              <w:keepLines/>
            </w:pPr>
            <w:r>
              <w:rPr>
                <w:sz w:val="20"/>
                <w:szCs w:val="20"/>
              </w:rPr>
              <w:t>5.2, 5.4 y 6</w:t>
            </w:r>
          </w:p>
        </w:tc>
      </w:tr>
      <w:tr w:rsidR="0033146F" w14:paraId="0DEE80CD" w14:textId="77777777">
        <w:trPr>
          <w:cantSplit/>
        </w:trPr>
        <w:tc>
          <w:tcPr>
            <w:tcW w:w="7660" w:type="dxa"/>
            <w:tcBorders>
              <w:top w:val="single" w:sz="4" w:space="0" w:color="000000"/>
              <w:left w:val="single" w:sz="4" w:space="0" w:color="000000"/>
              <w:bottom w:val="single" w:sz="4" w:space="0" w:color="000000"/>
              <w:right w:val="single" w:sz="4" w:space="0" w:color="000000"/>
            </w:tcBorders>
          </w:tcPr>
          <w:p w14:paraId="38E05EEB" w14:textId="77777777" w:rsidR="0033146F" w:rsidRDefault="00E04261">
            <w:pPr>
              <w:keepLines/>
            </w:pPr>
            <w:r>
              <w:rPr>
                <w:sz w:val="20"/>
                <w:szCs w:val="20"/>
              </w:rPr>
              <w:t>Entregable 1: documento con capturas y explicaciones de cada endpoint</w:t>
            </w:r>
          </w:p>
        </w:tc>
        <w:tc>
          <w:tcPr>
            <w:tcW w:w="1699" w:type="dxa"/>
            <w:tcBorders>
              <w:top w:val="single" w:sz="4" w:space="0" w:color="000000"/>
              <w:left w:val="single" w:sz="4" w:space="0" w:color="000000"/>
              <w:bottom w:val="single" w:sz="4" w:space="0" w:color="000000"/>
              <w:right w:val="single" w:sz="4" w:space="0" w:color="000000"/>
            </w:tcBorders>
          </w:tcPr>
          <w:p w14:paraId="12A6393C" w14:textId="77777777" w:rsidR="0033146F" w:rsidRDefault="00E04261">
            <w:pPr>
              <w:keepLines/>
            </w:pPr>
            <w:r>
              <w:rPr>
                <w:sz w:val="20"/>
                <w:szCs w:val="20"/>
              </w:rPr>
              <w:t>3</w:t>
            </w:r>
          </w:p>
        </w:tc>
      </w:tr>
      <w:tr w:rsidR="0033146F" w14:paraId="7EF4D2BE" w14:textId="77777777">
        <w:trPr>
          <w:cantSplit/>
        </w:trPr>
        <w:tc>
          <w:tcPr>
            <w:tcW w:w="7660" w:type="dxa"/>
            <w:tcBorders>
              <w:top w:val="single" w:sz="4" w:space="0" w:color="000000"/>
              <w:left w:val="single" w:sz="4" w:space="0" w:color="000000"/>
              <w:bottom w:val="single" w:sz="4" w:space="0" w:color="000000"/>
              <w:right w:val="single" w:sz="4" w:space="0" w:color="000000"/>
            </w:tcBorders>
          </w:tcPr>
          <w:p w14:paraId="11CFEF53" w14:textId="77777777" w:rsidR="0033146F" w:rsidRDefault="00E04261">
            <w:pPr>
              <w:keepLines/>
            </w:pPr>
            <w:r>
              <w:rPr>
                <w:sz w:val="20"/>
                <w:szCs w:val="20"/>
              </w:rPr>
              <w:t>Entregable 2: documento con los cambios para garantizar el orden de consumo</w:t>
            </w:r>
          </w:p>
        </w:tc>
        <w:tc>
          <w:tcPr>
            <w:tcW w:w="1699" w:type="dxa"/>
            <w:tcBorders>
              <w:top w:val="single" w:sz="4" w:space="0" w:color="000000"/>
              <w:left w:val="single" w:sz="4" w:space="0" w:color="000000"/>
              <w:bottom w:val="single" w:sz="4" w:space="0" w:color="000000"/>
              <w:right w:val="single" w:sz="4" w:space="0" w:color="000000"/>
            </w:tcBorders>
          </w:tcPr>
          <w:p w14:paraId="711CF520" w14:textId="77777777" w:rsidR="0033146F" w:rsidRDefault="00E04261">
            <w:pPr>
              <w:keepLines/>
            </w:pPr>
            <w:r>
              <w:rPr>
                <w:sz w:val="20"/>
                <w:szCs w:val="20"/>
              </w:rPr>
              <w:t>4</w:t>
            </w:r>
          </w:p>
        </w:tc>
      </w:tr>
      <w:tr w:rsidR="0033146F" w14:paraId="34D34F6A" w14:textId="77777777">
        <w:trPr>
          <w:cantSplit/>
        </w:trPr>
        <w:tc>
          <w:tcPr>
            <w:tcW w:w="7660" w:type="dxa"/>
            <w:tcBorders>
              <w:top w:val="single" w:sz="4" w:space="0" w:color="000000"/>
              <w:left w:val="single" w:sz="4" w:space="0" w:color="000000"/>
              <w:bottom w:val="single" w:sz="4" w:space="0" w:color="000000"/>
              <w:right w:val="single" w:sz="4" w:space="0" w:color="000000"/>
            </w:tcBorders>
          </w:tcPr>
          <w:p w14:paraId="1145C8A0" w14:textId="77777777" w:rsidR="0033146F" w:rsidRDefault="00E04261">
            <w:pPr>
              <w:keepLines/>
            </w:pPr>
            <w:r>
              <w:rPr>
                <w:sz w:val="20"/>
                <w:szCs w:val="20"/>
              </w:rPr>
              <w:t>Entregable 3: capturas y explicación de la prueba de reproducción de eventos</w:t>
            </w:r>
          </w:p>
        </w:tc>
        <w:tc>
          <w:tcPr>
            <w:tcW w:w="1699" w:type="dxa"/>
            <w:tcBorders>
              <w:top w:val="single" w:sz="4" w:space="0" w:color="000000"/>
              <w:left w:val="single" w:sz="4" w:space="0" w:color="000000"/>
              <w:bottom w:val="single" w:sz="4" w:space="0" w:color="000000"/>
              <w:right w:val="single" w:sz="4" w:space="0" w:color="000000"/>
            </w:tcBorders>
          </w:tcPr>
          <w:p w14:paraId="3D2E5082" w14:textId="77777777" w:rsidR="0033146F" w:rsidRDefault="00E04261">
            <w:pPr>
              <w:keepLines/>
            </w:pPr>
            <w:r>
              <w:rPr>
                <w:sz w:val="20"/>
                <w:szCs w:val="20"/>
              </w:rPr>
              <w:t>5</w:t>
            </w:r>
          </w:p>
        </w:tc>
      </w:tr>
    </w:tbl>
    <w:p w14:paraId="299A5439" w14:textId="77777777" w:rsidR="0033146F" w:rsidRDefault="0033146F">
      <w:pPr>
        <w:spacing w:after="80"/>
      </w:pPr>
    </w:p>
    <w:p w14:paraId="209DE9D2" w14:textId="77777777" w:rsidR="0033146F" w:rsidRDefault="00E04261">
      <w:pPr>
        <w:spacing w:after="120" w:line="264" w:lineRule="exact"/>
        <w:jc w:val="both"/>
      </w:pPr>
      <w:r>
        <w:t xml:space="preserve">El enunciado remite al documento “Guarantee Event Consume Order.pdf”, que no está incluido en el repositorio; los cambios se implementaron siguiendo los pasos que el propio enunciado enumera (topic único </w:t>
      </w:r>
      <w:r>
        <w:rPr>
          <w:i/>
          <w:iCs/>
        </w:rPr>
        <w:t>BankAccountEvents</w:t>
      </w:r>
      <w:r>
        <w:t>, publicación en ese topic y consumo con un solo método). Las pruebas de ambas partes se ejecutaron sobre la versión final del código, que ya incluye los cambios de la Parte 2; la interfaz HTTP de los controllers no cambia con esos ajustes.</w:t>
      </w:r>
    </w:p>
    <w:p w14:paraId="651FF255" w14:textId="77777777" w:rsidR="0033146F" w:rsidRDefault="00E04261">
      <w:pPr>
        <w:pStyle w:val="Heading1"/>
      </w:pPr>
      <w:bookmarkStart w:id="1" w:name="_Toc243397372"/>
      <w:r>
        <w:t>2. Entorno de ejecución</w:t>
      </w:r>
      <w:bookmarkEnd w:id="1"/>
    </w:p>
    <w:p w14:paraId="15A086F1" w14:textId="77777777" w:rsidR="0033146F" w:rsidRDefault="00E04261">
      <w:pPr>
        <w:spacing w:after="120" w:line="264" w:lineRule="exact"/>
        <w:jc w:val="both"/>
      </w:pPr>
      <w:r>
        <w:t xml:space="preserve">El sistema está compuesto por dos microservicios Spring Boot que aplican CQRS: </w:t>
      </w:r>
      <w:r>
        <w:rPr>
          <w:b/>
          <w:bCs/>
        </w:rPr>
        <w:t>account.cmd</w:t>
      </w:r>
      <w:r>
        <w:t xml:space="preserve"> (lado de escritura, puerto 5000), que valida los comandos en el agregado </w:t>
      </w:r>
      <w:r>
        <w:rPr>
          <w:i/>
          <w:iCs/>
        </w:rPr>
        <w:t>AccountAggregate</w:t>
      </w:r>
      <w:r>
        <w:t xml:space="preserve">, persiste los eventos en el event store (MongoDB) y los publica en Kafka; y </w:t>
      </w:r>
      <w:r>
        <w:rPr>
          <w:b/>
          <w:bCs/>
        </w:rPr>
        <w:t>account.query</w:t>
      </w:r>
      <w:r>
        <w:t xml:space="preserve"> (lado de lectura, puerto 5001), que consume los eventos de Kafka y mantiene el modelo de lectura en MySQL.</w:t>
      </w:r>
    </w:p>
    <w:p w14:paraId="4A6579C8" w14:textId="77777777" w:rsidR="0033146F" w:rsidRDefault="00E04261">
      <w:pPr>
        <w:spacing w:after="120" w:line="264" w:lineRule="exact"/>
        <w:jc w:val="both"/>
      </w:pPr>
      <w:r>
        <w:t xml:space="preserve">Para ejecutar todo de forma reproducible se agregó un </w:t>
      </w:r>
      <w:r>
        <w:rPr>
          <w:i/>
          <w:iCs/>
        </w:rPr>
        <w:t>docker-compose.yml</w:t>
      </w:r>
      <w:r>
        <w:t xml:space="preserve"> que levanta Zookeeper, Kafka, MongoDB y MySQL y construye ambos microservicios con un </w:t>
      </w:r>
      <w:r>
        <w:rPr>
          <w:i/>
          <w:iCs/>
        </w:rPr>
        <w:t>Dockerfile</w:t>
      </w:r>
      <w:r>
        <w:t xml:space="preserve"> multi-etapa. Las pruebas se ejecutaron en Windows con Docker Desktop mediante scripts de PowerShell que llaman cada endpoint con </w:t>
      </w:r>
      <w:r>
        <w:rPr>
          <w:i/>
          <w:iCs/>
        </w:rPr>
        <w:t>curl.exe</w:t>
      </w:r>
      <w:r>
        <w:t xml:space="preserve"> y guardan la solicitud, la respuesta y los logs; las capturas se generaron con Playwright a partir de esa evidencia.</w:t>
      </w:r>
    </w:p>
    <w:tbl>
      <w:tblPr>
        <w:tblW w:w="9360" w:type="dxa"/>
        <w:tblLayout w:type="fixed"/>
        <w:tblCellMar>
          <w:top w:w="50" w:type="dxa"/>
          <w:left w:w="90" w:type="dxa"/>
          <w:bottom w:w="50" w:type="dxa"/>
          <w:right w:w="90" w:type="dxa"/>
        </w:tblCellMar>
        <w:tblLook w:val="0000" w:firstRow="0" w:lastRow="0" w:firstColumn="0" w:lastColumn="0" w:noHBand="0" w:noVBand="0"/>
      </w:tblPr>
      <w:tblGrid>
        <w:gridCol w:w="1700"/>
        <w:gridCol w:w="3501"/>
        <w:gridCol w:w="1000"/>
        <w:gridCol w:w="3159"/>
      </w:tblGrid>
      <w:tr w:rsidR="0033146F" w14:paraId="186D26C7" w14:textId="77777777">
        <w:trPr>
          <w:tblHeader/>
        </w:trPr>
        <w:tc>
          <w:tcPr>
            <w:tcW w:w="1699" w:type="dxa"/>
            <w:tcBorders>
              <w:top w:val="single" w:sz="4" w:space="0" w:color="000000"/>
              <w:left w:val="single" w:sz="4" w:space="0" w:color="000000"/>
              <w:bottom w:val="single" w:sz="4" w:space="0" w:color="000000"/>
              <w:right w:val="single" w:sz="4" w:space="0" w:color="000000"/>
            </w:tcBorders>
          </w:tcPr>
          <w:p w14:paraId="31FDCA45" w14:textId="77777777" w:rsidR="0033146F" w:rsidRDefault="00E04261">
            <w:pPr>
              <w:keepLines/>
            </w:pPr>
            <w:r>
              <w:rPr>
                <w:b/>
                <w:bCs/>
                <w:sz w:val="20"/>
                <w:szCs w:val="20"/>
              </w:rPr>
              <w:t>Contenedor</w:t>
            </w:r>
          </w:p>
        </w:tc>
        <w:tc>
          <w:tcPr>
            <w:tcW w:w="3501" w:type="dxa"/>
            <w:tcBorders>
              <w:top w:val="single" w:sz="4" w:space="0" w:color="000000"/>
              <w:left w:val="single" w:sz="4" w:space="0" w:color="000000"/>
              <w:bottom w:val="single" w:sz="4" w:space="0" w:color="000000"/>
              <w:right w:val="single" w:sz="4" w:space="0" w:color="000000"/>
            </w:tcBorders>
          </w:tcPr>
          <w:p w14:paraId="70458005" w14:textId="77777777" w:rsidR="0033146F" w:rsidRDefault="00E04261">
            <w:pPr>
              <w:keepLines/>
            </w:pPr>
            <w:r>
              <w:rPr>
                <w:b/>
                <w:bCs/>
                <w:sz w:val="20"/>
                <w:szCs w:val="20"/>
              </w:rPr>
              <w:t>Imagen</w:t>
            </w:r>
          </w:p>
        </w:tc>
        <w:tc>
          <w:tcPr>
            <w:tcW w:w="1000" w:type="dxa"/>
            <w:tcBorders>
              <w:top w:val="single" w:sz="4" w:space="0" w:color="000000"/>
              <w:left w:val="single" w:sz="4" w:space="0" w:color="000000"/>
              <w:bottom w:val="single" w:sz="4" w:space="0" w:color="000000"/>
              <w:right w:val="single" w:sz="4" w:space="0" w:color="000000"/>
            </w:tcBorders>
          </w:tcPr>
          <w:p w14:paraId="354D408B" w14:textId="77777777" w:rsidR="0033146F" w:rsidRDefault="00E04261">
            <w:pPr>
              <w:keepLines/>
            </w:pPr>
            <w:r>
              <w:rPr>
                <w:b/>
                <w:bCs/>
                <w:sz w:val="20"/>
                <w:szCs w:val="20"/>
              </w:rPr>
              <w:t>Puerto</w:t>
            </w:r>
          </w:p>
        </w:tc>
        <w:tc>
          <w:tcPr>
            <w:tcW w:w="3159" w:type="dxa"/>
            <w:tcBorders>
              <w:top w:val="single" w:sz="4" w:space="0" w:color="000000"/>
              <w:left w:val="single" w:sz="4" w:space="0" w:color="000000"/>
              <w:bottom w:val="single" w:sz="4" w:space="0" w:color="000000"/>
              <w:right w:val="single" w:sz="4" w:space="0" w:color="000000"/>
            </w:tcBorders>
          </w:tcPr>
          <w:p w14:paraId="6FB1F0BB" w14:textId="77777777" w:rsidR="0033146F" w:rsidRDefault="00E04261">
            <w:pPr>
              <w:keepLines/>
            </w:pPr>
            <w:r>
              <w:rPr>
                <w:b/>
                <w:bCs/>
                <w:sz w:val="20"/>
                <w:szCs w:val="20"/>
              </w:rPr>
              <w:t>Rol</w:t>
            </w:r>
          </w:p>
        </w:tc>
      </w:tr>
      <w:tr w:rsidR="0033146F" w14:paraId="7060E252" w14:textId="77777777">
        <w:trPr>
          <w:cantSplit/>
        </w:trPr>
        <w:tc>
          <w:tcPr>
            <w:tcW w:w="1699" w:type="dxa"/>
            <w:tcBorders>
              <w:top w:val="single" w:sz="4" w:space="0" w:color="000000"/>
              <w:left w:val="single" w:sz="4" w:space="0" w:color="000000"/>
              <w:bottom w:val="single" w:sz="4" w:space="0" w:color="000000"/>
              <w:right w:val="single" w:sz="4" w:space="0" w:color="000000"/>
            </w:tcBorders>
          </w:tcPr>
          <w:p w14:paraId="2E75690D" w14:textId="77777777" w:rsidR="0033146F" w:rsidRDefault="00E04261">
            <w:pPr>
              <w:keepLines/>
            </w:pPr>
            <w:r>
              <w:rPr>
                <w:sz w:val="20"/>
                <w:szCs w:val="20"/>
              </w:rPr>
              <w:t>zookeeper</w:t>
            </w:r>
          </w:p>
        </w:tc>
        <w:tc>
          <w:tcPr>
            <w:tcW w:w="3501" w:type="dxa"/>
            <w:tcBorders>
              <w:top w:val="single" w:sz="4" w:space="0" w:color="000000"/>
              <w:left w:val="single" w:sz="4" w:space="0" w:color="000000"/>
              <w:bottom w:val="single" w:sz="4" w:space="0" w:color="000000"/>
              <w:right w:val="single" w:sz="4" w:space="0" w:color="000000"/>
            </w:tcBorders>
          </w:tcPr>
          <w:p w14:paraId="694BD982" w14:textId="77777777" w:rsidR="0033146F" w:rsidRDefault="00E04261">
            <w:pPr>
              <w:keepLines/>
            </w:pPr>
            <w:r>
              <w:rPr>
                <w:rFonts w:ascii="Consolas" w:eastAsia="Consolas" w:hAnsi="Consolas" w:cs="Consolas"/>
                <w:sz w:val="17"/>
                <w:szCs w:val="17"/>
              </w:rPr>
              <w:t>confluentinc/cp-zookeeper:7.6.1</w:t>
            </w:r>
          </w:p>
        </w:tc>
        <w:tc>
          <w:tcPr>
            <w:tcW w:w="1000" w:type="dxa"/>
            <w:tcBorders>
              <w:top w:val="single" w:sz="4" w:space="0" w:color="000000"/>
              <w:left w:val="single" w:sz="4" w:space="0" w:color="000000"/>
              <w:bottom w:val="single" w:sz="4" w:space="0" w:color="000000"/>
              <w:right w:val="single" w:sz="4" w:space="0" w:color="000000"/>
            </w:tcBorders>
          </w:tcPr>
          <w:p w14:paraId="1DE43C80" w14:textId="77777777" w:rsidR="0033146F" w:rsidRDefault="00E04261">
            <w:pPr>
              <w:keepLines/>
            </w:pPr>
            <w:r>
              <w:rPr>
                <w:sz w:val="20"/>
                <w:szCs w:val="20"/>
              </w:rPr>
              <w:t>2181</w:t>
            </w:r>
          </w:p>
        </w:tc>
        <w:tc>
          <w:tcPr>
            <w:tcW w:w="3159" w:type="dxa"/>
            <w:tcBorders>
              <w:top w:val="single" w:sz="4" w:space="0" w:color="000000"/>
              <w:left w:val="single" w:sz="4" w:space="0" w:color="000000"/>
              <w:bottom w:val="single" w:sz="4" w:space="0" w:color="000000"/>
              <w:right w:val="single" w:sz="4" w:space="0" w:color="000000"/>
            </w:tcBorders>
          </w:tcPr>
          <w:p w14:paraId="57F1C008" w14:textId="77777777" w:rsidR="0033146F" w:rsidRDefault="00E04261">
            <w:pPr>
              <w:keepLines/>
            </w:pPr>
            <w:r>
              <w:rPr>
                <w:sz w:val="20"/>
                <w:szCs w:val="20"/>
              </w:rPr>
              <w:t>Coordinación de Kafka</w:t>
            </w:r>
          </w:p>
        </w:tc>
      </w:tr>
      <w:tr w:rsidR="0033146F" w14:paraId="1FCBAB4B" w14:textId="77777777">
        <w:trPr>
          <w:cantSplit/>
        </w:trPr>
        <w:tc>
          <w:tcPr>
            <w:tcW w:w="1699" w:type="dxa"/>
            <w:tcBorders>
              <w:top w:val="single" w:sz="4" w:space="0" w:color="000000"/>
              <w:left w:val="single" w:sz="4" w:space="0" w:color="000000"/>
              <w:bottom w:val="single" w:sz="4" w:space="0" w:color="000000"/>
              <w:right w:val="single" w:sz="4" w:space="0" w:color="000000"/>
            </w:tcBorders>
          </w:tcPr>
          <w:p w14:paraId="4FD767D0" w14:textId="77777777" w:rsidR="0033146F" w:rsidRDefault="00E04261">
            <w:pPr>
              <w:keepLines/>
            </w:pPr>
            <w:r>
              <w:rPr>
                <w:sz w:val="20"/>
                <w:szCs w:val="20"/>
              </w:rPr>
              <w:t>kafka</w:t>
            </w:r>
          </w:p>
        </w:tc>
        <w:tc>
          <w:tcPr>
            <w:tcW w:w="3501" w:type="dxa"/>
            <w:tcBorders>
              <w:top w:val="single" w:sz="4" w:space="0" w:color="000000"/>
              <w:left w:val="single" w:sz="4" w:space="0" w:color="000000"/>
              <w:bottom w:val="single" w:sz="4" w:space="0" w:color="000000"/>
              <w:right w:val="single" w:sz="4" w:space="0" w:color="000000"/>
            </w:tcBorders>
          </w:tcPr>
          <w:p w14:paraId="15B67281" w14:textId="77777777" w:rsidR="0033146F" w:rsidRDefault="00E04261">
            <w:pPr>
              <w:keepLines/>
            </w:pPr>
            <w:r>
              <w:rPr>
                <w:rFonts w:ascii="Consolas" w:eastAsia="Consolas" w:hAnsi="Consolas" w:cs="Consolas"/>
                <w:sz w:val="17"/>
                <w:szCs w:val="17"/>
              </w:rPr>
              <w:t>confluentinc/cp-kafka:7.6.1</w:t>
            </w:r>
          </w:p>
        </w:tc>
        <w:tc>
          <w:tcPr>
            <w:tcW w:w="1000" w:type="dxa"/>
            <w:tcBorders>
              <w:top w:val="single" w:sz="4" w:space="0" w:color="000000"/>
              <w:left w:val="single" w:sz="4" w:space="0" w:color="000000"/>
              <w:bottom w:val="single" w:sz="4" w:space="0" w:color="000000"/>
              <w:right w:val="single" w:sz="4" w:space="0" w:color="000000"/>
            </w:tcBorders>
          </w:tcPr>
          <w:p w14:paraId="13536D79" w14:textId="77777777" w:rsidR="0033146F" w:rsidRDefault="00E04261">
            <w:pPr>
              <w:keepLines/>
            </w:pPr>
            <w:r>
              <w:rPr>
                <w:sz w:val="20"/>
                <w:szCs w:val="20"/>
              </w:rPr>
              <w:t>29092</w:t>
            </w:r>
          </w:p>
        </w:tc>
        <w:tc>
          <w:tcPr>
            <w:tcW w:w="3159" w:type="dxa"/>
            <w:tcBorders>
              <w:top w:val="single" w:sz="4" w:space="0" w:color="000000"/>
              <w:left w:val="single" w:sz="4" w:space="0" w:color="000000"/>
              <w:bottom w:val="single" w:sz="4" w:space="0" w:color="000000"/>
              <w:right w:val="single" w:sz="4" w:space="0" w:color="000000"/>
            </w:tcBorders>
          </w:tcPr>
          <w:p w14:paraId="029B6DB0" w14:textId="77777777" w:rsidR="0033146F" w:rsidRDefault="00E04261">
            <w:pPr>
              <w:keepLines/>
            </w:pPr>
            <w:r>
              <w:rPr>
                <w:sz w:val="20"/>
                <w:szCs w:val="20"/>
              </w:rPr>
              <w:t>Bus de eventos</w:t>
            </w:r>
          </w:p>
        </w:tc>
      </w:tr>
      <w:tr w:rsidR="0033146F" w14:paraId="301AADDE" w14:textId="77777777">
        <w:trPr>
          <w:cantSplit/>
        </w:trPr>
        <w:tc>
          <w:tcPr>
            <w:tcW w:w="1699" w:type="dxa"/>
            <w:tcBorders>
              <w:top w:val="single" w:sz="4" w:space="0" w:color="000000"/>
              <w:left w:val="single" w:sz="4" w:space="0" w:color="000000"/>
              <w:bottom w:val="single" w:sz="4" w:space="0" w:color="000000"/>
              <w:right w:val="single" w:sz="4" w:space="0" w:color="000000"/>
            </w:tcBorders>
          </w:tcPr>
          <w:p w14:paraId="6377121F" w14:textId="77777777" w:rsidR="0033146F" w:rsidRDefault="00E04261">
            <w:pPr>
              <w:keepLines/>
            </w:pPr>
            <w:r>
              <w:rPr>
                <w:sz w:val="20"/>
                <w:szCs w:val="20"/>
              </w:rPr>
              <w:t>mongo</w:t>
            </w:r>
          </w:p>
        </w:tc>
        <w:tc>
          <w:tcPr>
            <w:tcW w:w="3501" w:type="dxa"/>
            <w:tcBorders>
              <w:top w:val="single" w:sz="4" w:space="0" w:color="000000"/>
              <w:left w:val="single" w:sz="4" w:space="0" w:color="000000"/>
              <w:bottom w:val="single" w:sz="4" w:space="0" w:color="000000"/>
              <w:right w:val="single" w:sz="4" w:space="0" w:color="000000"/>
            </w:tcBorders>
          </w:tcPr>
          <w:p w14:paraId="69FF10BE" w14:textId="77777777" w:rsidR="0033146F" w:rsidRDefault="00E04261">
            <w:pPr>
              <w:keepLines/>
            </w:pPr>
            <w:r>
              <w:rPr>
                <w:rFonts w:ascii="Consolas" w:eastAsia="Consolas" w:hAnsi="Consolas" w:cs="Consolas"/>
                <w:sz w:val="17"/>
                <w:szCs w:val="17"/>
              </w:rPr>
              <w:t>mongo:4.4</w:t>
            </w:r>
          </w:p>
        </w:tc>
        <w:tc>
          <w:tcPr>
            <w:tcW w:w="1000" w:type="dxa"/>
            <w:tcBorders>
              <w:top w:val="single" w:sz="4" w:space="0" w:color="000000"/>
              <w:left w:val="single" w:sz="4" w:space="0" w:color="000000"/>
              <w:bottom w:val="single" w:sz="4" w:space="0" w:color="000000"/>
              <w:right w:val="single" w:sz="4" w:space="0" w:color="000000"/>
            </w:tcBorders>
          </w:tcPr>
          <w:p w14:paraId="79322EEC" w14:textId="77777777" w:rsidR="0033146F" w:rsidRDefault="00E04261">
            <w:pPr>
              <w:keepLines/>
            </w:pPr>
            <w:r>
              <w:rPr>
                <w:sz w:val="20"/>
                <w:szCs w:val="20"/>
              </w:rPr>
              <w:t>27017</w:t>
            </w:r>
          </w:p>
        </w:tc>
        <w:tc>
          <w:tcPr>
            <w:tcW w:w="3159" w:type="dxa"/>
            <w:tcBorders>
              <w:top w:val="single" w:sz="4" w:space="0" w:color="000000"/>
              <w:left w:val="single" w:sz="4" w:space="0" w:color="000000"/>
              <w:bottom w:val="single" w:sz="4" w:space="0" w:color="000000"/>
              <w:right w:val="single" w:sz="4" w:space="0" w:color="000000"/>
            </w:tcBorders>
          </w:tcPr>
          <w:p w14:paraId="153F1523" w14:textId="77777777" w:rsidR="0033146F" w:rsidRDefault="00E04261">
            <w:pPr>
              <w:keepLines/>
            </w:pPr>
            <w:r>
              <w:rPr>
                <w:sz w:val="20"/>
                <w:szCs w:val="20"/>
              </w:rPr>
              <w:t>Event store (escritura)</w:t>
            </w:r>
          </w:p>
        </w:tc>
      </w:tr>
      <w:tr w:rsidR="0033146F" w14:paraId="14914010" w14:textId="77777777">
        <w:trPr>
          <w:cantSplit/>
        </w:trPr>
        <w:tc>
          <w:tcPr>
            <w:tcW w:w="1699" w:type="dxa"/>
            <w:tcBorders>
              <w:top w:val="single" w:sz="4" w:space="0" w:color="000000"/>
              <w:left w:val="single" w:sz="4" w:space="0" w:color="000000"/>
              <w:bottom w:val="single" w:sz="4" w:space="0" w:color="000000"/>
              <w:right w:val="single" w:sz="4" w:space="0" w:color="000000"/>
            </w:tcBorders>
          </w:tcPr>
          <w:p w14:paraId="0A8CE270" w14:textId="77777777" w:rsidR="0033146F" w:rsidRDefault="00E04261">
            <w:pPr>
              <w:keepLines/>
            </w:pPr>
            <w:r>
              <w:rPr>
                <w:sz w:val="20"/>
                <w:szCs w:val="20"/>
              </w:rPr>
              <w:t>mysql</w:t>
            </w:r>
          </w:p>
        </w:tc>
        <w:tc>
          <w:tcPr>
            <w:tcW w:w="3501" w:type="dxa"/>
            <w:tcBorders>
              <w:top w:val="single" w:sz="4" w:space="0" w:color="000000"/>
              <w:left w:val="single" w:sz="4" w:space="0" w:color="000000"/>
              <w:bottom w:val="single" w:sz="4" w:space="0" w:color="000000"/>
              <w:right w:val="single" w:sz="4" w:space="0" w:color="000000"/>
            </w:tcBorders>
          </w:tcPr>
          <w:p w14:paraId="59D78C6C" w14:textId="77777777" w:rsidR="0033146F" w:rsidRDefault="00E04261">
            <w:pPr>
              <w:keepLines/>
            </w:pPr>
            <w:r>
              <w:rPr>
                <w:rFonts w:ascii="Consolas" w:eastAsia="Consolas" w:hAnsi="Consolas" w:cs="Consolas"/>
                <w:sz w:val="17"/>
                <w:szCs w:val="17"/>
              </w:rPr>
              <w:t>mysql:8.0</w:t>
            </w:r>
          </w:p>
        </w:tc>
        <w:tc>
          <w:tcPr>
            <w:tcW w:w="1000" w:type="dxa"/>
            <w:tcBorders>
              <w:top w:val="single" w:sz="4" w:space="0" w:color="000000"/>
              <w:left w:val="single" w:sz="4" w:space="0" w:color="000000"/>
              <w:bottom w:val="single" w:sz="4" w:space="0" w:color="000000"/>
              <w:right w:val="single" w:sz="4" w:space="0" w:color="000000"/>
            </w:tcBorders>
          </w:tcPr>
          <w:p w14:paraId="3D32EBBE" w14:textId="77777777" w:rsidR="0033146F" w:rsidRDefault="00E04261">
            <w:pPr>
              <w:keepLines/>
            </w:pPr>
            <w:r>
              <w:rPr>
                <w:sz w:val="20"/>
                <w:szCs w:val="20"/>
              </w:rPr>
              <w:t>3306</w:t>
            </w:r>
          </w:p>
        </w:tc>
        <w:tc>
          <w:tcPr>
            <w:tcW w:w="3159" w:type="dxa"/>
            <w:tcBorders>
              <w:top w:val="single" w:sz="4" w:space="0" w:color="000000"/>
              <w:left w:val="single" w:sz="4" w:space="0" w:color="000000"/>
              <w:bottom w:val="single" w:sz="4" w:space="0" w:color="000000"/>
              <w:right w:val="single" w:sz="4" w:space="0" w:color="000000"/>
            </w:tcBorders>
          </w:tcPr>
          <w:p w14:paraId="658AB010" w14:textId="77777777" w:rsidR="0033146F" w:rsidRDefault="00E04261">
            <w:pPr>
              <w:keepLines/>
            </w:pPr>
            <w:r>
              <w:rPr>
                <w:sz w:val="20"/>
                <w:szCs w:val="20"/>
              </w:rPr>
              <w:t>Base de datos de lectura</w:t>
            </w:r>
          </w:p>
        </w:tc>
      </w:tr>
      <w:tr w:rsidR="0033146F" w14:paraId="40C0F31F" w14:textId="77777777">
        <w:trPr>
          <w:cantSplit/>
        </w:trPr>
        <w:tc>
          <w:tcPr>
            <w:tcW w:w="1699" w:type="dxa"/>
            <w:tcBorders>
              <w:top w:val="single" w:sz="4" w:space="0" w:color="000000"/>
              <w:left w:val="single" w:sz="4" w:space="0" w:color="000000"/>
              <w:bottom w:val="single" w:sz="4" w:space="0" w:color="000000"/>
              <w:right w:val="single" w:sz="4" w:space="0" w:color="000000"/>
            </w:tcBorders>
          </w:tcPr>
          <w:p w14:paraId="23536F05" w14:textId="77777777" w:rsidR="0033146F" w:rsidRDefault="00E04261">
            <w:pPr>
              <w:keepLines/>
            </w:pPr>
            <w:r>
              <w:rPr>
                <w:sz w:val="20"/>
                <w:szCs w:val="20"/>
              </w:rPr>
              <w:t>account-cmd</w:t>
            </w:r>
          </w:p>
        </w:tc>
        <w:tc>
          <w:tcPr>
            <w:tcW w:w="3501" w:type="dxa"/>
            <w:tcBorders>
              <w:top w:val="single" w:sz="4" w:space="0" w:color="000000"/>
              <w:left w:val="single" w:sz="4" w:space="0" w:color="000000"/>
              <w:bottom w:val="single" w:sz="4" w:space="0" w:color="000000"/>
              <w:right w:val="single" w:sz="4" w:space="0" w:color="000000"/>
            </w:tcBorders>
          </w:tcPr>
          <w:p w14:paraId="52D6D80D" w14:textId="77777777" w:rsidR="0033146F" w:rsidRDefault="00E04261">
            <w:pPr>
              <w:keepLines/>
            </w:pPr>
            <w:r>
              <w:rPr>
                <w:rFonts w:ascii="Consolas" w:eastAsia="Consolas" w:hAnsi="Consolas" w:cs="Consolas"/>
                <w:sz w:val="17"/>
                <w:szCs w:val="17"/>
              </w:rPr>
              <w:t>techbank/account-cmd</w:t>
            </w:r>
          </w:p>
        </w:tc>
        <w:tc>
          <w:tcPr>
            <w:tcW w:w="1000" w:type="dxa"/>
            <w:tcBorders>
              <w:top w:val="single" w:sz="4" w:space="0" w:color="000000"/>
              <w:left w:val="single" w:sz="4" w:space="0" w:color="000000"/>
              <w:bottom w:val="single" w:sz="4" w:space="0" w:color="000000"/>
              <w:right w:val="single" w:sz="4" w:space="0" w:color="000000"/>
            </w:tcBorders>
          </w:tcPr>
          <w:p w14:paraId="172B3E45" w14:textId="77777777" w:rsidR="0033146F" w:rsidRDefault="00E04261">
            <w:pPr>
              <w:keepLines/>
            </w:pPr>
            <w:r>
              <w:rPr>
                <w:sz w:val="20"/>
                <w:szCs w:val="20"/>
              </w:rPr>
              <w:t>5000</w:t>
            </w:r>
          </w:p>
        </w:tc>
        <w:tc>
          <w:tcPr>
            <w:tcW w:w="3159" w:type="dxa"/>
            <w:tcBorders>
              <w:top w:val="single" w:sz="4" w:space="0" w:color="000000"/>
              <w:left w:val="single" w:sz="4" w:space="0" w:color="000000"/>
              <w:bottom w:val="single" w:sz="4" w:space="0" w:color="000000"/>
              <w:right w:val="single" w:sz="4" w:space="0" w:color="000000"/>
            </w:tcBorders>
          </w:tcPr>
          <w:p w14:paraId="7100A4D8" w14:textId="77777777" w:rsidR="0033146F" w:rsidRDefault="00E04261">
            <w:pPr>
              <w:keepLines/>
            </w:pPr>
            <w:r>
              <w:rPr>
                <w:sz w:val="20"/>
                <w:szCs w:val="20"/>
              </w:rPr>
              <w:t>Command API</w:t>
            </w:r>
          </w:p>
        </w:tc>
      </w:tr>
      <w:tr w:rsidR="0033146F" w14:paraId="58215732" w14:textId="77777777">
        <w:trPr>
          <w:cantSplit/>
        </w:trPr>
        <w:tc>
          <w:tcPr>
            <w:tcW w:w="1699" w:type="dxa"/>
            <w:tcBorders>
              <w:top w:val="single" w:sz="4" w:space="0" w:color="000000"/>
              <w:left w:val="single" w:sz="4" w:space="0" w:color="000000"/>
              <w:bottom w:val="single" w:sz="4" w:space="0" w:color="000000"/>
              <w:right w:val="single" w:sz="4" w:space="0" w:color="000000"/>
            </w:tcBorders>
          </w:tcPr>
          <w:p w14:paraId="453BC175" w14:textId="77777777" w:rsidR="0033146F" w:rsidRDefault="00E04261">
            <w:pPr>
              <w:keepLines/>
            </w:pPr>
            <w:r>
              <w:rPr>
                <w:sz w:val="20"/>
                <w:szCs w:val="20"/>
              </w:rPr>
              <w:lastRenderedPageBreak/>
              <w:t>account-query</w:t>
            </w:r>
          </w:p>
        </w:tc>
        <w:tc>
          <w:tcPr>
            <w:tcW w:w="3501" w:type="dxa"/>
            <w:tcBorders>
              <w:top w:val="single" w:sz="4" w:space="0" w:color="000000"/>
              <w:left w:val="single" w:sz="4" w:space="0" w:color="000000"/>
              <w:bottom w:val="single" w:sz="4" w:space="0" w:color="000000"/>
              <w:right w:val="single" w:sz="4" w:space="0" w:color="000000"/>
            </w:tcBorders>
          </w:tcPr>
          <w:p w14:paraId="20796D23" w14:textId="77777777" w:rsidR="0033146F" w:rsidRDefault="00E04261">
            <w:pPr>
              <w:keepLines/>
            </w:pPr>
            <w:r>
              <w:rPr>
                <w:rFonts w:ascii="Consolas" w:eastAsia="Consolas" w:hAnsi="Consolas" w:cs="Consolas"/>
                <w:sz w:val="17"/>
                <w:szCs w:val="17"/>
              </w:rPr>
              <w:t>techbank/account-query</w:t>
            </w:r>
          </w:p>
        </w:tc>
        <w:tc>
          <w:tcPr>
            <w:tcW w:w="1000" w:type="dxa"/>
            <w:tcBorders>
              <w:top w:val="single" w:sz="4" w:space="0" w:color="000000"/>
              <w:left w:val="single" w:sz="4" w:space="0" w:color="000000"/>
              <w:bottom w:val="single" w:sz="4" w:space="0" w:color="000000"/>
              <w:right w:val="single" w:sz="4" w:space="0" w:color="000000"/>
            </w:tcBorders>
          </w:tcPr>
          <w:p w14:paraId="6D5CA410" w14:textId="77777777" w:rsidR="0033146F" w:rsidRDefault="00E04261">
            <w:pPr>
              <w:keepLines/>
            </w:pPr>
            <w:r>
              <w:rPr>
                <w:sz w:val="20"/>
                <w:szCs w:val="20"/>
              </w:rPr>
              <w:t>5001</w:t>
            </w:r>
          </w:p>
        </w:tc>
        <w:tc>
          <w:tcPr>
            <w:tcW w:w="3159" w:type="dxa"/>
            <w:tcBorders>
              <w:top w:val="single" w:sz="4" w:space="0" w:color="000000"/>
              <w:left w:val="single" w:sz="4" w:space="0" w:color="000000"/>
              <w:bottom w:val="single" w:sz="4" w:space="0" w:color="000000"/>
              <w:right w:val="single" w:sz="4" w:space="0" w:color="000000"/>
            </w:tcBorders>
          </w:tcPr>
          <w:p w14:paraId="160EFD8A" w14:textId="77777777" w:rsidR="0033146F" w:rsidRDefault="00E04261">
            <w:pPr>
              <w:keepLines/>
            </w:pPr>
            <w:r>
              <w:rPr>
                <w:sz w:val="20"/>
                <w:szCs w:val="20"/>
              </w:rPr>
              <w:t>Query API</w:t>
            </w:r>
          </w:p>
        </w:tc>
      </w:tr>
    </w:tbl>
    <w:p w14:paraId="121AFE9F" w14:textId="77777777" w:rsidR="0033146F" w:rsidRDefault="0033146F">
      <w:pPr>
        <w:spacing w:after="80"/>
      </w:pPr>
    </w:p>
    <w:p w14:paraId="30A6CAFE" w14:textId="77777777" w:rsidR="0033146F" w:rsidRDefault="00E04261">
      <w:pPr>
        <w:keepNext/>
        <w:spacing w:before="60" w:after="40"/>
        <w:jc w:val="center"/>
      </w:pPr>
      <w:r>
        <w:rPr>
          <w:noProof/>
        </w:rPr>
        <w:drawing>
          <wp:inline distT="0" distB="0" distL="0" distR="0" wp14:anchorId="2D7EF08F" wp14:editId="79DF5EAF">
            <wp:extent cx="5943600" cy="1609725"/>
            <wp:effectExtent l="0" t="0" r="0" b="0"/>
            <wp:docPr id="1" name="p1-compose-ps" descr="Contenedores en ejecución (docker compose ps).&#10;Contenedores en ejecución (docker compose 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1-compose-ps" descr="Contenedores en ejecución (docker compose ps).&#10;Contenedores en ejecución (docker compose ps)."/>
                    <pic:cNvPicPr>
                      <a:picLocks noChangeAspect="1" noChangeArrowheads="1"/>
                    </pic:cNvPicPr>
                  </pic:nvPicPr>
                  <pic:blipFill>
                    <a:blip r:embed="rId8"/>
                    <a:stretch>
                      <a:fillRect/>
                    </a:stretch>
                  </pic:blipFill>
                  <pic:spPr bwMode="auto">
                    <a:xfrm>
                      <a:off x="0" y="0"/>
                      <a:ext cx="5943600" cy="1609725"/>
                    </a:xfrm>
                    <a:prstGeom prst="rect">
                      <a:avLst/>
                    </a:prstGeom>
                  </pic:spPr>
                </pic:pic>
              </a:graphicData>
            </a:graphic>
          </wp:inline>
        </w:drawing>
      </w:r>
    </w:p>
    <w:p w14:paraId="09C632B7" w14:textId="77777777" w:rsidR="0033146F" w:rsidRDefault="00E04261">
      <w:pPr>
        <w:spacing w:after="160"/>
        <w:jc w:val="center"/>
      </w:pPr>
      <w:r>
        <w:rPr>
          <w:b/>
          <w:bCs/>
          <w:i/>
          <w:iCs/>
          <w:sz w:val="20"/>
          <w:szCs w:val="20"/>
        </w:rPr>
        <w:t xml:space="preserve">Figura 1. </w:t>
      </w:r>
      <w:r>
        <w:rPr>
          <w:i/>
          <w:iCs/>
          <w:sz w:val="20"/>
          <w:szCs w:val="20"/>
        </w:rPr>
        <w:t>Contenedores en ejecución (docker compose ps).</w:t>
      </w:r>
    </w:p>
    <w:p w14:paraId="1394520D" w14:textId="77777777" w:rsidR="0033146F" w:rsidRDefault="00E04261">
      <w:pPr>
        <w:spacing w:after="120" w:line="264" w:lineRule="exact"/>
        <w:jc w:val="both"/>
      </w:pPr>
      <w:r>
        <w:rPr>
          <w:b/>
          <w:bCs/>
        </w:rPr>
        <w:t>Versión de Java.</w:t>
      </w:r>
      <w:r>
        <w:t xml:space="preserve"> El proyecto usa Spring Boot 2.4.5, que trae Lombok 1.18.20, incompatible con JDK 17 o superior. Sin modificar los </w:t>
      </w:r>
      <w:r>
        <w:rPr>
          <w:i/>
          <w:iCs/>
        </w:rPr>
        <w:t>pom.xml</w:t>
      </w:r>
      <w:r>
        <w:t xml:space="preserve">, el </w:t>
      </w:r>
      <w:r>
        <w:rPr>
          <w:i/>
          <w:iCs/>
        </w:rPr>
        <w:t>Dockerfile</w:t>
      </w:r>
      <w:r>
        <w:t xml:space="preserve"> compila con JDK 17 (imagen oficial </w:t>
      </w:r>
      <w:r>
        <w:rPr>
          <w:i/>
          <w:iCs/>
        </w:rPr>
        <w:t>eclipse-temurin</w:t>
      </w:r>
      <w:r>
        <w:t>) y fuerza una versión reciente de Lombok solo en ese build (</w:t>
      </w:r>
      <w:r>
        <w:rPr>
          <w:i/>
          <w:iCs/>
        </w:rPr>
        <w:t>-Dlombok.version=1.18.34</w:t>
      </w:r>
      <w:r>
        <w:t>).</w:t>
      </w:r>
    </w:p>
    <w:p w14:paraId="3C1C7FB6" w14:textId="77777777" w:rsidR="0033146F" w:rsidRDefault="00E04261">
      <w:pPr>
        <w:spacing w:after="120" w:line="264" w:lineRule="exact"/>
        <w:jc w:val="both"/>
      </w:pPr>
      <w:r>
        <w:rPr>
          <w:b/>
          <w:bCs/>
        </w:rPr>
        <w:t>Horas.</w:t>
      </w:r>
      <w:r>
        <w:t xml:space="preserve"> El campo “Ejecutado” de cada captura de respuesta está en hora local (Colombia, UTC-5); los logs de los contenedores están en UTC.</w:t>
      </w:r>
    </w:p>
    <w:p w14:paraId="2C5C2B6E" w14:textId="77777777" w:rsidR="0033146F" w:rsidRDefault="00E04261">
      <w:pPr>
        <w:pStyle w:val="Heading1"/>
      </w:pPr>
      <w:bookmarkStart w:id="2" w:name="_Toc243397373"/>
      <w:r>
        <w:t>3. Parte 1: Prueba de endpoints</w:t>
      </w:r>
      <w:bookmarkEnd w:id="2"/>
    </w:p>
    <w:p w14:paraId="66FAEB48" w14:textId="77777777" w:rsidR="0033146F" w:rsidRDefault="00E04261">
      <w:pPr>
        <w:spacing w:after="120" w:line="264" w:lineRule="exact"/>
        <w:jc w:val="both"/>
      </w:pPr>
      <w:r>
        <w:t xml:space="preserve">Se ejecutó un flujo completo sobre dos cuentas: la cuenta </w:t>
      </w:r>
      <w:r>
        <w:rPr>
          <w:b/>
          <w:bCs/>
        </w:rPr>
        <w:t>A</w:t>
      </w:r>
      <w:r>
        <w:t xml:space="preserve"> (Juan Perez, SAVINGS, saldo inicial 1000) recibe un depósito, un retiro y finalmente se cierra; la cuenta </w:t>
      </w:r>
      <w:r>
        <w:rPr>
          <w:b/>
          <w:bCs/>
        </w:rPr>
        <w:t>B</w:t>
      </w:r>
      <w:r>
        <w:t xml:space="preserve"> (Maria Gomez, CURRENT, saldo inicial 5000) permanece activa para que las consultas tengan más de un resultado. Las consultas se hicieron antes de cerrar la cuenta A para ver ambas cuentas en el modelo de lectura.</w:t>
      </w:r>
    </w:p>
    <w:tbl>
      <w:tblPr>
        <w:tblW w:w="9360" w:type="dxa"/>
        <w:tblLayout w:type="fixed"/>
        <w:tblCellMar>
          <w:top w:w="50" w:type="dxa"/>
          <w:left w:w="90" w:type="dxa"/>
          <w:bottom w:w="50" w:type="dxa"/>
          <w:right w:w="90" w:type="dxa"/>
        </w:tblCellMar>
        <w:tblLook w:val="0000" w:firstRow="0" w:lastRow="0" w:firstColumn="0" w:lastColumn="0" w:noHBand="0" w:noVBand="0"/>
      </w:tblPr>
      <w:tblGrid>
        <w:gridCol w:w="499"/>
        <w:gridCol w:w="2300"/>
        <w:gridCol w:w="1001"/>
        <w:gridCol w:w="4460"/>
        <w:gridCol w:w="1100"/>
      </w:tblGrid>
      <w:tr w:rsidR="0033146F" w14:paraId="1C712CA7" w14:textId="77777777">
        <w:trPr>
          <w:tblHeader/>
        </w:trPr>
        <w:tc>
          <w:tcPr>
            <w:tcW w:w="499" w:type="dxa"/>
            <w:tcBorders>
              <w:top w:val="single" w:sz="4" w:space="0" w:color="000000"/>
              <w:left w:val="single" w:sz="4" w:space="0" w:color="000000"/>
              <w:bottom w:val="single" w:sz="4" w:space="0" w:color="000000"/>
              <w:right w:val="single" w:sz="4" w:space="0" w:color="000000"/>
            </w:tcBorders>
          </w:tcPr>
          <w:p w14:paraId="43211E92" w14:textId="77777777" w:rsidR="0033146F" w:rsidRDefault="00E04261">
            <w:pPr>
              <w:keepLines/>
            </w:pPr>
            <w:r>
              <w:rPr>
                <w:b/>
                <w:bCs/>
                <w:sz w:val="20"/>
                <w:szCs w:val="20"/>
              </w:rPr>
              <w:t>#</w:t>
            </w:r>
          </w:p>
        </w:tc>
        <w:tc>
          <w:tcPr>
            <w:tcW w:w="2300" w:type="dxa"/>
            <w:tcBorders>
              <w:top w:val="single" w:sz="4" w:space="0" w:color="000000"/>
              <w:left w:val="single" w:sz="4" w:space="0" w:color="000000"/>
              <w:bottom w:val="single" w:sz="4" w:space="0" w:color="000000"/>
              <w:right w:val="single" w:sz="4" w:space="0" w:color="000000"/>
            </w:tcBorders>
          </w:tcPr>
          <w:p w14:paraId="689E92B7" w14:textId="77777777" w:rsidR="0033146F" w:rsidRDefault="00E04261">
            <w:pPr>
              <w:keepLines/>
            </w:pPr>
            <w:r>
              <w:rPr>
                <w:b/>
                <w:bCs/>
                <w:sz w:val="20"/>
                <w:szCs w:val="20"/>
              </w:rPr>
              <w:t>Controller</w:t>
            </w:r>
          </w:p>
        </w:tc>
        <w:tc>
          <w:tcPr>
            <w:tcW w:w="1001" w:type="dxa"/>
            <w:tcBorders>
              <w:top w:val="single" w:sz="4" w:space="0" w:color="000000"/>
              <w:left w:val="single" w:sz="4" w:space="0" w:color="000000"/>
              <w:bottom w:val="single" w:sz="4" w:space="0" w:color="000000"/>
              <w:right w:val="single" w:sz="4" w:space="0" w:color="000000"/>
            </w:tcBorders>
          </w:tcPr>
          <w:p w14:paraId="266F61DB" w14:textId="77777777" w:rsidR="0033146F" w:rsidRDefault="00E04261">
            <w:pPr>
              <w:keepLines/>
            </w:pPr>
            <w:r>
              <w:rPr>
                <w:b/>
                <w:bCs/>
                <w:sz w:val="20"/>
                <w:szCs w:val="20"/>
              </w:rPr>
              <w:t>Método</w:t>
            </w:r>
          </w:p>
        </w:tc>
        <w:tc>
          <w:tcPr>
            <w:tcW w:w="4460" w:type="dxa"/>
            <w:tcBorders>
              <w:top w:val="single" w:sz="4" w:space="0" w:color="000000"/>
              <w:left w:val="single" w:sz="4" w:space="0" w:color="000000"/>
              <w:bottom w:val="single" w:sz="4" w:space="0" w:color="000000"/>
              <w:right w:val="single" w:sz="4" w:space="0" w:color="000000"/>
            </w:tcBorders>
          </w:tcPr>
          <w:p w14:paraId="1A09CD34" w14:textId="77777777" w:rsidR="0033146F" w:rsidRDefault="00E04261">
            <w:pPr>
              <w:keepLines/>
            </w:pPr>
            <w:r>
              <w:rPr>
                <w:b/>
                <w:bCs/>
                <w:sz w:val="20"/>
                <w:szCs w:val="20"/>
              </w:rPr>
              <w:t>Endpoint</w:t>
            </w:r>
          </w:p>
        </w:tc>
        <w:tc>
          <w:tcPr>
            <w:tcW w:w="1100" w:type="dxa"/>
            <w:tcBorders>
              <w:top w:val="single" w:sz="4" w:space="0" w:color="000000"/>
              <w:left w:val="single" w:sz="4" w:space="0" w:color="000000"/>
              <w:bottom w:val="single" w:sz="4" w:space="0" w:color="000000"/>
              <w:right w:val="single" w:sz="4" w:space="0" w:color="000000"/>
            </w:tcBorders>
          </w:tcPr>
          <w:p w14:paraId="0511F1AD" w14:textId="77777777" w:rsidR="0033146F" w:rsidRDefault="00E04261">
            <w:pPr>
              <w:keepLines/>
            </w:pPr>
            <w:r>
              <w:rPr>
                <w:b/>
                <w:bCs/>
                <w:sz w:val="20"/>
                <w:szCs w:val="20"/>
              </w:rPr>
              <w:t>HTTP</w:t>
            </w:r>
          </w:p>
        </w:tc>
      </w:tr>
      <w:tr w:rsidR="0033146F" w14:paraId="441DE3B4" w14:textId="77777777">
        <w:trPr>
          <w:cantSplit/>
        </w:trPr>
        <w:tc>
          <w:tcPr>
            <w:tcW w:w="499" w:type="dxa"/>
            <w:tcBorders>
              <w:top w:val="single" w:sz="4" w:space="0" w:color="000000"/>
              <w:left w:val="single" w:sz="4" w:space="0" w:color="000000"/>
              <w:bottom w:val="single" w:sz="4" w:space="0" w:color="000000"/>
              <w:right w:val="single" w:sz="4" w:space="0" w:color="000000"/>
            </w:tcBorders>
          </w:tcPr>
          <w:p w14:paraId="3CCABBFD" w14:textId="77777777" w:rsidR="0033146F" w:rsidRDefault="00E04261">
            <w:pPr>
              <w:keepLines/>
            </w:pPr>
            <w:r>
              <w:rPr>
                <w:sz w:val="20"/>
                <w:szCs w:val="20"/>
              </w:rPr>
              <w:t>1</w:t>
            </w:r>
          </w:p>
        </w:tc>
        <w:tc>
          <w:tcPr>
            <w:tcW w:w="2300" w:type="dxa"/>
            <w:tcBorders>
              <w:top w:val="single" w:sz="4" w:space="0" w:color="000000"/>
              <w:left w:val="single" w:sz="4" w:space="0" w:color="000000"/>
              <w:bottom w:val="single" w:sz="4" w:space="0" w:color="000000"/>
              <w:right w:val="single" w:sz="4" w:space="0" w:color="000000"/>
            </w:tcBorders>
          </w:tcPr>
          <w:p w14:paraId="489AB107" w14:textId="77777777" w:rsidR="0033146F" w:rsidRDefault="00E04261">
            <w:pPr>
              <w:keepLines/>
            </w:pPr>
            <w:r>
              <w:rPr>
                <w:sz w:val="20"/>
                <w:szCs w:val="20"/>
              </w:rPr>
              <w:t>OpenAccountController</w:t>
            </w:r>
          </w:p>
        </w:tc>
        <w:tc>
          <w:tcPr>
            <w:tcW w:w="1001" w:type="dxa"/>
            <w:tcBorders>
              <w:top w:val="single" w:sz="4" w:space="0" w:color="000000"/>
              <w:left w:val="single" w:sz="4" w:space="0" w:color="000000"/>
              <w:bottom w:val="single" w:sz="4" w:space="0" w:color="000000"/>
              <w:right w:val="single" w:sz="4" w:space="0" w:color="000000"/>
            </w:tcBorders>
          </w:tcPr>
          <w:p w14:paraId="71862465" w14:textId="77777777" w:rsidR="0033146F" w:rsidRDefault="00E04261">
            <w:pPr>
              <w:keepLines/>
            </w:pPr>
            <w:r>
              <w:rPr>
                <w:sz w:val="20"/>
                <w:szCs w:val="20"/>
              </w:rPr>
              <w:t>POST</w:t>
            </w:r>
          </w:p>
        </w:tc>
        <w:tc>
          <w:tcPr>
            <w:tcW w:w="4460" w:type="dxa"/>
            <w:tcBorders>
              <w:top w:val="single" w:sz="4" w:space="0" w:color="000000"/>
              <w:left w:val="single" w:sz="4" w:space="0" w:color="000000"/>
              <w:bottom w:val="single" w:sz="4" w:space="0" w:color="000000"/>
              <w:right w:val="single" w:sz="4" w:space="0" w:color="000000"/>
            </w:tcBorders>
          </w:tcPr>
          <w:p w14:paraId="422F2224" w14:textId="77777777" w:rsidR="0033146F" w:rsidRDefault="00E04261">
            <w:pPr>
              <w:keepLines/>
            </w:pPr>
            <w:r>
              <w:rPr>
                <w:rFonts w:ascii="Consolas" w:eastAsia="Consolas" w:hAnsi="Consolas" w:cs="Consolas"/>
                <w:sz w:val="17"/>
                <w:szCs w:val="17"/>
              </w:rPr>
              <w:t>/api/v1/openBankAccount</w:t>
            </w:r>
          </w:p>
        </w:tc>
        <w:tc>
          <w:tcPr>
            <w:tcW w:w="1100" w:type="dxa"/>
            <w:tcBorders>
              <w:top w:val="single" w:sz="4" w:space="0" w:color="000000"/>
              <w:left w:val="single" w:sz="4" w:space="0" w:color="000000"/>
              <w:bottom w:val="single" w:sz="4" w:space="0" w:color="000000"/>
              <w:right w:val="single" w:sz="4" w:space="0" w:color="000000"/>
            </w:tcBorders>
          </w:tcPr>
          <w:p w14:paraId="253D84D7" w14:textId="77777777" w:rsidR="0033146F" w:rsidRDefault="00E04261">
            <w:pPr>
              <w:keepLines/>
            </w:pPr>
            <w:r>
              <w:rPr>
                <w:sz w:val="20"/>
                <w:szCs w:val="20"/>
              </w:rPr>
              <w:t>201</w:t>
            </w:r>
          </w:p>
        </w:tc>
      </w:tr>
      <w:tr w:rsidR="0033146F" w14:paraId="6E4AF608" w14:textId="77777777">
        <w:trPr>
          <w:cantSplit/>
        </w:trPr>
        <w:tc>
          <w:tcPr>
            <w:tcW w:w="499" w:type="dxa"/>
            <w:tcBorders>
              <w:top w:val="single" w:sz="4" w:space="0" w:color="000000"/>
              <w:left w:val="single" w:sz="4" w:space="0" w:color="000000"/>
              <w:bottom w:val="single" w:sz="4" w:space="0" w:color="000000"/>
              <w:right w:val="single" w:sz="4" w:space="0" w:color="000000"/>
            </w:tcBorders>
          </w:tcPr>
          <w:p w14:paraId="49B541B0" w14:textId="77777777" w:rsidR="0033146F" w:rsidRDefault="00E04261">
            <w:pPr>
              <w:keepLines/>
            </w:pPr>
            <w:r>
              <w:rPr>
                <w:sz w:val="20"/>
                <w:szCs w:val="20"/>
              </w:rPr>
              <w:t>2</w:t>
            </w:r>
          </w:p>
        </w:tc>
        <w:tc>
          <w:tcPr>
            <w:tcW w:w="2300" w:type="dxa"/>
            <w:tcBorders>
              <w:top w:val="single" w:sz="4" w:space="0" w:color="000000"/>
              <w:left w:val="single" w:sz="4" w:space="0" w:color="000000"/>
              <w:bottom w:val="single" w:sz="4" w:space="0" w:color="000000"/>
              <w:right w:val="single" w:sz="4" w:space="0" w:color="000000"/>
            </w:tcBorders>
          </w:tcPr>
          <w:p w14:paraId="49A5D9D9" w14:textId="77777777" w:rsidR="0033146F" w:rsidRDefault="00E04261">
            <w:pPr>
              <w:keepLines/>
            </w:pPr>
            <w:r>
              <w:rPr>
                <w:sz w:val="20"/>
                <w:szCs w:val="20"/>
              </w:rPr>
              <w:t>DepositFundsController</w:t>
            </w:r>
          </w:p>
        </w:tc>
        <w:tc>
          <w:tcPr>
            <w:tcW w:w="1001" w:type="dxa"/>
            <w:tcBorders>
              <w:top w:val="single" w:sz="4" w:space="0" w:color="000000"/>
              <w:left w:val="single" w:sz="4" w:space="0" w:color="000000"/>
              <w:bottom w:val="single" w:sz="4" w:space="0" w:color="000000"/>
              <w:right w:val="single" w:sz="4" w:space="0" w:color="000000"/>
            </w:tcBorders>
          </w:tcPr>
          <w:p w14:paraId="7AA33CA9" w14:textId="77777777" w:rsidR="0033146F" w:rsidRDefault="00E04261">
            <w:pPr>
              <w:keepLines/>
            </w:pPr>
            <w:r>
              <w:rPr>
                <w:sz w:val="20"/>
                <w:szCs w:val="20"/>
              </w:rPr>
              <w:t>PUT</w:t>
            </w:r>
          </w:p>
        </w:tc>
        <w:tc>
          <w:tcPr>
            <w:tcW w:w="4460" w:type="dxa"/>
            <w:tcBorders>
              <w:top w:val="single" w:sz="4" w:space="0" w:color="000000"/>
              <w:left w:val="single" w:sz="4" w:space="0" w:color="000000"/>
              <w:bottom w:val="single" w:sz="4" w:space="0" w:color="000000"/>
              <w:right w:val="single" w:sz="4" w:space="0" w:color="000000"/>
            </w:tcBorders>
          </w:tcPr>
          <w:p w14:paraId="635B0FA3" w14:textId="77777777" w:rsidR="0033146F" w:rsidRDefault="00E04261">
            <w:pPr>
              <w:keepLines/>
            </w:pPr>
            <w:r>
              <w:rPr>
                <w:rFonts w:ascii="Consolas" w:eastAsia="Consolas" w:hAnsi="Consolas" w:cs="Consolas"/>
                <w:sz w:val="17"/>
                <w:szCs w:val="17"/>
              </w:rPr>
              <w:t>/api/v1/depositFunds/{id}</w:t>
            </w:r>
          </w:p>
        </w:tc>
        <w:tc>
          <w:tcPr>
            <w:tcW w:w="1100" w:type="dxa"/>
            <w:tcBorders>
              <w:top w:val="single" w:sz="4" w:space="0" w:color="000000"/>
              <w:left w:val="single" w:sz="4" w:space="0" w:color="000000"/>
              <w:bottom w:val="single" w:sz="4" w:space="0" w:color="000000"/>
              <w:right w:val="single" w:sz="4" w:space="0" w:color="000000"/>
            </w:tcBorders>
          </w:tcPr>
          <w:p w14:paraId="3773BDF3" w14:textId="77777777" w:rsidR="0033146F" w:rsidRDefault="00E04261">
            <w:pPr>
              <w:keepLines/>
            </w:pPr>
            <w:r>
              <w:rPr>
                <w:sz w:val="20"/>
                <w:szCs w:val="20"/>
              </w:rPr>
              <w:t>200</w:t>
            </w:r>
          </w:p>
        </w:tc>
      </w:tr>
      <w:tr w:rsidR="0033146F" w14:paraId="2B1B3239" w14:textId="77777777">
        <w:trPr>
          <w:cantSplit/>
        </w:trPr>
        <w:tc>
          <w:tcPr>
            <w:tcW w:w="499" w:type="dxa"/>
            <w:tcBorders>
              <w:top w:val="single" w:sz="4" w:space="0" w:color="000000"/>
              <w:left w:val="single" w:sz="4" w:space="0" w:color="000000"/>
              <w:bottom w:val="single" w:sz="4" w:space="0" w:color="000000"/>
              <w:right w:val="single" w:sz="4" w:space="0" w:color="000000"/>
            </w:tcBorders>
          </w:tcPr>
          <w:p w14:paraId="4CCD7A2E" w14:textId="77777777" w:rsidR="0033146F" w:rsidRDefault="00E04261">
            <w:pPr>
              <w:keepLines/>
            </w:pPr>
            <w:r>
              <w:rPr>
                <w:sz w:val="20"/>
                <w:szCs w:val="20"/>
              </w:rPr>
              <w:t>3</w:t>
            </w:r>
          </w:p>
        </w:tc>
        <w:tc>
          <w:tcPr>
            <w:tcW w:w="2300" w:type="dxa"/>
            <w:tcBorders>
              <w:top w:val="single" w:sz="4" w:space="0" w:color="000000"/>
              <w:left w:val="single" w:sz="4" w:space="0" w:color="000000"/>
              <w:bottom w:val="single" w:sz="4" w:space="0" w:color="000000"/>
              <w:right w:val="single" w:sz="4" w:space="0" w:color="000000"/>
            </w:tcBorders>
          </w:tcPr>
          <w:p w14:paraId="01D5187F" w14:textId="77777777" w:rsidR="0033146F" w:rsidRDefault="00E04261">
            <w:pPr>
              <w:keepLines/>
            </w:pPr>
            <w:r>
              <w:rPr>
                <w:sz w:val="20"/>
                <w:szCs w:val="20"/>
              </w:rPr>
              <w:t>WithdrawFundsController</w:t>
            </w:r>
          </w:p>
        </w:tc>
        <w:tc>
          <w:tcPr>
            <w:tcW w:w="1001" w:type="dxa"/>
            <w:tcBorders>
              <w:top w:val="single" w:sz="4" w:space="0" w:color="000000"/>
              <w:left w:val="single" w:sz="4" w:space="0" w:color="000000"/>
              <w:bottom w:val="single" w:sz="4" w:space="0" w:color="000000"/>
              <w:right w:val="single" w:sz="4" w:space="0" w:color="000000"/>
            </w:tcBorders>
          </w:tcPr>
          <w:p w14:paraId="6719752F" w14:textId="77777777" w:rsidR="0033146F" w:rsidRDefault="00E04261">
            <w:pPr>
              <w:keepLines/>
            </w:pPr>
            <w:r>
              <w:rPr>
                <w:sz w:val="20"/>
                <w:szCs w:val="20"/>
              </w:rPr>
              <w:t>PUT</w:t>
            </w:r>
          </w:p>
        </w:tc>
        <w:tc>
          <w:tcPr>
            <w:tcW w:w="4460" w:type="dxa"/>
            <w:tcBorders>
              <w:top w:val="single" w:sz="4" w:space="0" w:color="000000"/>
              <w:left w:val="single" w:sz="4" w:space="0" w:color="000000"/>
              <w:bottom w:val="single" w:sz="4" w:space="0" w:color="000000"/>
              <w:right w:val="single" w:sz="4" w:space="0" w:color="000000"/>
            </w:tcBorders>
          </w:tcPr>
          <w:p w14:paraId="56B17CFE" w14:textId="77777777" w:rsidR="0033146F" w:rsidRDefault="00E04261">
            <w:pPr>
              <w:keepLines/>
            </w:pPr>
            <w:r>
              <w:rPr>
                <w:rFonts w:ascii="Consolas" w:eastAsia="Consolas" w:hAnsi="Consolas" w:cs="Consolas"/>
                <w:sz w:val="17"/>
                <w:szCs w:val="17"/>
              </w:rPr>
              <w:t>/api/v1/withdrawFunds/{id}</w:t>
            </w:r>
          </w:p>
        </w:tc>
        <w:tc>
          <w:tcPr>
            <w:tcW w:w="1100" w:type="dxa"/>
            <w:tcBorders>
              <w:top w:val="single" w:sz="4" w:space="0" w:color="000000"/>
              <w:left w:val="single" w:sz="4" w:space="0" w:color="000000"/>
              <w:bottom w:val="single" w:sz="4" w:space="0" w:color="000000"/>
              <w:right w:val="single" w:sz="4" w:space="0" w:color="000000"/>
            </w:tcBorders>
          </w:tcPr>
          <w:p w14:paraId="721502D9" w14:textId="77777777" w:rsidR="0033146F" w:rsidRDefault="00E04261">
            <w:pPr>
              <w:keepLines/>
            </w:pPr>
            <w:r>
              <w:rPr>
                <w:sz w:val="20"/>
                <w:szCs w:val="20"/>
              </w:rPr>
              <w:t>200 / 400</w:t>
            </w:r>
          </w:p>
        </w:tc>
      </w:tr>
      <w:tr w:rsidR="0033146F" w14:paraId="398425B7" w14:textId="77777777">
        <w:trPr>
          <w:cantSplit/>
        </w:trPr>
        <w:tc>
          <w:tcPr>
            <w:tcW w:w="499" w:type="dxa"/>
            <w:tcBorders>
              <w:top w:val="single" w:sz="4" w:space="0" w:color="000000"/>
              <w:left w:val="single" w:sz="4" w:space="0" w:color="000000"/>
              <w:bottom w:val="single" w:sz="4" w:space="0" w:color="000000"/>
              <w:right w:val="single" w:sz="4" w:space="0" w:color="000000"/>
            </w:tcBorders>
          </w:tcPr>
          <w:p w14:paraId="4D62840E" w14:textId="77777777" w:rsidR="0033146F" w:rsidRDefault="00E04261">
            <w:pPr>
              <w:keepLines/>
            </w:pPr>
            <w:r>
              <w:rPr>
                <w:sz w:val="20"/>
                <w:szCs w:val="20"/>
              </w:rPr>
              <w:t>4</w:t>
            </w:r>
          </w:p>
        </w:tc>
        <w:tc>
          <w:tcPr>
            <w:tcW w:w="2300" w:type="dxa"/>
            <w:tcBorders>
              <w:top w:val="single" w:sz="4" w:space="0" w:color="000000"/>
              <w:left w:val="single" w:sz="4" w:space="0" w:color="000000"/>
              <w:bottom w:val="single" w:sz="4" w:space="0" w:color="000000"/>
              <w:right w:val="single" w:sz="4" w:space="0" w:color="000000"/>
            </w:tcBorders>
          </w:tcPr>
          <w:p w14:paraId="5770F4A3" w14:textId="77777777" w:rsidR="0033146F" w:rsidRDefault="00E04261">
            <w:pPr>
              <w:keepLines/>
            </w:pPr>
            <w:r>
              <w:rPr>
                <w:sz w:val="20"/>
                <w:szCs w:val="20"/>
              </w:rPr>
              <w:t>CloseAccountController</w:t>
            </w:r>
          </w:p>
        </w:tc>
        <w:tc>
          <w:tcPr>
            <w:tcW w:w="1001" w:type="dxa"/>
            <w:tcBorders>
              <w:top w:val="single" w:sz="4" w:space="0" w:color="000000"/>
              <w:left w:val="single" w:sz="4" w:space="0" w:color="000000"/>
              <w:bottom w:val="single" w:sz="4" w:space="0" w:color="000000"/>
              <w:right w:val="single" w:sz="4" w:space="0" w:color="000000"/>
            </w:tcBorders>
          </w:tcPr>
          <w:p w14:paraId="2365EC1B" w14:textId="77777777" w:rsidR="0033146F" w:rsidRDefault="00E04261">
            <w:pPr>
              <w:keepLines/>
            </w:pPr>
            <w:r>
              <w:rPr>
                <w:sz w:val="20"/>
                <w:szCs w:val="20"/>
              </w:rPr>
              <w:t>DELETE</w:t>
            </w:r>
          </w:p>
        </w:tc>
        <w:tc>
          <w:tcPr>
            <w:tcW w:w="4460" w:type="dxa"/>
            <w:tcBorders>
              <w:top w:val="single" w:sz="4" w:space="0" w:color="000000"/>
              <w:left w:val="single" w:sz="4" w:space="0" w:color="000000"/>
              <w:bottom w:val="single" w:sz="4" w:space="0" w:color="000000"/>
              <w:right w:val="single" w:sz="4" w:space="0" w:color="000000"/>
            </w:tcBorders>
          </w:tcPr>
          <w:p w14:paraId="181F87F3" w14:textId="77777777" w:rsidR="0033146F" w:rsidRDefault="00E04261">
            <w:pPr>
              <w:keepLines/>
            </w:pPr>
            <w:r>
              <w:rPr>
                <w:rFonts w:ascii="Consolas" w:eastAsia="Consolas" w:hAnsi="Consolas" w:cs="Consolas"/>
                <w:sz w:val="17"/>
                <w:szCs w:val="17"/>
              </w:rPr>
              <w:t>/api/v1/closeBankAccount/{id}</w:t>
            </w:r>
          </w:p>
        </w:tc>
        <w:tc>
          <w:tcPr>
            <w:tcW w:w="1100" w:type="dxa"/>
            <w:tcBorders>
              <w:top w:val="single" w:sz="4" w:space="0" w:color="000000"/>
              <w:left w:val="single" w:sz="4" w:space="0" w:color="000000"/>
              <w:bottom w:val="single" w:sz="4" w:space="0" w:color="000000"/>
              <w:right w:val="single" w:sz="4" w:space="0" w:color="000000"/>
            </w:tcBorders>
          </w:tcPr>
          <w:p w14:paraId="0CAF3B57" w14:textId="77777777" w:rsidR="0033146F" w:rsidRDefault="00E04261">
            <w:pPr>
              <w:keepLines/>
            </w:pPr>
            <w:r>
              <w:rPr>
                <w:sz w:val="20"/>
                <w:szCs w:val="20"/>
              </w:rPr>
              <w:t>200</w:t>
            </w:r>
          </w:p>
        </w:tc>
      </w:tr>
      <w:tr w:rsidR="0033146F" w14:paraId="729758E8" w14:textId="77777777">
        <w:trPr>
          <w:cantSplit/>
        </w:trPr>
        <w:tc>
          <w:tcPr>
            <w:tcW w:w="499" w:type="dxa"/>
            <w:tcBorders>
              <w:top w:val="single" w:sz="4" w:space="0" w:color="000000"/>
              <w:left w:val="single" w:sz="4" w:space="0" w:color="000000"/>
              <w:bottom w:val="single" w:sz="4" w:space="0" w:color="000000"/>
              <w:right w:val="single" w:sz="4" w:space="0" w:color="000000"/>
            </w:tcBorders>
          </w:tcPr>
          <w:p w14:paraId="1DA79E4C" w14:textId="77777777" w:rsidR="0033146F" w:rsidRDefault="00E04261">
            <w:pPr>
              <w:keepLines/>
            </w:pPr>
            <w:r>
              <w:rPr>
                <w:sz w:val="20"/>
                <w:szCs w:val="20"/>
              </w:rPr>
              <w:t>5a</w:t>
            </w:r>
          </w:p>
        </w:tc>
        <w:tc>
          <w:tcPr>
            <w:tcW w:w="2300" w:type="dxa"/>
            <w:tcBorders>
              <w:top w:val="single" w:sz="4" w:space="0" w:color="000000"/>
              <w:left w:val="single" w:sz="4" w:space="0" w:color="000000"/>
              <w:bottom w:val="single" w:sz="4" w:space="0" w:color="000000"/>
              <w:right w:val="single" w:sz="4" w:space="0" w:color="000000"/>
            </w:tcBorders>
          </w:tcPr>
          <w:p w14:paraId="427081A8" w14:textId="77777777" w:rsidR="0033146F" w:rsidRDefault="00E04261">
            <w:pPr>
              <w:keepLines/>
            </w:pPr>
            <w:r>
              <w:rPr>
                <w:sz w:val="20"/>
                <w:szCs w:val="20"/>
              </w:rPr>
              <w:t>AccountLookupController</w:t>
            </w:r>
          </w:p>
        </w:tc>
        <w:tc>
          <w:tcPr>
            <w:tcW w:w="1001" w:type="dxa"/>
            <w:tcBorders>
              <w:top w:val="single" w:sz="4" w:space="0" w:color="000000"/>
              <w:left w:val="single" w:sz="4" w:space="0" w:color="000000"/>
              <w:bottom w:val="single" w:sz="4" w:space="0" w:color="000000"/>
              <w:right w:val="single" w:sz="4" w:space="0" w:color="000000"/>
            </w:tcBorders>
          </w:tcPr>
          <w:p w14:paraId="712ADEC6" w14:textId="77777777" w:rsidR="0033146F" w:rsidRDefault="00E04261">
            <w:pPr>
              <w:keepLines/>
            </w:pPr>
            <w:r>
              <w:rPr>
                <w:sz w:val="20"/>
                <w:szCs w:val="20"/>
              </w:rPr>
              <w:t>GET</w:t>
            </w:r>
          </w:p>
        </w:tc>
        <w:tc>
          <w:tcPr>
            <w:tcW w:w="4460" w:type="dxa"/>
            <w:tcBorders>
              <w:top w:val="single" w:sz="4" w:space="0" w:color="000000"/>
              <w:left w:val="single" w:sz="4" w:space="0" w:color="000000"/>
              <w:bottom w:val="single" w:sz="4" w:space="0" w:color="000000"/>
              <w:right w:val="single" w:sz="4" w:space="0" w:color="000000"/>
            </w:tcBorders>
          </w:tcPr>
          <w:p w14:paraId="14B13C7B" w14:textId="77777777" w:rsidR="0033146F" w:rsidRDefault="00E04261">
            <w:pPr>
              <w:keepLines/>
            </w:pPr>
            <w:r>
              <w:rPr>
                <w:rFonts w:ascii="Consolas" w:eastAsia="Consolas" w:hAnsi="Consolas" w:cs="Consolas"/>
                <w:sz w:val="17"/>
                <w:szCs w:val="17"/>
              </w:rPr>
              <w:t>/api/v1/bankAccountLookup/</w:t>
            </w:r>
          </w:p>
        </w:tc>
        <w:tc>
          <w:tcPr>
            <w:tcW w:w="1100" w:type="dxa"/>
            <w:tcBorders>
              <w:top w:val="single" w:sz="4" w:space="0" w:color="000000"/>
              <w:left w:val="single" w:sz="4" w:space="0" w:color="000000"/>
              <w:bottom w:val="single" w:sz="4" w:space="0" w:color="000000"/>
              <w:right w:val="single" w:sz="4" w:space="0" w:color="000000"/>
            </w:tcBorders>
          </w:tcPr>
          <w:p w14:paraId="6E69F98C" w14:textId="77777777" w:rsidR="0033146F" w:rsidRDefault="00E04261">
            <w:pPr>
              <w:keepLines/>
            </w:pPr>
            <w:r>
              <w:rPr>
                <w:sz w:val="20"/>
                <w:szCs w:val="20"/>
              </w:rPr>
              <w:t>200</w:t>
            </w:r>
          </w:p>
        </w:tc>
      </w:tr>
      <w:tr w:rsidR="0033146F" w14:paraId="43E83B0B" w14:textId="77777777">
        <w:trPr>
          <w:cantSplit/>
        </w:trPr>
        <w:tc>
          <w:tcPr>
            <w:tcW w:w="499" w:type="dxa"/>
            <w:tcBorders>
              <w:top w:val="single" w:sz="4" w:space="0" w:color="000000"/>
              <w:left w:val="single" w:sz="4" w:space="0" w:color="000000"/>
              <w:bottom w:val="single" w:sz="4" w:space="0" w:color="000000"/>
              <w:right w:val="single" w:sz="4" w:space="0" w:color="000000"/>
            </w:tcBorders>
          </w:tcPr>
          <w:p w14:paraId="333AAF99" w14:textId="77777777" w:rsidR="0033146F" w:rsidRDefault="00E04261">
            <w:pPr>
              <w:keepLines/>
            </w:pPr>
            <w:r>
              <w:rPr>
                <w:sz w:val="20"/>
                <w:szCs w:val="20"/>
              </w:rPr>
              <w:t>5b</w:t>
            </w:r>
          </w:p>
        </w:tc>
        <w:tc>
          <w:tcPr>
            <w:tcW w:w="2300" w:type="dxa"/>
            <w:tcBorders>
              <w:top w:val="single" w:sz="4" w:space="0" w:color="000000"/>
              <w:left w:val="single" w:sz="4" w:space="0" w:color="000000"/>
              <w:bottom w:val="single" w:sz="4" w:space="0" w:color="000000"/>
              <w:right w:val="single" w:sz="4" w:space="0" w:color="000000"/>
            </w:tcBorders>
          </w:tcPr>
          <w:p w14:paraId="6D6F4909" w14:textId="77777777" w:rsidR="0033146F" w:rsidRDefault="00E04261">
            <w:pPr>
              <w:keepLines/>
            </w:pPr>
            <w:r>
              <w:rPr>
                <w:sz w:val="20"/>
                <w:szCs w:val="20"/>
              </w:rPr>
              <w:t>AccountLookupController</w:t>
            </w:r>
          </w:p>
        </w:tc>
        <w:tc>
          <w:tcPr>
            <w:tcW w:w="1001" w:type="dxa"/>
            <w:tcBorders>
              <w:top w:val="single" w:sz="4" w:space="0" w:color="000000"/>
              <w:left w:val="single" w:sz="4" w:space="0" w:color="000000"/>
              <w:bottom w:val="single" w:sz="4" w:space="0" w:color="000000"/>
              <w:right w:val="single" w:sz="4" w:space="0" w:color="000000"/>
            </w:tcBorders>
          </w:tcPr>
          <w:p w14:paraId="6151D0E8" w14:textId="77777777" w:rsidR="0033146F" w:rsidRDefault="00E04261">
            <w:pPr>
              <w:keepLines/>
            </w:pPr>
            <w:r>
              <w:rPr>
                <w:sz w:val="20"/>
                <w:szCs w:val="20"/>
              </w:rPr>
              <w:t>GET</w:t>
            </w:r>
          </w:p>
        </w:tc>
        <w:tc>
          <w:tcPr>
            <w:tcW w:w="4460" w:type="dxa"/>
            <w:tcBorders>
              <w:top w:val="single" w:sz="4" w:space="0" w:color="000000"/>
              <w:left w:val="single" w:sz="4" w:space="0" w:color="000000"/>
              <w:bottom w:val="single" w:sz="4" w:space="0" w:color="000000"/>
              <w:right w:val="single" w:sz="4" w:space="0" w:color="000000"/>
            </w:tcBorders>
          </w:tcPr>
          <w:p w14:paraId="1AC85130" w14:textId="77777777" w:rsidR="0033146F" w:rsidRDefault="00E04261">
            <w:pPr>
              <w:keepLines/>
            </w:pPr>
            <w:r>
              <w:rPr>
                <w:rFonts w:ascii="Consolas" w:eastAsia="Consolas" w:hAnsi="Consolas" w:cs="Consolas"/>
                <w:sz w:val="17"/>
                <w:szCs w:val="17"/>
              </w:rPr>
              <w:t>/api/v1/bankAccountLookup/byId/{id}</w:t>
            </w:r>
          </w:p>
        </w:tc>
        <w:tc>
          <w:tcPr>
            <w:tcW w:w="1100" w:type="dxa"/>
            <w:tcBorders>
              <w:top w:val="single" w:sz="4" w:space="0" w:color="000000"/>
              <w:left w:val="single" w:sz="4" w:space="0" w:color="000000"/>
              <w:bottom w:val="single" w:sz="4" w:space="0" w:color="000000"/>
              <w:right w:val="single" w:sz="4" w:space="0" w:color="000000"/>
            </w:tcBorders>
          </w:tcPr>
          <w:p w14:paraId="11DF706A" w14:textId="77777777" w:rsidR="0033146F" w:rsidRDefault="00E04261">
            <w:pPr>
              <w:keepLines/>
            </w:pPr>
            <w:r>
              <w:rPr>
                <w:sz w:val="20"/>
                <w:szCs w:val="20"/>
              </w:rPr>
              <w:t>200 / 204</w:t>
            </w:r>
          </w:p>
        </w:tc>
      </w:tr>
      <w:tr w:rsidR="0033146F" w14:paraId="0075074F" w14:textId="77777777">
        <w:trPr>
          <w:cantSplit/>
        </w:trPr>
        <w:tc>
          <w:tcPr>
            <w:tcW w:w="499" w:type="dxa"/>
            <w:tcBorders>
              <w:top w:val="single" w:sz="4" w:space="0" w:color="000000"/>
              <w:left w:val="single" w:sz="4" w:space="0" w:color="000000"/>
              <w:bottom w:val="single" w:sz="4" w:space="0" w:color="000000"/>
              <w:right w:val="single" w:sz="4" w:space="0" w:color="000000"/>
            </w:tcBorders>
          </w:tcPr>
          <w:p w14:paraId="3F2DF91A" w14:textId="77777777" w:rsidR="0033146F" w:rsidRDefault="00E04261">
            <w:pPr>
              <w:keepLines/>
            </w:pPr>
            <w:r>
              <w:rPr>
                <w:sz w:val="20"/>
                <w:szCs w:val="20"/>
              </w:rPr>
              <w:t>5c</w:t>
            </w:r>
          </w:p>
        </w:tc>
        <w:tc>
          <w:tcPr>
            <w:tcW w:w="2300" w:type="dxa"/>
            <w:tcBorders>
              <w:top w:val="single" w:sz="4" w:space="0" w:color="000000"/>
              <w:left w:val="single" w:sz="4" w:space="0" w:color="000000"/>
              <w:bottom w:val="single" w:sz="4" w:space="0" w:color="000000"/>
              <w:right w:val="single" w:sz="4" w:space="0" w:color="000000"/>
            </w:tcBorders>
          </w:tcPr>
          <w:p w14:paraId="61BA27B2" w14:textId="77777777" w:rsidR="0033146F" w:rsidRDefault="00E04261">
            <w:pPr>
              <w:keepLines/>
            </w:pPr>
            <w:r>
              <w:rPr>
                <w:sz w:val="20"/>
                <w:szCs w:val="20"/>
              </w:rPr>
              <w:t>AccountLookupController</w:t>
            </w:r>
          </w:p>
        </w:tc>
        <w:tc>
          <w:tcPr>
            <w:tcW w:w="1001" w:type="dxa"/>
            <w:tcBorders>
              <w:top w:val="single" w:sz="4" w:space="0" w:color="000000"/>
              <w:left w:val="single" w:sz="4" w:space="0" w:color="000000"/>
              <w:bottom w:val="single" w:sz="4" w:space="0" w:color="000000"/>
              <w:right w:val="single" w:sz="4" w:space="0" w:color="000000"/>
            </w:tcBorders>
          </w:tcPr>
          <w:p w14:paraId="3D91BBEB" w14:textId="77777777" w:rsidR="0033146F" w:rsidRDefault="00E04261">
            <w:pPr>
              <w:keepLines/>
            </w:pPr>
            <w:r>
              <w:rPr>
                <w:sz w:val="20"/>
                <w:szCs w:val="20"/>
              </w:rPr>
              <w:t>GET</w:t>
            </w:r>
          </w:p>
        </w:tc>
        <w:tc>
          <w:tcPr>
            <w:tcW w:w="4460" w:type="dxa"/>
            <w:tcBorders>
              <w:top w:val="single" w:sz="4" w:space="0" w:color="000000"/>
              <w:left w:val="single" w:sz="4" w:space="0" w:color="000000"/>
              <w:bottom w:val="single" w:sz="4" w:space="0" w:color="000000"/>
              <w:right w:val="single" w:sz="4" w:space="0" w:color="000000"/>
            </w:tcBorders>
          </w:tcPr>
          <w:p w14:paraId="1AE30190" w14:textId="77777777" w:rsidR="0033146F" w:rsidRDefault="00E04261">
            <w:pPr>
              <w:keepLines/>
            </w:pPr>
            <w:r>
              <w:rPr>
                <w:rFonts w:ascii="Consolas" w:eastAsia="Consolas" w:hAnsi="Consolas" w:cs="Consolas"/>
                <w:sz w:val="17"/>
                <w:szCs w:val="17"/>
              </w:rPr>
              <w:t>/api/v1/bankAccountLookup/byHolder/{holder}</w:t>
            </w:r>
          </w:p>
        </w:tc>
        <w:tc>
          <w:tcPr>
            <w:tcW w:w="1100" w:type="dxa"/>
            <w:tcBorders>
              <w:top w:val="single" w:sz="4" w:space="0" w:color="000000"/>
              <w:left w:val="single" w:sz="4" w:space="0" w:color="000000"/>
              <w:bottom w:val="single" w:sz="4" w:space="0" w:color="000000"/>
              <w:right w:val="single" w:sz="4" w:space="0" w:color="000000"/>
            </w:tcBorders>
          </w:tcPr>
          <w:p w14:paraId="11BFA6F7" w14:textId="77777777" w:rsidR="0033146F" w:rsidRDefault="00E04261">
            <w:pPr>
              <w:keepLines/>
            </w:pPr>
            <w:r>
              <w:rPr>
                <w:sz w:val="20"/>
                <w:szCs w:val="20"/>
              </w:rPr>
              <w:t>200</w:t>
            </w:r>
          </w:p>
        </w:tc>
      </w:tr>
      <w:tr w:rsidR="0033146F" w14:paraId="6C8D25CE" w14:textId="77777777">
        <w:trPr>
          <w:cantSplit/>
        </w:trPr>
        <w:tc>
          <w:tcPr>
            <w:tcW w:w="499" w:type="dxa"/>
            <w:tcBorders>
              <w:top w:val="single" w:sz="4" w:space="0" w:color="000000"/>
              <w:left w:val="single" w:sz="4" w:space="0" w:color="000000"/>
              <w:bottom w:val="single" w:sz="4" w:space="0" w:color="000000"/>
              <w:right w:val="single" w:sz="4" w:space="0" w:color="000000"/>
            </w:tcBorders>
          </w:tcPr>
          <w:p w14:paraId="24A6104E" w14:textId="77777777" w:rsidR="0033146F" w:rsidRDefault="00E04261">
            <w:pPr>
              <w:keepLines/>
            </w:pPr>
            <w:r>
              <w:rPr>
                <w:sz w:val="20"/>
                <w:szCs w:val="20"/>
              </w:rPr>
              <w:t>5d</w:t>
            </w:r>
          </w:p>
        </w:tc>
        <w:tc>
          <w:tcPr>
            <w:tcW w:w="2300" w:type="dxa"/>
            <w:tcBorders>
              <w:top w:val="single" w:sz="4" w:space="0" w:color="000000"/>
              <w:left w:val="single" w:sz="4" w:space="0" w:color="000000"/>
              <w:bottom w:val="single" w:sz="4" w:space="0" w:color="000000"/>
              <w:right w:val="single" w:sz="4" w:space="0" w:color="000000"/>
            </w:tcBorders>
          </w:tcPr>
          <w:p w14:paraId="11CC596E" w14:textId="77777777" w:rsidR="0033146F" w:rsidRDefault="00E04261">
            <w:pPr>
              <w:keepLines/>
            </w:pPr>
            <w:r>
              <w:rPr>
                <w:sz w:val="20"/>
                <w:szCs w:val="20"/>
              </w:rPr>
              <w:t>AccountLookupController</w:t>
            </w:r>
          </w:p>
        </w:tc>
        <w:tc>
          <w:tcPr>
            <w:tcW w:w="1001" w:type="dxa"/>
            <w:tcBorders>
              <w:top w:val="single" w:sz="4" w:space="0" w:color="000000"/>
              <w:left w:val="single" w:sz="4" w:space="0" w:color="000000"/>
              <w:bottom w:val="single" w:sz="4" w:space="0" w:color="000000"/>
              <w:right w:val="single" w:sz="4" w:space="0" w:color="000000"/>
            </w:tcBorders>
          </w:tcPr>
          <w:p w14:paraId="678F8ED0" w14:textId="77777777" w:rsidR="0033146F" w:rsidRDefault="00E04261">
            <w:pPr>
              <w:keepLines/>
            </w:pPr>
            <w:r>
              <w:rPr>
                <w:sz w:val="20"/>
                <w:szCs w:val="20"/>
              </w:rPr>
              <w:t>GET</w:t>
            </w:r>
          </w:p>
        </w:tc>
        <w:tc>
          <w:tcPr>
            <w:tcW w:w="4460" w:type="dxa"/>
            <w:tcBorders>
              <w:top w:val="single" w:sz="4" w:space="0" w:color="000000"/>
              <w:left w:val="single" w:sz="4" w:space="0" w:color="000000"/>
              <w:bottom w:val="single" w:sz="4" w:space="0" w:color="000000"/>
              <w:right w:val="single" w:sz="4" w:space="0" w:color="000000"/>
            </w:tcBorders>
          </w:tcPr>
          <w:p w14:paraId="0966AC74" w14:textId="77777777" w:rsidR="0033146F" w:rsidRDefault="00E04261">
            <w:pPr>
              <w:keepLines/>
            </w:pPr>
            <w:r>
              <w:rPr>
                <w:rFonts w:ascii="Consolas" w:eastAsia="Consolas" w:hAnsi="Consolas" w:cs="Consolas"/>
                <w:sz w:val="17"/>
                <w:szCs w:val="17"/>
              </w:rPr>
              <w:t>/api/v1/bankAccountLookup/withBalance/{tipo}/{balance}</w:t>
            </w:r>
          </w:p>
        </w:tc>
        <w:tc>
          <w:tcPr>
            <w:tcW w:w="1100" w:type="dxa"/>
            <w:tcBorders>
              <w:top w:val="single" w:sz="4" w:space="0" w:color="000000"/>
              <w:left w:val="single" w:sz="4" w:space="0" w:color="000000"/>
              <w:bottom w:val="single" w:sz="4" w:space="0" w:color="000000"/>
              <w:right w:val="single" w:sz="4" w:space="0" w:color="000000"/>
            </w:tcBorders>
          </w:tcPr>
          <w:p w14:paraId="42F282B5" w14:textId="77777777" w:rsidR="0033146F" w:rsidRDefault="00E04261">
            <w:pPr>
              <w:keepLines/>
            </w:pPr>
            <w:r>
              <w:rPr>
                <w:sz w:val="20"/>
                <w:szCs w:val="20"/>
              </w:rPr>
              <w:t>200</w:t>
            </w:r>
          </w:p>
        </w:tc>
      </w:tr>
      <w:tr w:rsidR="0033146F" w14:paraId="0724749D" w14:textId="77777777">
        <w:trPr>
          <w:cantSplit/>
        </w:trPr>
        <w:tc>
          <w:tcPr>
            <w:tcW w:w="499" w:type="dxa"/>
            <w:tcBorders>
              <w:top w:val="single" w:sz="4" w:space="0" w:color="000000"/>
              <w:left w:val="single" w:sz="4" w:space="0" w:color="000000"/>
              <w:bottom w:val="single" w:sz="4" w:space="0" w:color="000000"/>
              <w:right w:val="single" w:sz="4" w:space="0" w:color="000000"/>
            </w:tcBorders>
          </w:tcPr>
          <w:p w14:paraId="7DF037AF" w14:textId="77777777" w:rsidR="0033146F" w:rsidRDefault="00E04261">
            <w:pPr>
              <w:keepLines/>
            </w:pPr>
            <w:r>
              <w:rPr>
                <w:sz w:val="20"/>
                <w:szCs w:val="20"/>
              </w:rPr>
              <w:t>6</w:t>
            </w:r>
          </w:p>
        </w:tc>
        <w:tc>
          <w:tcPr>
            <w:tcW w:w="2300" w:type="dxa"/>
            <w:tcBorders>
              <w:top w:val="single" w:sz="4" w:space="0" w:color="000000"/>
              <w:left w:val="single" w:sz="4" w:space="0" w:color="000000"/>
              <w:bottom w:val="single" w:sz="4" w:space="0" w:color="000000"/>
              <w:right w:val="single" w:sz="4" w:space="0" w:color="000000"/>
            </w:tcBorders>
          </w:tcPr>
          <w:p w14:paraId="03952B7D" w14:textId="77777777" w:rsidR="0033146F" w:rsidRDefault="00E04261">
            <w:pPr>
              <w:keepLines/>
            </w:pPr>
            <w:r>
              <w:rPr>
                <w:sz w:val="20"/>
                <w:szCs w:val="20"/>
              </w:rPr>
              <w:t>RestoreReadDbController</w:t>
            </w:r>
          </w:p>
        </w:tc>
        <w:tc>
          <w:tcPr>
            <w:tcW w:w="1001" w:type="dxa"/>
            <w:tcBorders>
              <w:top w:val="single" w:sz="4" w:space="0" w:color="000000"/>
              <w:left w:val="single" w:sz="4" w:space="0" w:color="000000"/>
              <w:bottom w:val="single" w:sz="4" w:space="0" w:color="000000"/>
              <w:right w:val="single" w:sz="4" w:space="0" w:color="000000"/>
            </w:tcBorders>
          </w:tcPr>
          <w:p w14:paraId="0CB21814" w14:textId="77777777" w:rsidR="0033146F" w:rsidRDefault="00E04261">
            <w:pPr>
              <w:keepLines/>
            </w:pPr>
            <w:r>
              <w:rPr>
                <w:sz w:val="20"/>
                <w:szCs w:val="20"/>
              </w:rPr>
              <w:t>POST</w:t>
            </w:r>
          </w:p>
        </w:tc>
        <w:tc>
          <w:tcPr>
            <w:tcW w:w="4460" w:type="dxa"/>
            <w:tcBorders>
              <w:top w:val="single" w:sz="4" w:space="0" w:color="000000"/>
              <w:left w:val="single" w:sz="4" w:space="0" w:color="000000"/>
              <w:bottom w:val="single" w:sz="4" w:space="0" w:color="000000"/>
              <w:right w:val="single" w:sz="4" w:space="0" w:color="000000"/>
            </w:tcBorders>
          </w:tcPr>
          <w:p w14:paraId="27527D8D" w14:textId="77777777" w:rsidR="0033146F" w:rsidRDefault="00E04261">
            <w:pPr>
              <w:keepLines/>
            </w:pPr>
            <w:r>
              <w:rPr>
                <w:rFonts w:ascii="Consolas" w:eastAsia="Consolas" w:hAnsi="Consolas" w:cs="Consolas"/>
                <w:sz w:val="17"/>
                <w:szCs w:val="17"/>
              </w:rPr>
              <w:t>/api/v1/restoreReadDb</w:t>
            </w:r>
          </w:p>
        </w:tc>
        <w:tc>
          <w:tcPr>
            <w:tcW w:w="1100" w:type="dxa"/>
            <w:tcBorders>
              <w:top w:val="single" w:sz="4" w:space="0" w:color="000000"/>
              <w:left w:val="single" w:sz="4" w:space="0" w:color="000000"/>
              <w:bottom w:val="single" w:sz="4" w:space="0" w:color="000000"/>
              <w:right w:val="single" w:sz="4" w:space="0" w:color="000000"/>
            </w:tcBorders>
          </w:tcPr>
          <w:p w14:paraId="22A74C3D" w14:textId="77777777" w:rsidR="0033146F" w:rsidRDefault="00E04261">
            <w:pPr>
              <w:keepLines/>
            </w:pPr>
            <w:r>
              <w:rPr>
                <w:sz w:val="20"/>
                <w:szCs w:val="20"/>
              </w:rPr>
              <w:t>201</w:t>
            </w:r>
          </w:p>
        </w:tc>
      </w:tr>
    </w:tbl>
    <w:p w14:paraId="1C9A6435" w14:textId="77777777" w:rsidR="0033146F" w:rsidRDefault="0033146F">
      <w:pPr>
        <w:spacing w:after="80"/>
      </w:pPr>
    </w:p>
    <w:p w14:paraId="6A030F6E" w14:textId="77777777" w:rsidR="0033146F" w:rsidRDefault="00E04261">
      <w:pPr>
        <w:spacing w:after="120" w:line="264" w:lineRule="exact"/>
        <w:jc w:val="both"/>
      </w:pPr>
      <w:r>
        <w:lastRenderedPageBreak/>
        <w:t xml:space="preserve">Los endpoints de comandos responden en </w:t>
      </w:r>
      <w:r>
        <w:rPr>
          <w:i/>
          <w:iCs/>
        </w:rPr>
        <w:t>http://localhost:5000</w:t>
      </w:r>
      <w:r>
        <w:t xml:space="preserve"> y los de consulta en </w:t>
      </w:r>
      <w:r>
        <w:rPr>
          <w:i/>
          <w:iCs/>
        </w:rPr>
        <w:t>http://localhost:5001</w:t>
      </w:r>
      <w:r>
        <w:t>.</w:t>
      </w:r>
    </w:p>
    <w:p w14:paraId="1273E86C" w14:textId="77777777" w:rsidR="0033146F" w:rsidRDefault="00E04261">
      <w:pPr>
        <w:pStyle w:val="Heading2"/>
      </w:pPr>
      <w:bookmarkStart w:id="3" w:name="_Toc243397374"/>
      <w:r>
        <w:t>3.1 OpenAccountController: abrir cuenta</w:t>
      </w:r>
      <w:bookmarkEnd w:id="3"/>
    </w:p>
    <w:tbl>
      <w:tblPr>
        <w:tblW w:w="9360" w:type="dxa"/>
        <w:tblLayout w:type="fixed"/>
        <w:tblCellMar>
          <w:top w:w="50" w:type="dxa"/>
          <w:left w:w="90" w:type="dxa"/>
          <w:bottom w:w="50" w:type="dxa"/>
          <w:right w:w="90" w:type="dxa"/>
        </w:tblCellMar>
        <w:tblLook w:val="0000" w:firstRow="0" w:lastRow="0" w:firstColumn="0" w:lastColumn="0" w:noHBand="0" w:noVBand="0"/>
      </w:tblPr>
      <w:tblGrid>
        <w:gridCol w:w="1500"/>
        <w:gridCol w:w="7860"/>
      </w:tblGrid>
      <w:tr w:rsidR="0033146F" w14:paraId="3413852C"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03A83B93" w14:textId="77777777" w:rsidR="0033146F" w:rsidRDefault="00E04261">
            <w:pPr>
              <w:keepNext/>
              <w:keepLines/>
            </w:pPr>
            <w:r>
              <w:rPr>
                <w:b/>
                <w:bCs/>
                <w:sz w:val="20"/>
                <w:szCs w:val="20"/>
              </w:rPr>
              <w:t>Método</w:t>
            </w:r>
          </w:p>
        </w:tc>
        <w:tc>
          <w:tcPr>
            <w:tcW w:w="7859" w:type="dxa"/>
            <w:tcBorders>
              <w:top w:val="single" w:sz="4" w:space="0" w:color="000000"/>
              <w:left w:val="single" w:sz="4" w:space="0" w:color="000000"/>
              <w:bottom w:val="single" w:sz="4" w:space="0" w:color="000000"/>
              <w:right w:val="single" w:sz="4" w:space="0" w:color="000000"/>
            </w:tcBorders>
          </w:tcPr>
          <w:p w14:paraId="68021CB0" w14:textId="77777777" w:rsidR="0033146F" w:rsidRDefault="00E04261">
            <w:pPr>
              <w:keepNext/>
              <w:keepLines/>
            </w:pPr>
            <w:r>
              <w:rPr>
                <w:sz w:val="20"/>
                <w:szCs w:val="20"/>
              </w:rPr>
              <w:t>POST</w:t>
            </w:r>
          </w:p>
        </w:tc>
      </w:tr>
      <w:tr w:rsidR="0033146F" w14:paraId="1EFDF573"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6BE8BEC6" w14:textId="77777777" w:rsidR="0033146F" w:rsidRDefault="00E04261">
            <w:pPr>
              <w:keepNext/>
              <w:keepLines/>
            </w:pPr>
            <w:r>
              <w:rPr>
                <w:b/>
                <w:bCs/>
                <w:sz w:val="20"/>
                <w:szCs w:val="20"/>
              </w:rPr>
              <w:t>URL</w:t>
            </w:r>
          </w:p>
        </w:tc>
        <w:tc>
          <w:tcPr>
            <w:tcW w:w="7859" w:type="dxa"/>
            <w:tcBorders>
              <w:top w:val="single" w:sz="4" w:space="0" w:color="000000"/>
              <w:left w:val="single" w:sz="4" w:space="0" w:color="000000"/>
              <w:bottom w:val="single" w:sz="4" w:space="0" w:color="000000"/>
              <w:right w:val="single" w:sz="4" w:space="0" w:color="000000"/>
            </w:tcBorders>
          </w:tcPr>
          <w:p w14:paraId="5AEBB14E" w14:textId="77777777" w:rsidR="0033146F" w:rsidRDefault="00E04261">
            <w:pPr>
              <w:keepNext/>
              <w:keepLines/>
            </w:pPr>
            <w:r>
              <w:rPr>
                <w:rFonts w:ascii="Consolas" w:eastAsia="Consolas" w:hAnsi="Consolas" w:cs="Consolas"/>
                <w:sz w:val="17"/>
                <w:szCs w:val="17"/>
              </w:rPr>
              <w:t>http://localhost:5000/api/v1/openBankAccount</w:t>
            </w:r>
          </w:p>
        </w:tc>
      </w:tr>
      <w:tr w:rsidR="0033146F" w14:paraId="6BC32965"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0FBDF6C6" w14:textId="77777777" w:rsidR="0033146F" w:rsidRDefault="00E04261">
            <w:pPr>
              <w:keepNext/>
              <w:keepLines/>
            </w:pPr>
            <w:r>
              <w:rPr>
                <w:b/>
                <w:bCs/>
                <w:sz w:val="20"/>
                <w:szCs w:val="20"/>
              </w:rPr>
              <w:t>Cuerpo</w:t>
            </w:r>
          </w:p>
        </w:tc>
        <w:tc>
          <w:tcPr>
            <w:tcW w:w="7859" w:type="dxa"/>
            <w:tcBorders>
              <w:top w:val="single" w:sz="4" w:space="0" w:color="000000"/>
              <w:left w:val="single" w:sz="4" w:space="0" w:color="000000"/>
              <w:bottom w:val="single" w:sz="4" w:space="0" w:color="000000"/>
              <w:right w:val="single" w:sz="4" w:space="0" w:color="000000"/>
            </w:tcBorders>
          </w:tcPr>
          <w:p w14:paraId="05B0D40A" w14:textId="77777777" w:rsidR="0033146F" w:rsidRDefault="00E04261">
            <w:pPr>
              <w:keepNext/>
              <w:keepLines/>
            </w:pPr>
            <w:r>
              <w:rPr>
                <w:rFonts w:ascii="Consolas" w:eastAsia="Consolas" w:hAnsi="Consolas" w:cs="Consolas"/>
                <w:sz w:val="17"/>
                <w:szCs w:val="17"/>
              </w:rPr>
              <w:t>{"accountHolder": "Juan Perez", "accountType": "SAVINGS", "openingBalance": 1000}</w:t>
            </w:r>
          </w:p>
        </w:tc>
      </w:tr>
    </w:tbl>
    <w:p w14:paraId="3917F683" w14:textId="77777777" w:rsidR="0033146F" w:rsidRDefault="0033146F">
      <w:pPr>
        <w:spacing w:after="60"/>
      </w:pPr>
    </w:p>
    <w:p w14:paraId="6758CBF1" w14:textId="77777777" w:rsidR="0033146F" w:rsidRDefault="00E04261">
      <w:pPr>
        <w:spacing w:after="120" w:line="264" w:lineRule="exact"/>
        <w:jc w:val="both"/>
      </w:pPr>
      <w:r>
        <w:t xml:space="preserve">El controller genera un UUID, despacha un </w:t>
      </w:r>
      <w:r>
        <w:rPr>
          <w:i/>
          <w:iCs/>
        </w:rPr>
        <w:t>OpenAccountCommand</w:t>
      </w:r>
      <w:r>
        <w:t xml:space="preserve"> y responde </w:t>
      </w:r>
      <w:r>
        <w:rPr>
          <w:b/>
          <w:bCs/>
        </w:rPr>
        <w:t>201 Created</w:t>
      </w:r>
      <w:r>
        <w:t xml:space="preserve"> con el ID de la cuenta: </w:t>
      </w:r>
      <w:r>
        <w:rPr>
          <w:i/>
          <w:iCs/>
        </w:rPr>
        <w:t>96ab93b2-ece5-4188-8a95-b46cac3fb1e1</w:t>
      </w:r>
      <w:r>
        <w:t>. Este ID se usa en las operaciones siguientes sobre la cuenta A.</w:t>
      </w:r>
    </w:p>
    <w:p w14:paraId="5494B9E9" w14:textId="77777777" w:rsidR="0033146F" w:rsidRDefault="00E04261">
      <w:pPr>
        <w:keepNext/>
        <w:spacing w:before="60" w:after="40"/>
        <w:jc w:val="center"/>
      </w:pPr>
      <w:r>
        <w:rPr>
          <w:noProof/>
        </w:rPr>
        <w:drawing>
          <wp:inline distT="0" distB="0" distL="0" distR="0" wp14:anchorId="09405D62" wp14:editId="054B2B2F">
            <wp:extent cx="4476750" cy="1895475"/>
            <wp:effectExtent l="0" t="0" r="0" b="0"/>
            <wp:docPr id="2" name="p1-01-open-account-A" descr="POST openBankAccount: cuenta A creada, con su ID en la respuesta.&#10;POST openBankAccount: cuenta A creada, con su ID en la res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1-01-open-account-A" descr="POST openBankAccount: cuenta A creada, con su ID en la respuesta.&#10;POST openBankAccount: cuenta A creada, con su ID en la respuesta."/>
                    <pic:cNvPicPr>
                      <a:picLocks noChangeAspect="1" noChangeArrowheads="1"/>
                    </pic:cNvPicPr>
                  </pic:nvPicPr>
                  <pic:blipFill>
                    <a:blip r:embed="rId9"/>
                    <a:stretch>
                      <a:fillRect/>
                    </a:stretch>
                  </pic:blipFill>
                  <pic:spPr bwMode="auto">
                    <a:xfrm>
                      <a:off x="0" y="0"/>
                      <a:ext cx="4476750" cy="1895475"/>
                    </a:xfrm>
                    <a:prstGeom prst="rect">
                      <a:avLst/>
                    </a:prstGeom>
                  </pic:spPr>
                </pic:pic>
              </a:graphicData>
            </a:graphic>
          </wp:inline>
        </w:drawing>
      </w:r>
    </w:p>
    <w:p w14:paraId="68AD05EB" w14:textId="77777777" w:rsidR="0033146F" w:rsidRDefault="00E04261">
      <w:pPr>
        <w:spacing w:after="160"/>
        <w:jc w:val="center"/>
      </w:pPr>
      <w:r>
        <w:rPr>
          <w:b/>
          <w:bCs/>
          <w:i/>
          <w:iCs/>
          <w:sz w:val="20"/>
          <w:szCs w:val="20"/>
        </w:rPr>
        <w:t xml:space="preserve">Figura 2. </w:t>
      </w:r>
      <w:r>
        <w:rPr>
          <w:i/>
          <w:iCs/>
          <w:sz w:val="20"/>
          <w:szCs w:val="20"/>
        </w:rPr>
        <w:t>POST openBankAccount: cuenta A creada, con su ID en la respuesta.</w:t>
      </w:r>
    </w:p>
    <w:p w14:paraId="50C90640" w14:textId="77777777" w:rsidR="0033146F" w:rsidRDefault="00E04261">
      <w:pPr>
        <w:spacing w:after="120" w:line="264" w:lineRule="exact"/>
        <w:jc w:val="both"/>
      </w:pPr>
      <w:r>
        <w:t xml:space="preserve">Con el mismo endpoint se abrió la cuenta B (titular Maria Gomez, tipo CURRENT, saldo inicial 5000; el cuerpo se ve en la Figura 3), que obtuvo el ID </w:t>
      </w:r>
      <w:r>
        <w:rPr>
          <w:i/>
          <w:iCs/>
        </w:rPr>
        <w:t>1e8a4ba8-56cb-4310-a093-1024c9567c9a</w:t>
      </w:r>
      <w:r>
        <w:t>.</w:t>
      </w:r>
    </w:p>
    <w:p w14:paraId="4B01A515" w14:textId="77777777" w:rsidR="0033146F" w:rsidRDefault="00E04261">
      <w:pPr>
        <w:keepNext/>
        <w:spacing w:before="60" w:after="40"/>
        <w:jc w:val="center"/>
      </w:pPr>
      <w:r>
        <w:rPr>
          <w:noProof/>
        </w:rPr>
        <w:drawing>
          <wp:inline distT="0" distB="0" distL="0" distR="0" wp14:anchorId="2FC44E7E" wp14:editId="1903F5E4">
            <wp:extent cx="4476750" cy="1895475"/>
            <wp:effectExtent l="0" t="0" r="0" b="0"/>
            <wp:docPr id="3" name="p1-02-open-account-B" descr="POST openBankAccount: cuenta B creada.&#10;POST openBankAccount: cuenta B cre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1-02-open-account-B" descr="POST openBankAccount: cuenta B creada.&#10;POST openBankAccount: cuenta B creada."/>
                    <pic:cNvPicPr>
                      <a:picLocks noChangeAspect="1" noChangeArrowheads="1"/>
                    </pic:cNvPicPr>
                  </pic:nvPicPr>
                  <pic:blipFill>
                    <a:blip r:embed="rId10"/>
                    <a:stretch>
                      <a:fillRect/>
                    </a:stretch>
                  </pic:blipFill>
                  <pic:spPr bwMode="auto">
                    <a:xfrm>
                      <a:off x="0" y="0"/>
                      <a:ext cx="4476750" cy="1895475"/>
                    </a:xfrm>
                    <a:prstGeom prst="rect">
                      <a:avLst/>
                    </a:prstGeom>
                  </pic:spPr>
                </pic:pic>
              </a:graphicData>
            </a:graphic>
          </wp:inline>
        </w:drawing>
      </w:r>
    </w:p>
    <w:p w14:paraId="1926FCAF" w14:textId="77777777" w:rsidR="0033146F" w:rsidRDefault="00E04261">
      <w:pPr>
        <w:spacing w:after="160"/>
        <w:jc w:val="center"/>
      </w:pPr>
      <w:r>
        <w:rPr>
          <w:b/>
          <w:bCs/>
          <w:i/>
          <w:iCs/>
          <w:sz w:val="20"/>
          <w:szCs w:val="20"/>
        </w:rPr>
        <w:t xml:space="preserve">Figura 3. </w:t>
      </w:r>
      <w:r>
        <w:rPr>
          <w:i/>
          <w:iCs/>
          <w:sz w:val="20"/>
          <w:szCs w:val="20"/>
        </w:rPr>
        <w:t>POST openBankAccount: cuenta B creada.</w:t>
      </w:r>
    </w:p>
    <w:p w14:paraId="07B88830" w14:textId="77777777" w:rsidR="0033146F" w:rsidRDefault="00E04261">
      <w:pPr>
        <w:pStyle w:val="Heading2"/>
      </w:pPr>
      <w:bookmarkStart w:id="4" w:name="_Toc243397375"/>
      <w:r>
        <w:lastRenderedPageBreak/>
        <w:t>3.2 DepositFundsController: depositar fondos</w:t>
      </w:r>
      <w:bookmarkEnd w:id="4"/>
    </w:p>
    <w:tbl>
      <w:tblPr>
        <w:tblW w:w="9360" w:type="dxa"/>
        <w:tblLayout w:type="fixed"/>
        <w:tblCellMar>
          <w:top w:w="50" w:type="dxa"/>
          <w:left w:w="90" w:type="dxa"/>
          <w:bottom w:w="50" w:type="dxa"/>
          <w:right w:w="90" w:type="dxa"/>
        </w:tblCellMar>
        <w:tblLook w:val="0000" w:firstRow="0" w:lastRow="0" w:firstColumn="0" w:lastColumn="0" w:noHBand="0" w:noVBand="0"/>
      </w:tblPr>
      <w:tblGrid>
        <w:gridCol w:w="1500"/>
        <w:gridCol w:w="7860"/>
      </w:tblGrid>
      <w:tr w:rsidR="0033146F" w14:paraId="174809D1"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4D4D5F45" w14:textId="77777777" w:rsidR="0033146F" w:rsidRDefault="00E04261">
            <w:pPr>
              <w:keepNext/>
              <w:keepLines/>
            </w:pPr>
            <w:r>
              <w:rPr>
                <w:b/>
                <w:bCs/>
                <w:sz w:val="20"/>
                <w:szCs w:val="20"/>
              </w:rPr>
              <w:t>Método</w:t>
            </w:r>
          </w:p>
        </w:tc>
        <w:tc>
          <w:tcPr>
            <w:tcW w:w="7859" w:type="dxa"/>
            <w:tcBorders>
              <w:top w:val="single" w:sz="4" w:space="0" w:color="000000"/>
              <w:left w:val="single" w:sz="4" w:space="0" w:color="000000"/>
              <w:bottom w:val="single" w:sz="4" w:space="0" w:color="000000"/>
              <w:right w:val="single" w:sz="4" w:space="0" w:color="000000"/>
            </w:tcBorders>
          </w:tcPr>
          <w:p w14:paraId="2C4CBEFF" w14:textId="77777777" w:rsidR="0033146F" w:rsidRDefault="00E04261">
            <w:pPr>
              <w:keepNext/>
              <w:keepLines/>
            </w:pPr>
            <w:r>
              <w:rPr>
                <w:sz w:val="20"/>
                <w:szCs w:val="20"/>
              </w:rPr>
              <w:t>PUT</w:t>
            </w:r>
          </w:p>
        </w:tc>
      </w:tr>
      <w:tr w:rsidR="0033146F" w14:paraId="2D5209B8"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41AD4DD9" w14:textId="77777777" w:rsidR="0033146F" w:rsidRDefault="00E04261">
            <w:pPr>
              <w:keepNext/>
              <w:keepLines/>
            </w:pPr>
            <w:r>
              <w:rPr>
                <w:b/>
                <w:bCs/>
                <w:sz w:val="20"/>
                <w:szCs w:val="20"/>
              </w:rPr>
              <w:t>URL</w:t>
            </w:r>
          </w:p>
        </w:tc>
        <w:tc>
          <w:tcPr>
            <w:tcW w:w="7859" w:type="dxa"/>
            <w:tcBorders>
              <w:top w:val="single" w:sz="4" w:space="0" w:color="000000"/>
              <w:left w:val="single" w:sz="4" w:space="0" w:color="000000"/>
              <w:bottom w:val="single" w:sz="4" w:space="0" w:color="000000"/>
              <w:right w:val="single" w:sz="4" w:space="0" w:color="000000"/>
            </w:tcBorders>
          </w:tcPr>
          <w:p w14:paraId="30905D24" w14:textId="77777777" w:rsidR="0033146F" w:rsidRDefault="00E04261">
            <w:pPr>
              <w:keepNext/>
              <w:keepLines/>
            </w:pPr>
            <w:r>
              <w:rPr>
                <w:rFonts w:ascii="Consolas" w:eastAsia="Consolas" w:hAnsi="Consolas" w:cs="Consolas"/>
                <w:sz w:val="17"/>
                <w:szCs w:val="17"/>
              </w:rPr>
              <w:t>http://localhost:5000/api/v1/depositFunds/96ab93b2-ece5-4188-8a95-b46cac3fb1e1</w:t>
            </w:r>
          </w:p>
        </w:tc>
      </w:tr>
      <w:tr w:rsidR="0033146F" w14:paraId="28CF800F"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3F4B90F1" w14:textId="77777777" w:rsidR="0033146F" w:rsidRDefault="00E04261">
            <w:pPr>
              <w:keepNext/>
              <w:keepLines/>
            </w:pPr>
            <w:r>
              <w:rPr>
                <w:b/>
                <w:bCs/>
                <w:sz w:val="20"/>
                <w:szCs w:val="20"/>
              </w:rPr>
              <w:t>Cuerpo</w:t>
            </w:r>
          </w:p>
        </w:tc>
        <w:tc>
          <w:tcPr>
            <w:tcW w:w="7859" w:type="dxa"/>
            <w:tcBorders>
              <w:top w:val="single" w:sz="4" w:space="0" w:color="000000"/>
              <w:left w:val="single" w:sz="4" w:space="0" w:color="000000"/>
              <w:bottom w:val="single" w:sz="4" w:space="0" w:color="000000"/>
              <w:right w:val="single" w:sz="4" w:space="0" w:color="000000"/>
            </w:tcBorders>
          </w:tcPr>
          <w:p w14:paraId="510430C3" w14:textId="77777777" w:rsidR="0033146F" w:rsidRDefault="00E04261">
            <w:pPr>
              <w:keepNext/>
              <w:keepLines/>
            </w:pPr>
            <w:r>
              <w:rPr>
                <w:rFonts w:ascii="Consolas" w:eastAsia="Consolas" w:hAnsi="Consolas" w:cs="Consolas"/>
                <w:sz w:val="17"/>
                <w:szCs w:val="17"/>
              </w:rPr>
              <w:t>{"amount": 500}</w:t>
            </w:r>
          </w:p>
        </w:tc>
      </w:tr>
    </w:tbl>
    <w:p w14:paraId="3B708369" w14:textId="77777777" w:rsidR="0033146F" w:rsidRDefault="0033146F">
      <w:pPr>
        <w:spacing w:after="60"/>
      </w:pPr>
    </w:p>
    <w:p w14:paraId="666E2351" w14:textId="77777777" w:rsidR="0033146F" w:rsidRDefault="00E04261">
      <w:pPr>
        <w:spacing w:after="120" w:line="264" w:lineRule="exact"/>
        <w:jc w:val="both"/>
      </w:pPr>
      <w:r>
        <w:t xml:space="preserve">El agregado valida que la cuenta esté activa y que el monto sea positivo, y genera un </w:t>
      </w:r>
      <w:r>
        <w:rPr>
          <w:i/>
          <w:iCs/>
        </w:rPr>
        <w:t>FundsDepositedEvent</w:t>
      </w:r>
      <w:r>
        <w:t>. Saldo esperado de A: 1000 + 500 = 1500.</w:t>
      </w:r>
    </w:p>
    <w:p w14:paraId="2A4DC1E7" w14:textId="77777777" w:rsidR="0033146F" w:rsidRDefault="00E04261">
      <w:pPr>
        <w:keepNext/>
        <w:spacing w:before="60" w:after="40"/>
        <w:jc w:val="center"/>
      </w:pPr>
      <w:r>
        <w:rPr>
          <w:noProof/>
        </w:rPr>
        <w:drawing>
          <wp:inline distT="0" distB="0" distL="0" distR="0" wp14:anchorId="47FCF58F" wp14:editId="4E653E99">
            <wp:extent cx="4476750" cy="1638300"/>
            <wp:effectExtent l="0" t="0" r="0" b="0"/>
            <wp:docPr id="4" name="p1-03-deposit-A" descr="PUT depositFunds: depósito de 500 en la cuenta A.&#10;PUT depositFunds: depósito de 500 en la cuenta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1-03-deposit-A" descr="PUT depositFunds: depósito de 500 en la cuenta A.&#10;PUT depositFunds: depósito de 500 en la cuenta A."/>
                    <pic:cNvPicPr>
                      <a:picLocks noChangeAspect="1" noChangeArrowheads="1"/>
                    </pic:cNvPicPr>
                  </pic:nvPicPr>
                  <pic:blipFill>
                    <a:blip r:embed="rId11"/>
                    <a:stretch>
                      <a:fillRect/>
                    </a:stretch>
                  </pic:blipFill>
                  <pic:spPr bwMode="auto">
                    <a:xfrm>
                      <a:off x="0" y="0"/>
                      <a:ext cx="4476750" cy="1638300"/>
                    </a:xfrm>
                    <a:prstGeom prst="rect">
                      <a:avLst/>
                    </a:prstGeom>
                  </pic:spPr>
                </pic:pic>
              </a:graphicData>
            </a:graphic>
          </wp:inline>
        </w:drawing>
      </w:r>
    </w:p>
    <w:p w14:paraId="04148ED7" w14:textId="77777777" w:rsidR="0033146F" w:rsidRDefault="00E04261">
      <w:pPr>
        <w:spacing w:after="160"/>
        <w:jc w:val="center"/>
      </w:pPr>
      <w:r>
        <w:rPr>
          <w:b/>
          <w:bCs/>
          <w:i/>
          <w:iCs/>
          <w:sz w:val="20"/>
          <w:szCs w:val="20"/>
        </w:rPr>
        <w:t xml:space="preserve">Figura 4. </w:t>
      </w:r>
      <w:r>
        <w:rPr>
          <w:i/>
          <w:iCs/>
          <w:sz w:val="20"/>
          <w:szCs w:val="20"/>
        </w:rPr>
        <w:t>PUT depositFunds: depósito de 500 en la cuenta A.</w:t>
      </w:r>
    </w:p>
    <w:p w14:paraId="23B8925E" w14:textId="77777777" w:rsidR="0033146F" w:rsidRDefault="00E04261">
      <w:pPr>
        <w:pStyle w:val="Heading2"/>
      </w:pPr>
      <w:bookmarkStart w:id="5" w:name="_Toc243397376"/>
      <w:r>
        <w:t>3.3 WithdrawFundsController: retirar fondos</w:t>
      </w:r>
      <w:bookmarkEnd w:id="5"/>
    </w:p>
    <w:tbl>
      <w:tblPr>
        <w:tblW w:w="9360" w:type="dxa"/>
        <w:tblLayout w:type="fixed"/>
        <w:tblCellMar>
          <w:top w:w="50" w:type="dxa"/>
          <w:left w:w="90" w:type="dxa"/>
          <w:bottom w:w="50" w:type="dxa"/>
          <w:right w:w="90" w:type="dxa"/>
        </w:tblCellMar>
        <w:tblLook w:val="0000" w:firstRow="0" w:lastRow="0" w:firstColumn="0" w:lastColumn="0" w:noHBand="0" w:noVBand="0"/>
      </w:tblPr>
      <w:tblGrid>
        <w:gridCol w:w="1500"/>
        <w:gridCol w:w="7860"/>
      </w:tblGrid>
      <w:tr w:rsidR="0033146F" w14:paraId="5A995901"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7AD3E5D4" w14:textId="77777777" w:rsidR="0033146F" w:rsidRDefault="00E04261">
            <w:pPr>
              <w:keepNext/>
              <w:keepLines/>
            </w:pPr>
            <w:r>
              <w:rPr>
                <w:b/>
                <w:bCs/>
                <w:sz w:val="20"/>
                <w:szCs w:val="20"/>
              </w:rPr>
              <w:t>Método</w:t>
            </w:r>
          </w:p>
        </w:tc>
        <w:tc>
          <w:tcPr>
            <w:tcW w:w="7859" w:type="dxa"/>
            <w:tcBorders>
              <w:top w:val="single" w:sz="4" w:space="0" w:color="000000"/>
              <w:left w:val="single" w:sz="4" w:space="0" w:color="000000"/>
              <w:bottom w:val="single" w:sz="4" w:space="0" w:color="000000"/>
              <w:right w:val="single" w:sz="4" w:space="0" w:color="000000"/>
            </w:tcBorders>
          </w:tcPr>
          <w:p w14:paraId="2E24F35F" w14:textId="77777777" w:rsidR="0033146F" w:rsidRDefault="00E04261">
            <w:pPr>
              <w:keepNext/>
              <w:keepLines/>
            </w:pPr>
            <w:r>
              <w:rPr>
                <w:sz w:val="20"/>
                <w:szCs w:val="20"/>
              </w:rPr>
              <w:t>PUT</w:t>
            </w:r>
          </w:p>
        </w:tc>
      </w:tr>
      <w:tr w:rsidR="0033146F" w14:paraId="55FE3299"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47F85EDE" w14:textId="77777777" w:rsidR="0033146F" w:rsidRDefault="00E04261">
            <w:pPr>
              <w:keepNext/>
              <w:keepLines/>
            </w:pPr>
            <w:r>
              <w:rPr>
                <w:b/>
                <w:bCs/>
                <w:sz w:val="20"/>
                <w:szCs w:val="20"/>
              </w:rPr>
              <w:t>URL</w:t>
            </w:r>
          </w:p>
        </w:tc>
        <w:tc>
          <w:tcPr>
            <w:tcW w:w="7859" w:type="dxa"/>
            <w:tcBorders>
              <w:top w:val="single" w:sz="4" w:space="0" w:color="000000"/>
              <w:left w:val="single" w:sz="4" w:space="0" w:color="000000"/>
              <w:bottom w:val="single" w:sz="4" w:space="0" w:color="000000"/>
              <w:right w:val="single" w:sz="4" w:space="0" w:color="000000"/>
            </w:tcBorders>
          </w:tcPr>
          <w:p w14:paraId="1E5C4CE2" w14:textId="77777777" w:rsidR="0033146F" w:rsidRDefault="00E04261">
            <w:pPr>
              <w:keepNext/>
              <w:keepLines/>
            </w:pPr>
            <w:r>
              <w:rPr>
                <w:rFonts w:ascii="Consolas" w:eastAsia="Consolas" w:hAnsi="Consolas" w:cs="Consolas"/>
                <w:sz w:val="17"/>
                <w:szCs w:val="17"/>
              </w:rPr>
              <w:t>http://localhost:5000/api/v1/withdrawFunds/96ab93b2-ece5-4188-8a95-b46cac3fb1e1</w:t>
            </w:r>
          </w:p>
        </w:tc>
      </w:tr>
      <w:tr w:rsidR="0033146F" w14:paraId="75B4BD13"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13E7EFC7" w14:textId="77777777" w:rsidR="0033146F" w:rsidRDefault="00E04261">
            <w:pPr>
              <w:keepNext/>
              <w:keepLines/>
            </w:pPr>
            <w:r>
              <w:rPr>
                <w:b/>
                <w:bCs/>
                <w:sz w:val="20"/>
                <w:szCs w:val="20"/>
              </w:rPr>
              <w:t>Cuerpo</w:t>
            </w:r>
          </w:p>
        </w:tc>
        <w:tc>
          <w:tcPr>
            <w:tcW w:w="7859" w:type="dxa"/>
            <w:tcBorders>
              <w:top w:val="single" w:sz="4" w:space="0" w:color="000000"/>
              <w:left w:val="single" w:sz="4" w:space="0" w:color="000000"/>
              <w:bottom w:val="single" w:sz="4" w:space="0" w:color="000000"/>
              <w:right w:val="single" w:sz="4" w:space="0" w:color="000000"/>
            </w:tcBorders>
          </w:tcPr>
          <w:p w14:paraId="43E650C0" w14:textId="77777777" w:rsidR="0033146F" w:rsidRDefault="00E04261">
            <w:pPr>
              <w:keepNext/>
              <w:keepLines/>
            </w:pPr>
            <w:r>
              <w:rPr>
                <w:rFonts w:ascii="Consolas" w:eastAsia="Consolas" w:hAnsi="Consolas" w:cs="Consolas"/>
                <w:sz w:val="17"/>
                <w:szCs w:val="17"/>
              </w:rPr>
              <w:t>{"amount": 200}</w:t>
            </w:r>
          </w:p>
        </w:tc>
      </w:tr>
    </w:tbl>
    <w:p w14:paraId="31C66E40" w14:textId="77777777" w:rsidR="0033146F" w:rsidRDefault="0033146F">
      <w:pPr>
        <w:spacing w:after="60"/>
      </w:pPr>
    </w:p>
    <w:p w14:paraId="248059E7" w14:textId="77777777" w:rsidR="0033146F" w:rsidRDefault="00E04261">
      <w:pPr>
        <w:spacing w:after="120" w:line="264" w:lineRule="exact"/>
        <w:jc w:val="both"/>
      </w:pPr>
      <w:r>
        <w:t xml:space="preserve">Genera un </w:t>
      </w:r>
      <w:r>
        <w:rPr>
          <w:i/>
          <w:iCs/>
        </w:rPr>
        <w:t>FundsWithdrawnEvent</w:t>
      </w:r>
      <w:r>
        <w:t>. Saldo esperado de A: 1500 − 200 = 1300.</w:t>
      </w:r>
    </w:p>
    <w:p w14:paraId="6B05C5C9" w14:textId="77777777" w:rsidR="0033146F" w:rsidRDefault="00E04261">
      <w:pPr>
        <w:keepNext/>
        <w:spacing w:before="60" w:after="40"/>
        <w:jc w:val="center"/>
      </w:pPr>
      <w:r>
        <w:rPr>
          <w:noProof/>
        </w:rPr>
        <w:drawing>
          <wp:inline distT="0" distB="0" distL="0" distR="0" wp14:anchorId="1D1F50A5" wp14:editId="55659458">
            <wp:extent cx="4476750" cy="1638300"/>
            <wp:effectExtent l="0" t="0" r="0" b="0"/>
            <wp:docPr id="5" name="p1-04-withdraw-A" descr="PUT withdrawFunds: retiro de 200 de la cuenta A.&#10;PUT withdrawFunds: retiro de 200 de la cuenta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1-04-withdraw-A" descr="PUT withdrawFunds: retiro de 200 de la cuenta A.&#10;PUT withdrawFunds: retiro de 200 de la cuenta A."/>
                    <pic:cNvPicPr>
                      <a:picLocks noChangeAspect="1" noChangeArrowheads="1"/>
                    </pic:cNvPicPr>
                  </pic:nvPicPr>
                  <pic:blipFill>
                    <a:blip r:embed="rId12"/>
                    <a:stretch>
                      <a:fillRect/>
                    </a:stretch>
                  </pic:blipFill>
                  <pic:spPr bwMode="auto">
                    <a:xfrm>
                      <a:off x="0" y="0"/>
                      <a:ext cx="4476750" cy="1638300"/>
                    </a:xfrm>
                    <a:prstGeom prst="rect">
                      <a:avLst/>
                    </a:prstGeom>
                  </pic:spPr>
                </pic:pic>
              </a:graphicData>
            </a:graphic>
          </wp:inline>
        </w:drawing>
      </w:r>
    </w:p>
    <w:p w14:paraId="5781AC2D" w14:textId="77777777" w:rsidR="0033146F" w:rsidRDefault="00E04261">
      <w:pPr>
        <w:spacing w:after="160"/>
        <w:jc w:val="center"/>
      </w:pPr>
      <w:r>
        <w:rPr>
          <w:b/>
          <w:bCs/>
          <w:i/>
          <w:iCs/>
          <w:sz w:val="20"/>
          <w:szCs w:val="20"/>
        </w:rPr>
        <w:t xml:space="preserve">Figura 5. </w:t>
      </w:r>
      <w:r>
        <w:rPr>
          <w:i/>
          <w:iCs/>
          <w:sz w:val="20"/>
          <w:szCs w:val="20"/>
        </w:rPr>
        <w:t>PUT withdrawFunds: retiro de 200 de la cuenta A.</w:t>
      </w:r>
    </w:p>
    <w:p w14:paraId="24B71370" w14:textId="77777777" w:rsidR="0033146F" w:rsidRDefault="00E04261">
      <w:pPr>
        <w:spacing w:after="120" w:line="264" w:lineRule="exact"/>
        <w:jc w:val="both"/>
      </w:pPr>
      <w:r>
        <w:t xml:space="preserve">También se probó la regla de fondos insuficientes: un retiro por 99999 es rechazado con </w:t>
      </w:r>
      <w:r>
        <w:rPr>
          <w:b/>
          <w:bCs/>
        </w:rPr>
        <w:t>400 Bad Request</w:t>
      </w:r>
      <w:r>
        <w:t xml:space="preserve"> y no genera ningún evento.</w:t>
      </w:r>
    </w:p>
    <w:p w14:paraId="1E718868" w14:textId="77777777" w:rsidR="0033146F" w:rsidRDefault="00E04261">
      <w:pPr>
        <w:keepNext/>
        <w:spacing w:before="60" w:after="40"/>
        <w:jc w:val="center"/>
      </w:pPr>
      <w:r>
        <w:rPr>
          <w:noProof/>
        </w:rPr>
        <w:lastRenderedPageBreak/>
        <w:drawing>
          <wp:inline distT="0" distB="0" distL="0" distR="0" wp14:anchorId="34F8DBF8" wp14:editId="4A1B976E">
            <wp:extent cx="4476750" cy="1638300"/>
            <wp:effectExtent l="0" t="0" r="0" b="0"/>
            <wp:docPr id="6" name="p1-05-withdraw-A-insufficient" descr="PUT withdrawFunds con monto mayor al saldo: rechazado con 400.&#10;PUT withdrawFunds con monto mayor al saldo: rechazado con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1-05-withdraw-A-insufficient" descr="PUT withdrawFunds con monto mayor al saldo: rechazado con 400.&#10;PUT withdrawFunds con monto mayor al saldo: rechazado con 400."/>
                    <pic:cNvPicPr>
                      <a:picLocks noChangeAspect="1" noChangeArrowheads="1"/>
                    </pic:cNvPicPr>
                  </pic:nvPicPr>
                  <pic:blipFill>
                    <a:blip r:embed="rId13"/>
                    <a:stretch>
                      <a:fillRect/>
                    </a:stretch>
                  </pic:blipFill>
                  <pic:spPr bwMode="auto">
                    <a:xfrm>
                      <a:off x="0" y="0"/>
                      <a:ext cx="4476750" cy="1638300"/>
                    </a:xfrm>
                    <a:prstGeom prst="rect">
                      <a:avLst/>
                    </a:prstGeom>
                  </pic:spPr>
                </pic:pic>
              </a:graphicData>
            </a:graphic>
          </wp:inline>
        </w:drawing>
      </w:r>
    </w:p>
    <w:p w14:paraId="048AB3A9" w14:textId="77777777" w:rsidR="0033146F" w:rsidRDefault="00E04261">
      <w:pPr>
        <w:spacing w:after="160"/>
        <w:jc w:val="center"/>
      </w:pPr>
      <w:r>
        <w:rPr>
          <w:b/>
          <w:bCs/>
          <w:i/>
          <w:iCs/>
          <w:sz w:val="20"/>
          <w:szCs w:val="20"/>
        </w:rPr>
        <w:t xml:space="preserve">Figura 6. </w:t>
      </w:r>
      <w:r>
        <w:rPr>
          <w:i/>
          <w:iCs/>
          <w:sz w:val="20"/>
          <w:szCs w:val="20"/>
        </w:rPr>
        <w:t>PUT withdrawFunds con monto mayor al saldo: rechazado con 400.</w:t>
      </w:r>
    </w:p>
    <w:p w14:paraId="581AFE82" w14:textId="77777777" w:rsidR="0033146F" w:rsidRDefault="00E04261">
      <w:pPr>
        <w:pStyle w:val="Heading2"/>
      </w:pPr>
      <w:bookmarkStart w:id="6" w:name="_Toc243397377"/>
      <w:r>
        <w:t>3.4 AccountLookupController: consultas (GET)</w:t>
      </w:r>
      <w:bookmarkEnd w:id="6"/>
    </w:p>
    <w:p w14:paraId="1EA2B033" w14:textId="77777777" w:rsidR="0033146F" w:rsidRDefault="00E04261">
      <w:pPr>
        <w:spacing w:after="120" w:line="264" w:lineRule="exact"/>
        <w:jc w:val="both"/>
      </w:pPr>
      <w:r>
        <w:t>Las consultas leen el modelo de lectura en MySQL, que se actualiza de forma asíncrona al consumir los eventos (consistencia eventual); por eso el script espera unos segundos después de los comandos antes de consultar. Ninguna consulta GET lleva cuerpo.</w:t>
      </w:r>
    </w:p>
    <w:p w14:paraId="624E4860" w14:textId="77777777" w:rsidR="0033146F" w:rsidRDefault="00E04261">
      <w:pPr>
        <w:pStyle w:val="Heading3"/>
      </w:pPr>
      <w:r>
        <w:t>a. Obtener todas las cuentas</w:t>
      </w:r>
    </w:p>
    <w:tbl>
      <w:tblPr>
        <w:tblW w:w="9360" w:type="dxa"/>
        <w:tblLayout w:type="fixed"/>
        <w:tblCellMar>
          <w:top w:w="50" w:type="dxa"/>
          <w:left w:w="90" w:type="dxa"/>
          <w:bottom w:w="50" w:type="dxa"/>
          <w:right w:w="90" w:type="dxa"/>
        </w:tblCellMar>
        <w:tblLook w:val="0000" w:firstRow="0" w:lastRow="0" w:firstColumn="0" w:lastColumn="0" w:noHBand="0" w:noVBand="0"/>
      </w:tblPr>
      <w:tblGrid>
        <w:gridCol w:w="1500"/>
        <w:gridCol w:w="7860"/>
      </w:tblGrid>
      <w:tr w:rsidR="0033146F" w14:paraId="5F45FCC8"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703B7F63" w14:textId="77777777" w:rsidR="0033146F" w:rsidRDefault="00E04261">
            <w:pPr>
              <w:keepNext/>
              <w:keepLines/>
            </w:pPr>
            <w:r>
              <w:rPr>
                <w:b/>
                <w:bCs/>
                <w:sz w:val="20"/>
                <w:szCs w:val="20"/>
              </w:rPr>
              <w:t>Método</w:t>
            </w:r>
          </w:p>
        </w:tc>
        <w:tc>
          <w:tcPr>
            <w:tcW w:w="7859" w:type="dxa"/>
            <w:tcBorders>
              <w:top w:val="single" w:sz="4" w:space="0" w:color="000000"/>
              <w:left w:val="single" w:sz="4" w:space="0" w:color="000000"/>
              <w:bottom w:val="single" w:sz="4" w:space="0" w:color="000000"/>
              <w:right w:val="single" w:sz="4" w:space="0" w:color="000000"/>
            </w:tcBorders>
          </w:tcPr>
          <w:p w14:paraId="3592E41D" w14:textId="77777777" w:rsidR="0033146F" w:rsidRDefault="00E04261">
            <w:pPr>
              <w:keepNext/>
              <w:keepLines/>
            </w:pPr>
            <w:r>
              <w:rPr>
                <w:sz w:val="20"/>
                <w:szCs w:val="20"/>
              </w:rPr>
              <w:t>GET</w:t>
            </w:r>
          </w:p>
        </w:tc>
      </w:tr>
      <w:tr w:rsidR="0033146F" w14:paraId="027E4186"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1AFF731A" w14:textId="77777777" w:rsidR="0033146F" w:rsidRDefault="00E04261">
            <w:pPr>
              <w:keepNext/>
              <w:keepLines/>
            </w:pPr>
            <w:r>
              <w:rPr>
                <w:b/>
                <w:bCs/>
                <w:sz w:val="20"/>
                <w:szCs w:val="20"/>
              </w:rPr>
              <w:t>URL</w:t>
            </w:r>
          </w:p>
        </w:tc>
        <w:tc>
          <w:tcPr>
            <w:tcW w:w="7859" w:type="dxa"/>
            <w:tcBorders>
              <w:top w:val="single" w:sz="4" w:space="0" w:color="000000"/>
              <w:left w:val="single" w:sz="4" w:space="0" w:color="000000"/>
              <w:bottom w:val="single" w:sz="4" w:space="0" w:color="000000"/>
              <w:right w:val="single" w:sz="4" w:space="0" w:color="000000"/>
            </w:tcBorders>
          </w:tcPr>
          <w:p w14:paraId="54EF7C3E" w14:textId="77777777" w:rsidR="0033146F" w:rsidRDefault="00E04261">
            <w:pPr>
              <w:keepNext/>
              <w:keepLines/>
            </w:pPr>
            <w:r>
              <w:rPr>
                <w:rFonts w:ascii="Consolas" w:eastAsia="Consolas" w:hAnsi="Consolas" w:cs="Consolas"/>
                <w:sz w:val="17"/>
                <w:szCs w:val="17"/>
              </w:rPr>
              <w:t>http://localhost:5001/api/v1/bankAccountLookup/</w:t>
            </w:r>
          </w:p>
        </w:tc>
      </w:tr>
      <w:tr w:rsidR="0033146F" w14:paraId="2457AADB"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40A473D7" w14:textId="77777777" w:rsidR="0033146F" w:rsidRDefault="00E04261">
            <w:pPr>
              <w:keepNext/>
              <w:keepLines/>
            </w:pPr>
            <w:r>
              <w:rPr>
                <w:b/>
                <w:bCs/>
                <w:sz w:val="20"/>
                <w:szCs w:val="20"/>
              </w:rPr>
              <w:t>Cuerpo</w:t>
            </w:r>
          </w:p>
        </w:tc>
        <w:tc>
          <w:tcPr>
            <w:tcW w:w="7859" w:type="dxa"/>
            <w:tcBorders>
              <w:top w:val="single" w:sz="4" w:space="0" w:color="000000"/>
              <w:left w:val="single" w:sz="4" w:space="0" w:color="000000"/>
              <w:bottom w:val="single" w:sz="4" w:space="0" w:color="000000"/>
              <w:right w:val="single" w:sz="4" w:space="0" w:color="000000"/>
            </w:tcBorders>
          </w:tcPr>
          <w:p w14:paraId="7FFCE7DB" w14:textId="77777777" w:rsidR="0033146F" w:rsidRDefault="00E04261">
            <w:pPr>
              <w:keepNext/>
              <w:keepLines/>
            </w:pPr>
            <w:r>
              <w:rPr>
                <w:sz w:val="20"/>
                <w:szCs w:val="20"/>
              </w:rPr>
              <w:t>No aplica</w:t>
            </w:r>
          </w:p>
        </w:tc>
      </w:tr>
    </w:tbl>
    <w:p w14:paraId="5242556B" w14:textId="77777777" w:rsidR="0033146F" w:rsidRDefault="0033146F">
      <w:pPr>
        <w:spacing w:after="60"/>
      </w:pPr>
    </w:p>
    <w:p w14:paraId="55D3DD1C" w14:textId="77777777" w:rsidR="0033146F" w:rsidRDefault="00E04261">
      <w:pPr>
        <w:spacing w:after="120" w:line="264" w:lineRule="exact"/>
        <w:jc w:val="both"/>
      </w:pPr>
      <w:r>
        <w:t xml:space="preserve">Devuelve ambas cuentas. La cuenta A muestra </w:t>
      </w:r>
      <w:r>
        <w:rPr>
          <w:b/>
          <w:bCs/>
        </w:rPr>
        <w:t>balance 1300.0</w:t>
      </w:r>
      <w:r>
        <w:t>: el depósito y el retiro llegaron al modelo de lectura en el orden correcto.</w:t>
      </w:r>
    </w:p>
    <w:p w14:paraId="3BD662F3" w14:textId="77777777" w:rsidR="0033146F" w:rsidRDefault="00E04261">
      <w:pPr>
        <w:keepNext/>
        <w:spacing w:before="60" w:after="40"/>
        <w:jc w:val="center"/>
      </w:pPr>
      <w:r>
        <w:rPr>
          <w:noProof/>
        </w:rPr>
        <w:drawing>
          <wp:inline distT="0" distB="0" distL="0" distR="0" wp14:anchorId="1F8D24BD" wp14:editId="04C72EF8">
            <wp:extent cx="4476750" cy="2457450"/>
            <wp:effectExtent l="0" t="0" r="0" b="0"/>
            <wp:docPr id="7" name="p1-06-lookup-all" descr="GET bankAccountLookup/: todas las cuentas.&#10;GET bankAccountLookup/: todas las cu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1-06-lookup-all" descr="GET bankAccountLookup/: todas las cuentas.&#10;GET bankAccountLookup/: todas las cuentas."/>
                    <pic:cNvPicPr>
                      <a:picLocks noChangeAspect="1" noChangeArrowheads="1"/>
                    </pic:cNvPicPr>
                  </pic:nvPicPr>
                  <pic:blipFill>
                    <a:blip r:embed="rId14"/>
                    <a:stretch>
                      <a:fillRect/>
                    </a:stretch>
                  </pic:blipFill>
                  <pic:spPr bwMode="auto">
                    <a:xfrm>
                      <a:off x="0" y="0"/>
                      <a:ext cx="4476750" cy="2457450"/>
                    </a:xfrm>
                    <a:prstGeom prst="rect">
                      <a:avLst/>
                    </a:prstGeom>
                  </pic:spPr>
                </pic:pic>
              </a:graphicData>
            </a:graphic>
          </wp:inline>
        </w:drawing>
      </w:r>
    </w:p>
    <w:p w14:paraId="2A9ECDB5" w14:textId="77777777" w:rsidR="0033146F" w:rsidRDefault="00E04261">
      <w:pPr>
        <w:spacing w:after="160"/>
        <w:jc w:val="center"/>
      </w:pPr>
      <w:r>
        <w:rPr>
          <w:b/>
          <w:bCs/>
          <w:i/>
          <w:iCs/>
          <w:sz w:val="20"/>
          <w:szCs w:val="20"/>
        </w:rPr>
        <w:t xml:space="preserve">Figura 7. </w:t>
      </w:r>
      <w:r>
        <w:rPr>
          <w:i/>
          <w:iCs/>
          <w:sz w:val="20"/>
          <w:szCs w:val="20"/>
        </w:rPr>
        <w:t>GET bankAccountLookup/: todas las cuentas.</w:t>
      </w:r>
    </w:p>
    <w:p w14:paraId="294672E5" w14:textId="77777777" w:rsidR="0033146F" w:rsidRDefault="00E04261">
      <w:pPr>
        <w:pStyle w:val="Heading3"/>
      </w:pPr>
      <w:r>
        <w:lastRenderedPageBreak/>
        <w:t>b. Buscar cuenta por ID</w:t>
      </w:r>
    </w:p>
    <w:tbl>
      <w:tblPr>
        <w:tblW w:w="9360" w:type="dxa"/>
        <w:tblLayout w:type="fixed"/>
        <w:tblCellMar>
          <w:top w:w="50" w:type="dxa"/>
          <w:left w:w="90" w:type="dxa"/>
          <w:bottom w:w="50" w:type="dxa"/>
          <w:right w:w="90" w:type="dxa"/>
        </w:tblCellMar>
        <w:tblLook w:val="0000" w:firstRow="0" w:lastRow="0" w:firstColumn="0" w:lastColumn="0" w:noHBand="0" w:noVBand="0"/>
      </w:tblPr>
      <w:tblGrid>
        <w:gridCol w:w="1500"/>
        <w:gridCol w:w="7860"/>
      </w:tblGrid>
      <w:tr w:rsidR="0033146F" w14:paraId="4E8D7961"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0EB28260" w14:textId="77777777" w:rsidR="0033146F" w:rsidRDefault="00E04261">
            <w:pPr>
              <w:keepNext/>
              <w:keepLines/>
            </w:pPr>
            <w:r>
              <w:rPr>
                <w:b/>
                <w:bCs/>
                <w:sz w:val="20"/>
                <w:szCs w:val="20"/>
              </w:rPr>
              <w:t>Método</w:t>
            </w:r>
          </w:p>
        </w:tc>
        <w:tc>
          <w:tcPr>
            <w:tcW w:w="7859" w:type="dxa"/>
            <w:tcBorders>
              <w:top w:val="single" w:sz="4" w:space="0" w:color="000000"/>
              <w:left w:val="single" w:sz="4" w:space="0" w:color="000000"/>
              <w:bottom w:val="single" w:sz="4" w:space="0" w:color="000000"/>
              <w:right w:val="single" w:sz="4" w:space="0" w:color="000000"/>
            </w:tcBorders>
          </w:tcPr>
          <w:p w14:paraId="714065C7" w14:textId="77777777" w:rsidR="0033146F" w:rsidRDefault="00E04261">
            <w:pPr>
              <w:keepNext/>
              <w:keepLines/>
            </w:pPr>
            <w:r>
              <w:rPr>
                <w:sz w:val="20"/>
                <w:szCs w:val="20"/>
              </w:rPr>
              <w:t>GET</w:t>
            </w:r>
          </w:p>
        </w:tc>
      </w:tr>
      <w:tr w:rsidR="0033146F" w14:paraId="061AB9B6"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24766245" w14:textId="77777777" w:rsidR="0033146F" w:rsidRDefault="00E04261">
            <w:pPr>
              <w:keepNext/>
              <w:keepLines/>
            </w:pPr>
            <w:r>
              <w:rPr>
                <w:b/>
                <w:bCs/>
                <w:sz w:val="20"/>
                <w:szCs w:val="20"/>
              </w:rPr>
              <w:t>URL</w:t>
            </w:r>
          </w:p>
        </w:tc>
        <w:tc>
          <w:tcPr>
            <w:tcW w:w="7859" w:type="dxa"/>
            <w:tcBorders>
              <w:top w:val="single" w:sz="4" w:space="0" w:color="000000"/>
              <w:left w:val="single" w:sz="4" w:space="0" w:color="000000"/>
              <w:bottom w:val="single" w:sz="4" w:space="0" w:color="000000"/>
              <w:right w:val="single" w:sz="4" w:space="0" w:color="000000"/>
            </w:tcBorders>
          </w:tcPr>
          <w:p w14:paraId="6CA4B759" w14:textId="77777777" w:rsidR="0033146F" w:rsidRDefault="00E04261">
            <w:pPr>
              <w:keepNext/>
              <w:keepLines/>
            </w:pPr>
            <w:r>
              <w:rPr>
                <w:rFonts w:ascii="Consolas" w:eastAsia="Consolas" w:hAnsi="Consolas" w:cs="Consolas"/>
                <w:sz w:val="17"/>
                <w:szCs w:val="17"/>
              </w:rPr>
              <w:t>http://localhost:5001/api/v1/bankAccountLookup/byId/96ab93b2-ece5-4188-8a95-b46cac3fb1e1</w:t>
            </w:r>
          </w:p>
        </w:tc>
      </w:tr>
      <w:tr w:rsidR="0033146F" w14:paraId="5DCC24AF"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4A532FA4" w14:textId="77777777" w:rsidR="0033146F" w:rsidRDefault="00E04261">
            <w:pPr>
              <w:keepNext/>
              <w:keepLines/>
            </w:pPr>
            <w:r>
              <w:rPr>
                <w:b/>
                <w:bCs/>
                <w:sz w:val="20"/>
                <w:szCs w:val="20"/>
              </w:rPr>
              <w:t>Cuerpo</w:t>
            </w:r>
          </w:p>
        </w:tc>
        <w:tc>
          <w:tcPr>
            <w:tcW w:w="7859" w:type="dxa"/>
            <w:tcBorders>
              <w:top w:val="single" w:sz="4" w:space="0" w:color="000000"/>
              <w:left w:val="single" w:sz="4" w:space="0" w:color="000000"/>
              <w:bottom w:val="single" w:sz="4" w:space="0" w:color="000000"/>
              <w:right w:val="single" w:sz="4" w:space="0" w:color="000000"/>
            </w:tcBorders>
          </w:tcPr>
          <w:p w14:paraId="74578D14" w14:textId="77777777" w:rsidR="0033146F" w:rsidRDefault="00E04261">
            <w:pPr>
              <w:keepNext/>
              <w:keepLines/>
            </w:pPr>
            <w:r>
              <w:rPr>
                <w:sz w:val="20"/>
                <w:szCs w:val="20"/>
              </w:rPr>
              <w:t>No aplica</w:t>
            </w:r>
          </w:p>
        </w:tc>
      </w:tr>
    </w:tbl>
    <w:p w14:paraId="7BA8477B" w14:textId="77777777" w:rsidR="0033146F" w:rsidRDefault="0033146F">
      <w:pPr>
        <w:spacing w:after="60"/>
      </w:pPr>
    </w:p>
    <w:p w14:paraId="01CB27D5" w14:textId="77777777" w:rsidR="0033146F" w:rsidRDefault="00E04261">
      <w:pPr>
        <w:spacing w:after="120" w:line="264" w:lineRule="exact"/>
        <w:jc w:val="both"/>
      </w:pPr>
      <w:r>
        <w:t>Devuelve únicamente la cuenta A.</w:t>
      </w:r>
    </w:p>
    <w:p w14:paraId="69C3CA74" w14:textId="77777777" w:rsidR="0033146F" w:rsidRDefault="00E04261">
      <w:pPr>
        <w:keepNext/>
        <w:spacing w:before="60" w:after="40"/>
        <w:jc w:val="center"/>
      </w:pPr>
      <w:r>
        <w:rPr>
          <w:noProof/>
        </w:rPr>
        <w:drawing>
          <wp:inline distT="0" distB="0" distL="0" distR="0" wp14:anchorId="68619E6F" wp14:editId="0407E6F6">
            <wp:extent cx="4476750" cy="1857375"/>
            <wp:effectExtent l="0" t="0" r="0" b="0"/>
            <wp:docPr id="8" name="p1-07-lookup-by-id" descr="GET byId: cuenta A por su ID.&#10;GET byId: cuenta A por su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1-07-lookup-by-id" descr="GET byId: cuenta A por su ID.&#10;GET byId: cuenta A por su ID."/>
                    <pic:cNvPicPr>
                      <a:picLocks noChangeAspect="1" noChangeArrowheads="1"/>
                    </pic:cNvPicPr>
                  </pic:nvPicPr>
                  <pic:blipFill>
                    <a:blip r:embed="rId15"/>
                    <a:stretch>
                      <a:fillRect/>
                    </a:stretch>
                  </pic:blipFill>
                  <pic:spPr bwMode="auto">
                    <a:xfrm>
                      <a:off x="0" y="0"/>
                      <a:ext cx="4476750" cy="1857375"/>
                    </a:xfrm>
                    <a:prstGeom prst="rect">
                      <a:avLst/>
                    </a:prstGeom>
                  </pic:spPr>
                </pic:pic>
              </a:graphicData>
            </a:graphic>
          </wp:inline>
        </w:drawing>
      </w:r>
    </w:p>
    <w:p w14:paraId="173AA733" w14:textId="77777777" w:rsidR="0033146F" w:rsidRDefault="00E04261">
      <w:pPr>
        <w:spacing w:after="160"/>
        <w:jc w:val="center"/>
      </w:pPr>
      <w:r>
        <w:rPr>
          <w:b/>
          <w:bCs/>
          <w:i/>
          <w:iCs/>
          <w:sz w:val="20"/>
          <w:szCs w:val="20"/>
        </w:rPr>
        <w:t xml:space="preserve">Figura 8. </w:t>
      </w:r>
      <w:r>
        <w:rPr>
          <w:i/>
          <w:iCs/>
          <w:sz w:val="20"/>
          <w:szCs w:val="20"/>
        </w:rPr>
        <w:t>GET byId: cuenta A por su ID.</w:t>
      </w:r>
    </w:p>
    <w:p w14:paraId="402D1EF4" w14:textId="77777777" w:rsidR="0033146F" w:rsidRDefault="00E04261">
      <w:pPr>
        <w:pStyle w:val="Heading3"/>
      </w:pPr>
      <w:r>
        <w:t>c. Buscar cuenta por titular</w:t>
      </w:r>
    </w:p>
    <w:tbl>
      <w:tblPr>
        <w:tblW w:w="9360" w:type="dxa"/>
        <w:tblLayout w:type="fixed"/>
        <w:tblCellMar>
          <w:top w:w="50" w:type="dxa"/>
          <w:left w:w="90" w:type="dxa"/>
          <w:bottom w:w="50" w:type="dxa"/>
          <w:right w:w="90" w:type="dxa"/>
        </w:tblCellMar>
        <w:tblLook w:val="0000" w:firstRow="0" w:lastRow="0" w:firstColumn="0" w:lastColumn="0" w:noHBand="0" w:noVBand="0"/>
      </w:tblPr>
      <w:tblGrid>
        <w:gridCol w:w="1500"/>
        <w:gridCol w:w="7860"/>
      </w:tblGrid>
      <w:tr w:rsidR="0033146F" w14:paraId="156AEE41"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1E093ECD" w14:textId="77777777" w:rsidR="0033146F" w:rsidRDefault="00E04261">
            <w:pPr>
              <w:keepNext/>
              <w:keepLines/>
            </w:pPr>
            <w:r>
              <w:rPr>
                <w:b/>
                <w:bCs/>
                <w:sz w:val="20"/>
                <w:szCs w:val="20"/>
              </w:rPr>
              <w:t>Método</w:t>
            </w:r>
          </w:p>
        </w:tc>
        <w:tc>
          <w:tcPr>
            <w:tcW w:w="7859" w:type="dxa"/>
            <w:tcBorders>
              <w:top w:val="single" w:sz="4" w:space="0" w:color="000000"/>
              <w:left w:val="single" w:sz="4" w:space="0" w:color="000000"/>
              <w:bottom w:val="single" w:sz="4" w:space="0" w:color="000000"/>
              <w:right w:val="single" w:sz="4" w:space="0" w:color="000000"/>
            </w:tcBorders>
          </w:tcPr>
          <w:p w14:paraId="63BAEEE0" w14:textId="77777777" w:rsidR="0033146F" w:rsidRDefault="00E04261">
            <w:pPr>
              <w:keepNext/>
              <w:keepLines/>
            </w:pPr>
            <w:r>
              <w:rPr>
                <w:sz w:val="20"/>
                <w:szCs w:val="20"/>
              </w:rPr>
              <w:t>GET</w:t>
            </w:r>
          </w:p>
        </w:tc>
      </w:tr>
      <w:tr w:rsidR="0033146F" w14:paraId="336A1CF5"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4242F626" w14:textId="77777777" w:rsidR="0033146F" w:rsidRDefault="00E04261">
            <w:pPr>
              <w:keepNext/>
              <w:keepLines/>
            </w:pPr>
            <w:r>
              <w:rPr>
                <w:b/>
                <w:bCs/>
                <w:sz w:val="20"/>
                <w:szCs w:val="20"/>
              </w:rPr>
              <w:t>URL</w:t>
            </w:r>
          </w:p>
        </w:tc>
        <w:tc>
          <w:tcPr>
            <w:tcW w:w="7859" w:type="dxa"/>
            <w:tcBorders>
              <w:top w:val="single" w:sz="4" w:space="0" w:color="000000"/>
              <w:left w:val="single" w:sz="4" w:space="0" w:color="000000"/>
              <w:bottom w:val="single" w:sz="4" w:space="0" w:color="000000"/>
              <w:right w:val="single" w:sz="4" w:space="0" w:color="000000"/>
            </w:tcBorders>
          </w:tcPr>
          <w:p w14:paraId="1DE9F509" w14:textId="77777777" w:rsidR="0033146F" w:rsidRDefault="00E04261">
            <w:pPr>
              <w:keepNext/>
              <w:keepLines/>
            </w:pPr>
            <w:r>
              <w:rPr>
                <w:rFonts w:ascii="Consolas" w:eastAsia="Consolas" w:hAnsi="Consolas" w:cs="Consolas"/>
                <w:sz w:val="17"/>
                <w:szCs w:val="17"/>
              </w:rPr>
              <w:t>http://localhost:5001/api/v1/bankAccountLookup/byHolder/Maria%20Gomez</w:t>
            </w:r>
          </w:p>
        </w:tc>
      </w:tr>
      <w:tr w:rsidR="0033146F" w14:paraId="17ED517F"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08E5AFCF" w14:textId="77777777" w:rsidR="0033146F" w:rsidRDefault="00E04261">
            <w:pPr>
              <w:keepNext/>
              <w:keepLines/>
            </w:pPr>
            <w:r>
              <w:rPr>
                <w:b/>
                <w:bCs/>
                <w:sz w:val="20"/>
                <w:szCs w:val="20"/>
              </w:rPr>
              <w:t>Cuerpo</w:t>
            </w:r>
          </w:p>
        </w:tc>
        <w:tc>
          <w:tcPr>
            <w:tcW w:w="7859" w:type="dxa"/>
            <w:tcBorders>
              <w:top w:val="single" w:sz="4" w:space="0" w:color="000000"/>
              <w:left w:val="single" w:sz="4" w:space="0" w:color="000000"/>
              <w:bottom w:val="single" w:sz="4" w:space="0" w:color="000000"/>
              <w:right w:val="single" w:sz="4" w:space="0" w:color="000000"/>
            </w:tcBorders>
          </w:tcPr>
          <w:p w14:paraId="6E9652A4" w14:textId="77777777" w:rsidR="0033146F" w:rsidRDefault="00E04261">
            <w:pPr>
              <w:keepNext/>
              <w:keepLines/>
            </w:pPr>
            <w:r>
              <w:rPr>
                <w:sz w:val="20"/>
                <w:szCs w:val="20"/>
              </w:rPr>
              <w:t>No aplica</w:t>
            </w:r>
          </w:p>
        </w:tc>
      </w:tr>
    </w:tbl>
    <w:p w14:paraId="065C289E" w14:textId="77777777" w:rsidR="0033146F" w:rsidRDefault="0033146F">
      <w:pPr>
        <w:spacing w:after="60"/>
      </w:pPr>
    </w:p>
    <w:p w14:paraId="188EE0B6" w14:textId="77777777" w:rsidR="0033146F" w:rsidRDefault="00E04261">
      <w:pPr>
        <w:spacing w:after="120" w:line="264" w:lineRule="exact"/>
        <w:jc w:val="both"/>
      </w:pPr>
      <w:r>
        <w:t>El nombre del titular va codificado en la URL (el espacio se envía como %20).</w:t>
      </w:r>
    </w:p>
    <w:p w14:paraId="3C4F5925" w14:textId="77777777" w:rsidR="0033146F" w:rsidRDefault="00E04261">
      <w:pPr>
        <w:keepNext/>
        <w:spacing w:before="60" w:after="40"/>
        <w:jc w:val="center"/>
      </w:pPr>
      <w:r>
        <w:rPr>
          <w:noProof/>
        </w:rPr>
        <w:drawing>
          <wp:inline distT="0" distB="0" distL="0" distR="0" wp14:anchorId="3E342EA7" wp14:editId="72EE9ADA">
            <wp:extent cx="4476750" cy="1857375"/>
            <wp:effectExtent l="0" t="0" r="0" b="0"/>
            <wp:docPr id="9" name="p1-08-lookup-by-holder" descr="GET byHolder: cuenta de Maria Gomez.&#10;GET byHolder: cuenta de Maria Gom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1-08-lookup-by-holder" descr="GET byHolder: cuenta de Maria Gomez.&#10;GET byHolder: cuenta de Maria Gomez."/>
                    <pic:cNvPicPr>
                      <a:picLocks noChangeAspect="1" noChangeArrowheads="1"/>
                    </pic:cNvPicPr>
                  </pic:nvPicPr>
                  <pic:blipFill>
                    <a:blip r:embed="rId16"/>
                    <a:stretch>
                      <a:fillRect/>
                    </a:stretch>
                  </pic:blipFill>
                  <pic:spPr bwMode="auto">
                    <a:xfrm>
                      <a:off x="0" y="0"/>
                      <a:ext cx="4476750" cy="1857375"/>
                    </a:xfrm>
                    <a:prstGeom prst="rect">
                      <a:avLst/>
                    </a:prstGeom>
                  </pic:spPr>
                </pic:pic>
              </a:graphicData>
            </a:graphic>
          </wp:inline>
        </w:drawing>
      </w:r>
    </w:p>
    <w:p w14:paraId="4B1BAEAB" w14:textId="77777777" w:rsidR="0033146F" w:rsidRDefault="00E04261">
      <w:pPr>
        <w:spacing w:after="160"/>
        <w:jc w:val="center"/>
      </w:pPr>
      <w:r>
        <w:rPr>
          <w:b/>
          <w:bCs/>
          <w:i/>
          <w:iCs/>
          <w:sz w:val="20"/>
          <w:szCs w:val="20"/>
        </w:rPr>
        <w:t xml:space="preserve">Figura 9. </w:t>
      </w:r>
      <w:r>
        <w:rPr>
          <w:i/>
          <w:iCs/>
          <w:sz w:val="20"/>
          <w:szCs w:val="20"/>
        </w:rPr>
        <w:t>GET byHolder: cuenta de Maria Gomez.</w:t>
      </w:r>
    </w:p>
    <w:p w14:paraId="0008A1E1" w14:textId="77777777" w:rsidR="0033146F" w:rsidRDefault="00E04261">
      <w:pPr>
        <w:pStyle w:val="Heading3"/>
      </w:pPr>
      <w:r>
        <w:t>d. Buscar cuentas con un balance específico</w:t>
      </w:r>
    </w:p>
    <w:p w14:paraId="6636DA5A" w14:textId="77777777" w:rsidR="0033146F" w:rsidRDefault="00E04261">
      <w:pPr>
        <w:spacing w:after="120" w:line="264" w:lineRule="exact"/>
        <w:jc w:val="both"/>
      </w:pPr>
      <w:r>
        <w:t xml:space="preserve">El enum </w:t>
      </w:r>
      <w:r>
        <w:rPr>
          <w:i/>
          <w:iCs/>
        </w:rPr>
        <w:t>EqualityType</w:t>
      </w:r>
      <w:r>
        <w:t xml:space="preserve"> del proyecto solo define </w:t>
      </w:r>
      <w:r>
        <w:rPr>
          <w:i/>
          <w:iCs/>
        </w:rPr>
        <w:t>GREATER_THAN</w:t>
      </w:r>
      <w:r>
        <w:t xml:space="preserve"> y </w:t>
      </w:r>
      <w:r>
        <w:rPr>
          <w:i/>
          <w:iCs/>
        </w:rPr>
        <w:t>LESS_THAN</w:t>
      </w:r>
      <w:r>
        <w:t xml:space="preserve"> (el README menciona </w:t>
      </w:r>
      <w:r>
        <w:rPr>
          <w:i/>
          <w:iCs/>
        </w:rPr>
        <w:t>EQUAL_TO</w:t>
      </w:r>
      <w:r>
        <w:t>, pero no está implementado), así que se probaron ambos valores con el umbral 2000.</w:t>
      </w:r>
    </w:p>
    <w:tbl>
      <w:tblPr>
        <w:tblW w:w="9360" w:type="dxa"/>
        <w:tblLayout w:type="fixed"/>
        <w:tblCellMar>
          <w:top w:w="50" w:type="dxa"/>
          <w:left w:w="90" w:type="dxa"/>
          <w:bottom w:w="50" w:type="dxa"/>
          <w:right w:w="90" w:type="dxa"/>
        </w:tblCellMar>
        <w:tblLook w:val="0000" w:firstRow="0" w:lastRow="0" w:firstColumn="0" w:lastColumn="0" w:noHBand="0" w:noVBand="0"/>
      </w:tblPr>
      <w:tblGrid>
        <w:gridCol w:w="1500"/>
        <w:gridCol w:w="7860"/>
      </w:tblGrid>
      <w:tr w:rsidR="0033146F" w14:paraId="53E4EFA0"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61638F94" w14:textId="77777777" w:rsidR="0033146F" w:rsidRDefault="00E04261">
            <w:pPr>
              <w:keepNext/>
              <w:keepLines/>
            </w:pPr>
            <w:r>
              <w:rPr>
                <w:b/>
                <w:bCs/>
                <w:sz w:val="20"/>
                <w:szCs w:val="20"/>
              </w:rPr>
              <w:lastRenderedPageBreak/>
              <w:t>Método</w:t>
            </w:r>
          </w:p>
        </w:tc>
        <w:tc>
          <w:tcPr>
            <w:tcW w:w="7859" w:type="dxa"/>
            <w:tcBorders>
              <w:top w:val="single" w:sz="4" w:space="0" w:color="000000"/>
              <w:left w:val="single" w:sz="4" w:space="0" w:color="000000"/>
              <w:bottom w:val="single" w:sz="4" w:space="0" w:color="000000"/>
              <w:right w:val="single" w:sz="4" w:space="0" w:color="000000"/>
            </w:tcBorders>
          </w:tcPr>
          <w:p w14:paraId="438802EC" w14:textId="77777777" w:rsidR="0033146F" w:rsidRDefault="00E04261">
            <w:pPr>
              <w:keepNext/>
              <w:keepLines/>
            </w:pPr>
            <w:r>
              <w:rPr>
                <w:sz w:val="20"/>
                <w:szCs w:val="20"/>
              </w:rPr>
              <w:t>GET</w:t>
            </w:r>
          </w:p>
        </w:tc>
      </w:tr>
      <w:tr w:rsidR="0033146F" w14:paraId="00C9A634"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10C9A971" w14:textId="77777777" w:rsidR="0033146F" w:rsidRDefault="00E04261">
            <w:pPr>
              <w:keepNext/>
              <w:keepLines/>
            </w:pPr>
            <w:r>
              <w:rPr>
                <w:b/>
                <w:bCs/>
                <w:sz w:val="20"/>
                <w:szCs w:val="20"/>
              </w:rPr>
              <w:t>URL</w:t>
            </w:r>
          </w:p>
        </w:tc>
        <w:tc>
          <w:tcPr>
            <w:tcW w:w="7859" w:type="dxa"/>
            <w:tcBorders>
              <w:top w:val="single" w:sz="4" w:space="0" w:color="000000"/>
              <w:left w:val="single" w:sz="4" w:space="0" w:color="000000"/>
              <w:bottom w:val="single" w:sz="4" w:space="0" w:color="000000"/>
              <w:right w:val="single" w:sz="4" w:space="0" w:color="000000"/>
            </w:tcBorders>
          </w:tcPr>
          <w:p w14:paraId="2375FF23" w14:textId="77777777" w:rsidR="0033146F" w:rsidRDefault="00E04261">
            <w:pPr>
              <w:keepNext/>
              <w:keepLines/>
            </w:pPr>
            <w:r>
              <w:rPr>
                <w:rFonts w:ascii="Consolas" w:eastAsia="Consolas" w:hAnsi="Consolas" w:cs="Consolas"/>
                <w:sz w:val="17"/>
                <w:szCs w:val="17"/>
              </w:rPr>
              <w:t>http://localhost:5001/api/v1/bankAccountLookup/withBalance/GREATER_THAN/2000</w:t>
            </w:r>
          </w:p>
        </w:tc>
      </w:tr>
      <w:tr w:rsidR="0033146F" w14:paraId="06B9970E"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52F9CD1D" w14:textId="77777777" w:rsidR="0033146F" w:rsidRDefault="00E04261">
            <w:pPr>
              <w:keepNext/>
              <w:keepLines/>
            </w:pPr>
            <w:r>
              <w:rPr>
                <w:b/>
                <w:bCs/>
                <w:sz w:val="20"/>
                <w:szCs w:val="20"/>
              </w:rPr>
              <w:t>Cuerpo</w:t>
            </w:r>
          </w:p>
        </w:tc>
        <w:tc>
          <w:tcPr>
            <w:tcW w:w="7859" w:type="dxa"/>
            <w:tcBorders>
              <w:top w:val="single" w:sz="4" w:space="0" w:color="000000"/>
              <w:left w:val="single" w:sz="4" w:space="0" w:color="000000"/>
              <w:bottom w:val="single" w:sz="4" w:space="0" w:color="000000"/>
              <w:right w:val="single" w:sz="4" w:space="0" w:color="000000"/>
            </w:tcBorders>
          </w:tcPr>
          <w:p w14:paraId="543EC287" w14:textId="77777777" w:rsidR="0033146F" w:rsidRDefault="00E04261">
            <w:pPr>
              <w:keepNext/>
              <w:keepLines/>
            </w:pPr>
            <w:r>
              <w:rPr>
                <w:sz w:val="20"/>
                <w:szCs w:val="20"/>
              </w:rPr>
              <w:t>No aplica</w:t>
            </w:r>
          </w:p>
        </w:tc>
      </w:tr>
    </w:tbl>
    <w:p w14:paraId="18E497AE" w14:textId="77777777" w:rsidR="0033146F" w:rsidRDefault="0033146F">
      <w:pPr>
        <w:spacing w:after="60"/>
      </w:pPr>
    </w:p>
    <w:p w14:paraId="149BAC68" w14:textId="77777777" w:rsidR="0033146F" w:rsidRDefault="00E04261">
      <w:pPr>
        <w:spacing w:after="120" w:line="264" w:lineRule="exact"/>
        <w:jc w:val="both"/>
      </w:pPr>
      <w:r>
        <w:t>Devuelve solo la cuenta B (5000 &gt; 2000).</w:t>
      </w:r>
    </w:p>
    <w:p w14:paraId="3331BC1E" w14:textId="77777777" w:rsidR="0033146F" w:rsidRDefault="00E04261">
      <w:pPr>
        <w:keepNext/>
        <w:spacing w:before="60" w:after="40"/>
        <w:jc w:val="center"/>
      </w:pPr>
      <w:r>
        <w:rPr>
          <w:noProof/>
        </w:rPr>
        <w:drawing>
          <wp:inline distT="0" distB="0" distL="0" distR="0" wp14:anchorId="46B78366" wp14:editId="0938B09B">
            <wp:extent cx="4476750" cy="1857375"/>
            <wp:effectExtent l="0" t="0" r="0" b="0"/>
            <wp:docPr id="10" name="p1-09-lookup-balance-gt" descr="GET withBalance/GREATER_THAN/2000.&#10;GET withBalance/GREATER_THAN/2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1-09-lookup-balance-gt" descr="GET withBalance/GREATER_THAN/2000.&#10;GET withBalance/GREATER_THAN/2000."/>
                    <pic:cNvPicPr>
                      <a:picLocks noChangeAspect="1" noChangeArrowheads="1"/>
                    </pic:cNvPicPr>
                  </pic:nvPicPr>
                  <pic:blipFill>
                    <a:blip r:embed="rId17"/>
                    <a:stretch>
                      <a:fillRect/>
                    </a:stretch>
                  </pic:blipFill>
                  <pic:spPr bwMode="auto">
                    <a:xfrm>
                      <a:off x="0" y="0"/>
                      <a:ext cx="4476750" cy="1857375"/>
                    </a:xfrm>
                    <a:prstGeom prst="rect">
                      <a:avLst/>
                    </a:prstGeom>
                  </pic:spPr>
                </pic:pic>
              </a:graphicData>
            </a:graphic>
          </wp:inline>
        </w:drawing>
      </w:r>
    </w:p>
    <w:p w14:paraId="160A966E" w14:textId="77777777" w:rsidR="0033146F" w:rsidRDefault="00E04261">
      <w:pPr>
        <w:spacing w:after="160"/>
        <w:jc w:val="center"/>
      </w:pPr>
      <w:r>
        <w:rPr>
          <w:b/>
          <w:bCs/>
          <w:i/>
          <w:iCs/>
          <w:sz w:val="20"/>
          <w:szCs w:val="20"/>
        </w:rPr>
        <w:t xml:space="preserve">Figura 10. </w:t>
      </w:r>
      <w:r>
        <w:rPr>
          <w:i/>
          <w:iCs/>
          <w:sz w:val="20"/>
          <w:szCs w:val="20"/>
        </w:rPr>
        <w:t>GET withBalance/GREATER_THAN/2000.</w:t>
      </w:r>
    </w:p>
    <w:tbl>
      <w:tblPr>
        <w:tblW w:w="9360" w:type="dxa"/>
        <w:tblLayout w:type="fixed"/>
        <w:tblCellMar>
          <w:top w:w="50" w:type="dxa"/>
          <w:left w:w="90" w:type="dxa"/>
          <w:bottom w:w="50" w:type="dxa"/>
          <w:right w:w="90" w:type="dxa"/>
        </w:tblCellMar>
        <w:tblLook w:val="0000" w:firstRow="0" w:lastRow="0" w:firstColumn="0" w:lastColumn="0" w:noHBand="0" w:noVBand="0"/>
      </w:tblPr>
      <w:tblGrid>
        <w:gridCol w:w="1500"/>
        <w:gridCol w:w="7860"/>
      </w:tblGrid>
      <w:tr w:rsidR="0033146F" w14:paraId="42ED4490"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2F39B109" w14:textId="77777777" w:rsidR="0033146F" w:rsidRDefault="00E04261">
            <w:pPr>
              <w:keepNext/>
              <w:keepLines/>
            </w:pPr>
            <w:r>
              <w:rPr>
                <w:b/>
                <w:bCs/>
                <w:sz w:val="20"/>
                <w:szCs w:val="20"/>
              </w:rPr>
              <w:t>Método</w:t>
            </w:r>
          </w:p>
        </w:tc>
        <w:tc>
          <w:tcPr>
            <w:tcW w:w="7859" w:type="dxa"/>
            <w:tcBorders>
              <w:top w:val="single" w:sz="4" w:space="0" w:color="000000"/>
              <w:left w:val="single" w:sz="4" w:space="0" w:color="000000"/>
              <w:bottom w:val="single" w:sz="4" w:space="0" w:color="000000"/>
              <w:right w:val="single" w:sz="4" w:space="0" w:color="000000"/>
            </w:tcBorders>
          </w:tcPr>
          <w:p w14:paraId="53496D27" w14:textId="77777777" w:rsidR="0033146F" w:rsidRDefault="00E04261">
            <w:pPr>
              <w:keepNext/>
              <w:keepLines/>
            </w:pPr>
            <w:r>
              <w:rPr>
                <w:sz w:val="20"/>
                <w:szCs w:val="20"/>
              </w:rPr>
              <w:t>GET</w:t>
            </w:r>
          </w:p>
        </w:tc>
      </w:tr>
      <w:tr w:rsidR="0033146F" w14:paraId="566C5133"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236C2886" w14:textId="77777777" w:rsidR="0033146F" w:rsidRDefault="00E04261">
            <w:pPr>
              <w:keepNext/>
              <w:keepLines/>
            </w:pPr>
            <w:r>
              <w:rPr>
                <w:b/>
                <w:bCs/>
                <w:sz w:val="20"/>
                <w:szCs w:val="20"/>
              </w:rPr>
              <w:t>URL</w:t>
            </w:r>
          </w:p>
        </w:tc>
        <w:tc>
          <w:tcPr>
            <w:tcW w:w="7859" w:type="dxa"/>
            <w:tcBorders>
              <w:top w:val="single" w:sz="4" w:space="0" w:color="000000"/>
              <w:left w:val="single" w:sz="4" w:space="0" w:color="000000"/>
              <w:bottom w:val="single" w:sz="4" w:space="0" w:color="000000"/>
              <w:right w:val="single" w:sz="4" w:space="0" w:color="000000"/>
            </w:tcBorders>
          </w:tcPr>
          <w:p w14:paraId="075B58DA" w14:textId="77777777" w:rsidR="0033146F" w:rsidRDefault="00E04261">
            <w:pPr>
              <w:keepNext/>
              <w:keepLines/>
            </w:pPr>
            <w:r>
              <w:rPr>
                <w:rFonts w:ascii="Consolas" w:eastAsia="Consolas" w:hAnsi="Consolas" w:cs="Consolas"/>
                <w:sz w:val="17"/>
                <w:szCs w:val="17"/>
              </w:rPr>
              <w:t>http://localhost:5001/api/v1/bankAccountLookup/withBalance/LESS_THAN/2000</w:t>
            </w:r>
          </w:p>
        </w:tc>
      </w:tr>
      <w:tr w:rsidR="0033146F" w14:paraId="39026E29"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1473FF9A" w14:textId="77777777" w:rsidR="0033146F" w:rsidRDefault="00E04261">
            <w:pPr>
              <w:keepNext/>
              <w:keepLines/>
            </w:pPr>
            <w:r>
              <w:rPr>
                <w:b/>
                <w:bCs/>
                <w:sz w:val="20"/>
                <w:szCs w:val="20"/>
              </w:rPr>
              <w:t>Cuerpo</w:t>
            </w:r>
          </w:p>
        </w:tc>
        <w:tc>
          <w:tcPr>
            <w:tcW w:w="7859" w:type="dxa"/>
            <w:tcBorders>
              <w:top w:val="single" w:sz="4" w:space="0" w:color="000000"/>
              <w:left w:val="single" w:sz="4" w:space="0" w:color="000000"/>
              <w:bottom w:val="single" w:sz="4" w:space="0" w:color="000000"/>
              <w:right w:val="single" w:sz="4" w:space="0" w:color="000000"/>
            </w:tcBorders>
          </w:tcPr>
          <w:p w14:paraId="412163E7" w14:textId="77777777" w:rsidR="0033146F" w:rsidRDefault="00E04261">
            <w:pPr>
              <w:keepNext/>
              <w:keepLines/>
            </w:pPr>
            <w:r>
              <w:rPr>
                <w:sz w:val="20"/>
                <w:szCs w:val="20"/>
              </w:rPr>
              <w:t>No aplica</w:t>
            </w:r>
          </w:p>
        </w:tc>
      </w:tr>
    </w:tbl>
    <w:p w14:paraId="2D48DB2F" w14:textId="77777777" w:rsidR="0033146F" w:rsidRDefault="0033146F">
      <w:pPr>
        <w:spacing w:after="60"/>
      </w:pPr>
    </w:p>
    <w:p w14:paraId="5F0D6E11" w14:textId="77777777" w:rsidR="0033146F" w:rsidRDefault="00E04261">
      <w:pPr>
        <w:spacing w:after="120" w:line="264" w:lineRule="exact"/>
        <w:jc w:val="both"/>
      </w:pPr>
      <w:r>
        <w:t>Devuelve solo la cuenta A (1300 &lt; 2000).</w:t>
      </w:r>
    </w:p>
    <w:p w14:paraId="214473C5" w14:textId="77777777" w:rsidR="0033146F" w:rsidRDefault="00E04261">
      <w:pPr>
        <w:keepNext/>
        <w:spacing w:before="60" w:after="40"/>
        <w:jc w:val="center"/>
      </w:pPr>
      <w:r>
        <w:rPr>
          <w:noProof/>
        </w:rPr>
        <w:drawing>
          <wp:inline distT="0" distB="0" distL="0" distR="0" wp14:anchorId="5EDBE7E6" wp14:editId="355C483C">
            <wp:extent cx="4476750" cy="1857375"/>
            <wp:effectExtent l="0" t="0" r="0" b="0"/>
            <wp:docPr id="11" name="p1-10-lookup-balance-lt" descr="GET withBalance/LESS_THAN/2000.&#10;GET withBalance/LESS_THAN/2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1-10-lookup-balance-lt" descr="GET withBalance/LESS_THAN/2000.&#10;GET withBalance/LESS_THAN/2000."/>
                    <pic:cNvPicPr>
                      <a:picLocks noChangeAspect="1" noChangeArrowheads="1"/>
                    </pic:cNvPicPr>
                  </pic:nvPicPr>
                  <pic:blipFill>
                    <a:blip r:embed="rId18"/>
                    <a:stretch>
                      <a:fillRect/>
                    </a:stretch>
                  </pic:blipFill>
                  <pic:spPr bwMode="auto">
                    <a:xfrm>
                      <a:off x="0" y="0"/>
                      <a:ext cx="4476750" cy="1857375"/>
                    </a:xfrm>
                    <a:prstGeom prst="rect">
                      <a:avLst/>
                    </a:prstGeom>
                  </pic:spPr>
                </pic:pic>
              </a:graphicData>
            </a:graphic>
          </wp:inline>
        </w:drawing>
      </w:r>
    </w:p>
    <w:p w14:paraId="5A1A0E21" w14:textId="77777777" w:rsidR="0033146F" w:rsidRDefault="00E04261">
      <w:pPr>
        <w:spacing w:after="160"/>
        <w:jc w:val="center"/>
      </w:pPr>
      <w:r>
        <w:rPr>
          <w:b/>
          <w:bCs/>
          <w:i/>
          <w:iCs/>
          <w:sz w:val="20"/>
          <w:szCs w:val="20"/>
        </w:rPr>
        <w:t xml:space="preserve">Figura 11. </w:t>
      </w:r>
      <w:r>
        <w:rPr>
          <w:i/>
          <w:iCs/>
          <w:sz w:val="20"/>
          <w:szCs w:val="20"/>
        </w:rPr>
        <w:t>GET withBalance/LESS_THAN/2000.</w:t>
      </w:r>
    </w:p>
    <w:p w14:paraId="349CDF5B" w14:textId="77777777" w:rsidR="0033146F" w:rsidRDefault="00E04261">
      <w:pPr>
        <w:pStyle w:val="Heading2"/>
      </w:pPr>
      <w:bookmarkStart w:id="7" w:name="_Toc243397378"/>
      <w:r>
        <w:t>3.5 CloseAccountController: cerrar cuenta</w:t>
      </w:r>
      <w:bookmarkEnd w:id="7"/>
    </w:p>
    <w:tbl>
      <w:tblPr>
        <w:tblW w:w="9360" w:type="dxa"/>
        <w:tblLayout w:type="fixed"/>
        <w:tblCellMar>
          <w:top w:w="50" w:type="dxa"/>
          <w:left w:w="90" w:type="dxa"/>
          <w:bottom w:w="50" w:type="dxa"/>
          <w:right w:w="90" w:type="dxa"/>
        </w:tblCellMar>
        <w:tblLook w:val="0000" w:firstRow="0" w:lastRow="0" w:firstColumn="0" w:lastColumn="0" w:noHBand="0" w:noVBand="0"/>
      </w:tblPr>
      <w:tblGrid>
        <w:gridCol w:w="1500"/>
        <w:gridCol w:w="7860"/>
      </w:tblGrid>
      <w:tr w:rsidR="0033146F" w14:paraId="1290EE0E"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013177F6" w14:textId="77777777" w:rsidR="0033146F" w:rsidRDefault="00E04261">
            <w:pPr>
              <w:keepNext/>
              <w:keepLines/>
            </w:pPr>
            <w:r>
              <w:rPr>
                <w:b/>
                <w:bCs/>
                <w:sz w:val="20"/>
                <w:szCs w:val="20"/>
              </w:rPr>
              <w:t>Método</w:t>
            </w:r>
          </w:p>
        </w:tc>
        <w:tc>
          <w:tcPr>
            <w:tcW w:w="7859" w:type="dxa"/>
            <w:tcBorders>
              <w:top w:val="single" w:sz="4" w:space="0" w:color="000000"/>
              <w:left w:val="single" w:sz="4" w:space="0" w:color="000000"/>
              <w:bottom w:val="single" w:sz="4" w:space="0" w:color="000000"/>
              <w:right w:val="single" w:sz="4" w:space="0" w:color="000000"/>
            </w:tcBorders>
          </w:tcPr>
          <w:p w14:paraId="61D3B9EF" w14:textId="77777777" w:rsidR="0033146F" w:rsidRDefault="00E04261">
            <w:pPr>
              <w:keepNext/>
              <w:keepLines/>
            </w:pPr>
            <w:r>
              <w:rPr>
                <w:sz w:val="20"/>
                <w:szCs w:val="20"/>
              </w:rPr>
              <w:t>DELETE</w:t>
            </w:r>
          </w:p>
        </w:tc>
      </w:tr>
      <w:tr w:rsidR="0033146F" w14:paraId="142DDA20"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5D094110" w14:textId="77777777" w:rsidR="0033146F" w:rsidRDefault="00E04261">
            <w:pPr>
              <w:keepNext/>
              <w:keepLines/>
            </w:pPr>
            <w:r>
              <w:rPr>
                <w:b/>
                <w:bCs/>
                <w:sz w:val="20"/>
                <w:szCs w:val="20"/>
              </w:rPr>
              <w:t>URL</w:t>
            </w:r>
          </w:p>
        </w:tc>
        <w:tc>
          <w:tcPr>
            <w:tcW w:w="7859" w:type="dxa"/>
            <w:tcBorders>
              <w:top w:val="single" w:sz="4" w:space="0" w:color="000000"/>
              <w:left w:val="single" w:sz="4" w:space="0" w:color="000000"/>
              <w:bottom w:val="single" w:sz="4" w:space="0" w:color="000000"/>
              <w:right w:val="single" w:sz="4" w:space="0" w:color="000000"/>
            </w:tcBorders>
          </w:tcPr>
          <w:p w14:paraId="4711E292" w14:textId="77777777" w:rsidR="0033146F" w:rsidRDefault="00E04261">
            <w:pPr>
              <w:keepNext/>
              <w:keepLines/>
            </w:pPr>
            <w:r>
              <w:rPr>
                <w:rFonts w:ascii="Consolas" w:eastAsia="Consolas" w:hAnsi="Consolas" w:cs="Consolas"/>
                <w:sz w:val="17"/>
                <w:szCs w:val="17"/>
              </w:rPr>
              <w:t>http://localhost:5000/api/v1/closeBankAccount/96ab93b2-ece5-4188-8a95-b46cac3fb1e1</w:t>
            </w:r>
          </w:p>
        </w:tc>
      </w:tr>
      <w:tr w:rsidR="0033146F" w14:paraId="71B31A30"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3E15C45C" w14:textId="77777777" w:rsidR="0033146F" w:rsidRDefault="00E04261">
            <w:pPr>
              <w:keepNext/>
              <w:keepLines/>
            </w:pPr>
            <w:r>
              <w:rPr>
                <w:b/>
                <w:bCs/>
                <w:sz w:val="20"/>
                <w:szCs w:val="20"/>
              </w:rPr>
              <w:t>Cuerpo</w:t>
            </w:r>
          </w:p>
        </w:tc>
        <w:tc>
          <w:tcPr>
            <w:tcW w:w="7859" w:type="dxa"/>
            <w:tcBorders>
              <w:top w:val="single" w:sz="4" w:space="0" w:color="000000"/>
              <w:left w:val="single" w:sz="4" w:space="0" w:color="000000"/>
              <w:bottom w:val="single" w:sz="4" w:space="0" w:color="000000"/>
              <w:right w:val="single" w:sz="4" w:space="0" w:color="000000"/>
            </w:tcBorders>
          </w:tcPr>
          <w:p w14:paraId="641AC2E1" w14:textId="77777777" w:rsidR="0033146F" w:rsidRDefault="00E04261">
            <w:pPr>
              <w:keepNext/>
              <w:keepLines/>
            </w:pPr>
            <w:r>
              <w:rPr>
                <w:sz w:val="20"/>
                <w:szCs w:val="20"/>
              </w:rPr>
              <w:t>No aplica</w:t>
            </w:r>
          </w:p>
        </w:tc>
      </w:tr>
    </w:tbl>
    <w:p w14:paraId="7F008537" w14:textId="77777777" w:rsidR="0033146F" w:rsidRDefault="0033146F">
      <w:pPr>
        <w:spacing w:after="60"/>
      </w:pPr>
    </w:p>
    <w:p w14:paraId="520390D5" w14:textId="77777777" w:rsidR="0033146F" w:rsidRDefault="00E04261">
      <w:pPr>
        <w:spacing w:after="120" w:line="264" w:lineRule="exact"/>
        <w:jc w:val="both"/>
      </w:pPr>
      <w:r>
        <w:t xml:space="preserve">Genera un </w:t>
      </w:r>
      <w:r>
        <w:rPr>
          <w:i/>
          <w:iCs/>
        </w:rPr>
        <w:t>AccountClosedEvent</w:t>
      </w:r>
      <w:r>
        <w:t>; al consumirlo, el lado de lectura elimina la cuenta del modelo de lectura.</w:t>
      </w:r>
    </w:p>
    <w:p w14:paraId="6DD80CF9" w14:textId="77777777" w:rsidR="0033146F" w:rsidRDefault="00E04261">
      <w:pPr>
        <w:keepNext/>
        <w:spacing w:before="60" w:after="40"/>
        <w:jc w:val="center"/>
      </w:pPr>
      <w:r>
        <w:rPr>
          <w:noProof/>
        </w:rPr>
        <w:lastRenderedPageBreak/>
        <w:drawing>
          <wp:inline distT="0" distB="0" distL="0" distR="0" wp14:anchorId="304BEBEE" wp14:editId="6BA6E3E6">
            <wp:extent cx="4476750" cy="1076325"/>
            <wp:effectExtent l="0" t="0" r="0" b="0"/>
            <wp:docPr id="12" name="p1-11-close-A" descr="DELETE closeBankAccount: cierre de la cuenta A.&#10;DELETE closeBankAccount: cierre de la cuenta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1-11-close-A" descr="DELETE closeBankAccount: cierre de la cuenta A.&#10;DELETE closeBankAccount: cierre de la cuenta A."/>
                    <pic:cNvPicPr>
                      <a:picLocks noChangeAspect="1" noChangeArrowheads="1"/>
                    </pic:cNvPicPr>
                  </pic:nvPicPr>
                  <pic:blipFill>
                    <a:blip r:embed="rId19"/>
                    <a:stretch>
                      <a:fillRect/>
                    </a:stretch>
                  </pic:blipFill>
                  <pic:spPr bwMode="auto">
                    <a:xfrm>
                      <a:off x="0" y="0"/>
                      <a:ext cx="4476750" cy="1076325"/>
                    </a:xfrm>
                    <a:prstGeom prst="rect">
                      <a:avLst/>
                    </a:prstGeom>
                  </pic:spPr>
                </pic:pic>
              </a:graphicData>
            </a:graphic>
          </wp:inline>
        </w:drawing>
      </w:r>
    </w:p>
    <w:p w14:paraId="1476A53F" w14:textId="77777777" w:rsidR="0033146F" w:rsidRDefault="00E04261">
      <w:pPr>
        <w:spacing w:after="160"/>
        <w:jc w:val="center"/>
      </w:pPr>
      <w:r>
        <w:rPr>
          <w:b/>
          <w:bCs/>
          <w:i/>
          <w:iCs/>
          <w:sz w:val="20"/>
          <w:szCs w:val="20"/>
        </w:rPr>
        <w:t xml:space="preserve">Figura 12. </w:t>
      </w:r>
      <w:r>
        <w:rPr>
          <w:i/>
          <w:iCs/>
          <w:sz w:val="20"/>
          <w:szCs w:val="20"/>
        </w:rPr>
        <w:t>DELETE closeBankAccount: cierre de la cuenta A.</w:t>
      </w:r>
    </w:p>
    <w:p w14:paraId="26AE0DDF" w14:textId="77777777" w:rsidR="0033146F" w:rsidRDefault="00E04261">
      <w:pPr>
        <w:spacing w:after="120" w:line="264" w:lineRule="exact"/>
        <w:jc w:val="both"/>
      </w:pPr>
      <w:r>
        <w:t xml:space="preserve">Verificación: al buscar la cuenta A por ID después del cierre, el servicio responde </w:t>
      </w:r>
      <w:r>
        <w:rPr>
          <w:b/>
          <w:bCs/>
        </w:rPr>
        <w:t>204 No Content</w:t>
      </w:r>
      <w:r>
        <w:t>, y el listado completo ya solo contiene la cuenta B.</w:t>
      </w:r>
    </w:p>
    <w:p w14:paraId="7E56EF63" w14:textId="77777777" w:rsidR="0033146F" w:rsidRDefault="00E04261">
      <w:pPr>
        <w:keepNext/>
        <w:spacing w:before="60" w:after="40"/>
        <w:jc w:val="center"/>
      </w:pPr>
      <w:r>
        <w:rPr>
          <w:noProof/>
        </w:rPr>
        <w:drawing>
          <wp:inline distT="0" distB="0" distL="0" distR="0" wp14:anchorId="7C81D19B" wp14:editId="1B532C9C">
            <wp:extent cx="4476750" cy="904875"/>
            <wp:effectExtent l="0" t="0" r="0" b="0"/>
            <wp:docPr id="13" name="p1-12-lookup-by-id-after-close" descr="GET byId de la cuenta A después del cierre: 204 No Content.&#10;GET byId de la cuenta A después del cierre: 204 No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1-12-lookup-by-id-after-close" descr="GET byId de la cuenta A después del cierre: 204 No Content.&#10;GET byId de la cuenta A después del cierre: 204 No Content."/>
                    <pic:cNvPicPr>
                      <a:picLocks noChangeAspect="1" noChangeArrowheads="1"/>
                    </pic:cNvPicPr>
                  </pic:nvPicPr>
                  <pic:blipFill>
                    <a:blip r:embed="rId20"/>
                    <a:stretch>
                      <a:fillRect/>
                    </a:stretch>
                  </pic:blipFill>
                  <pic:spPr bwMode="auto">
                    <a:xfrm>
                      <a:off x="0" y="0"/>
                      <a:ext cx="4476750" cy="904875"/>
                    </a:xfrm>
                    <a:prstGeom prst="rect">
                      <a:avLst/>
                    </a:prstGeom>
                  </pic:spPr>
                </pic:pic>
              </a:graphicData>
            </a:graphic>
          </wp:inline>
        </w:drawing>
      </w:r>
    </w:p>
    <w:p w14:paraId="682A9ED3" w14:textId="77777777" w:rsidR="0033146F" w:rsidRDefault="00E04261">
      <w:pPr>
        <w:spacing w:after="160"/>
        <w:jc w:val="center"/>
      </w:pPr>
      <w:r>
        <w:rPr>
          <w:b/>
          <w:bCs/>
          <w:i/>
          <w:iCs/>
          <w:sz w:val="20"/>
          <w:szCs w:val="20"/>
        </w:rPr>
        <w:t xml:space="preserve">Figura 13. </w:t>
      </w:r>
      <w:r>
        <w:rPr>
          <w:i/>
          <w:iCs/>
          <w:sz w:val="20"/>
          <w:szCs w:val="20"/>
        </w:rPr>
        <w:t>GET byId de la cuenta A después del cierre: 204 No Content.</w:t>
      </w:r>
    </w:p>
    <w:p w14:paraId="461BFA37" w14:textId="77777777" w:rsidR="0033146F" w:rsidRDefault="00E04261">
      <w:pPr>
        <w:keepNext/>
        <w:spacing w:before="60" w:after="40"/>
        <w:jc w:val="center"/>
      </w:pPr>
      <w:r>
        <w:rPr>
          <w:noProof/>
        </w:rPr>
        <w:drawing>
          <wp:inline distT="0" distB="0" distL="0" distR="0" wp14:anchorId="60E3158A" wp14:editId="02BE4A2B">
            <wp:extent cx="4476750" cy="1857375"/>
            <wp:effectExtent l="0" t="0" r="0" b="0"/>
            <wp:docPr id="14" name="p1-13-lookup-all-after-close" descr="GET de todas las cuentas después del cierre: solo queda la cuenta B.&#10;GET de todas las cuentas después del cierre: solo queda la cuenta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1-13-lookup-all-after-close" descr="GET de todas las cuentas después del cierre: solo queda la cuenta B.&#10;GET de todas las cuentas después del cierre: solo queda la cuenta B."/>
                    <pic:cNvPicPr>
                      <a:picLocks noChangeAspect="1" noChangeArrowheads="1"/>
                    </pic:cNvPicPr>
                  </pic:nvPicPr>
                  <pic:blipFill>
                    <a:blip r:embed="rId21"/>
                    <a:stretch>
                      <a:fillRect/>
                    </a:stretch>
                  </pic:blipFill>
                  <pic:spPr bwMode="auto">
                    <a:xfrm>
                      <a:off x="0" y="0"/>
                      <a:ext cx="4476750" cy="1857375"/>
                    </a:xfrm>
                    <a:prstGeom prst="rect">
                      <a:avLst/>
                    </a:prstGeom>
                  </pic:spPr>
                </pic:pic>
              </a:graphicData>
            </a:graphic>
          </wp:inline>
        </w:drawing>
      </w:r>
    </w:p>
    <w:p w14:paraId="3A5AE998" w14:textId="77777777" w:rsidR="0033146F" w:rsidRDefault="00E04261">
      <w:pPr>
        <w:spacing w:after="160"/>
        <w:jc w:val="center"/>
      </w:pPr>
      <w:r>
        <w:rPr>
          <w:b/>
          <w:bCs/>
          <w:i/>
          <w:iCs/>
          <w:sz w:val="20"/>
          <w:szCs w:val="20"/>
        </w:rPr>
        <w:t xml:space="preserve">Figura 14. </w:t>
      </w:r>
      <w:r>
        <w:rPr>
          <w:i/>
          <w:iCs/>
          <w:sz w:val="20"/>
          <w:szCs w:val="20"/>
        </w:rPr>
        <w:t>GET de todas las cuentas después del cierre: solo queda la cuenta B.</w:t>
      </w:r>
    </w:p>
    <w:p w14:paraId="4CC04F59" w14:textId="77777777" w:rsidR="0033146F" w:rsidRDefault="00E04261">
      <w:pPr>
        <w:pStyle w:val="Heading2"/>
      </w:pPr>
      <w:bookmarkStart w:id="8" w:name="_Toc243397379"/>
      <w:r>
        <w:t>3.6 RestoreReadDbController: restaurar la base de datos de lectura</w:t>
      </w:r>
      <w:bookmarkEnd w:id="8"/>
    </w:p>
    <w:tbl>
      <w:tblPr>
        <w:tblW w:w="9360" w:type="dxa"/>
        <w:tblLayout w:type="fixed"/>
        <w:tblCellMar>
          <w:top w:w="50" w:type="dxa"/>
          <w:left w:w="90" w:type="dxa"/>
          <w:bottom w:w="50" w:type="dxa"/>
          <w:right w:w="90" w:type="dxa"/>
        </w:tblCellMar>
        <w:tblLook w:val="0000" w:firstRow="0" w:lastRow="0" w:firstColumn="0" w:lastColumn="0" w:noHBand="0" w:noVBand="0"/>
      </w:tblPr>
      <w:tblGrid>
        <w:gridCol w:w="1500"/>
        <w:gridCol w:w="7860"/>
      </w:tblGrid>
      <w:tr w:rsidR="0033146F" w14:paraId="17FE2B0A"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08B0EF17" w14:textId="77777777" w:rsidR="0033146F" w:rsidRDefault="00E04261">
            <w:pPr>
              <w:keepNext/>
              <w:keepLines/>
            </w:pPr>
            <w:r>
              <w:rPr>
                <w:b/>
                <w:bCs/>
                <w:sz w:val="20"/>
                <w:szCs w:val="20"/>
              </w:rPr>
              <w:t>Método</w:t>
            </w:r>
          </w:p>
        </w:tc>
        <w:tc>
          <w:tcPr>
            <w:tcW w:w="7859" w:type="dxa"/>
            <w:tcBorders>
              <w:top w:val="single" w:sz="4" w:space="0" w:color="000000"/>
              <w:left w:val="single" w:sz="4" w:space="0" w:color="000000"/>
              <w:bottom w:val="single" w:sz="4" w:space="0" w:color="000000"/>
              <w:right w:val="single" w:sz="4" w:space="0" w:color="000000"/>
            </w:tcBorders>
          </w:tcPr>
          <w:p w14:paraId="06D0EC19" w14:textId="77777777" w:rsidR="0033146F" w:rsidRDefault="00E04261">
            <w:pPr>
              <w:keepNext/>
              <w:keepLines/>
            </w:pPr>
            <w:r>
              <w:rPr>
                <w:sz w:val="20"/>
                <w:szCs w:val="20"/>
              </w:rPr>
              <w:t>POST</w:t>
            </w:r>
          </w:p>
        </w:tc>
      </w:tr>
      <w:tr w:rsidR="0033146F" w14:paraId="5B5E22DD"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0CC5DBB4" w14:textId="77777777" w:rsidR="0033146F" w:rsidRDefault="00E04261">
            <w:pPr>
              <w:keepNext/>
              <w:keepLines/>
            </w:pPr>
            <w:r>
              <w:rPr>
                <w:b/>
                <w:bCs/>
                <w:sz w:val="20"/>
                <w:szCs w:val="20"/>
              </w:rPr>
              <w:t>URL</w:t>
            </w:r>
          </w:p>
        </w:tc>
        <w:tc>
          <w:tcPr>
            <w:tcW w:w="7859" w:type="dxa"/>
            <w:tcBorders>
              <w:top w:val="single" w:sz="4" w:space="0" w:color="000000"/>
              <w:left w:val="single" w:sz="4" w:space="0" w:color="000000"/>
              <w:bottom w:val="single" w:sz="4" w:space="0" w:color="000000"/>
              <w:right w:val="single" w:sz="4" w:space="0" w:color="000000"/>
            </w:tcBorders>
          </w:tcPr>
          <w:p w14:paraId="1D8A3D4B" w14:textId="77777777" w:rsidR="0033146F" w:rsidRDefault="00E04261">
            <w:pPr>
              <w:keepNext/>
              <w:keepLines/>
            </w:pPr>
            <w:r>
              <w:rPr>
                <w:rFonts w:ascii="Consolas" w:eastAsia="Consolas" w:hAnsi="Consolas" w:cs="Consolas"/>
                <w:sz w:val="17"/>
                <w:szCs w:val="17"/>
              </w:rPr>
              <w:t>http://localhost:5000/api/v1/restoreReadDb</w:t>
            </w:r>
          </w:p>
        </w:tc>
      </w:tr>
      <w:tr w:rsidR="0033146F" w14:paraId="14F57CF4" w14:textId="77777777">
        <w:trPr>
          <w:cantSplit/>
        </w:trPr>
        <w:tc>
          <w:tcPr>
            <w:tcW w:w="1500" w:type="dxa"/>
            <w:tcBorders>
              <w:top w:val="single" w:sz="4" w:space="0" w:color="000000"/>
              <w:left w:val="single" w:sz="4" w:space="0" w:color="000000"/>
              <w:bottom w:val="single" w:sz="4" w:space="0" w:color="000000"/>
              <w:right w:val="single" w:sz="4" w:space="0" w:color="000000"/>
            </w:tcBorders>
          </w:tcPr>
          <w:p w14:paraId="456C501A" w14:textId="77777777" w:rsidR="0033146F" w:rsidRDefault="00E04261">
            <w:pPr>
              <w:keepNext/>
              <w:keepLines/>
            </w:pPr>
            <w:r>
              <w:rPr>
                <w:b/>
                <w:bCs/>
                <w:sz w:val="20"/>
                <w:szCs w:val="20"/>
              </w:rPr>
              <w:t>Cuerpo</w:t>
            </w:r>
          </w:p>
        </w:tc>
        <w:tc>
          <w:tcPr>
            <w:tcW w:w="7859" w:type="dxa"/>
            <w:tcBorders>
              <w:top w:val="single" w:sz="4" w:space="0" w:color="000000"/>
              <w:left w:val="single" w:sz="4" w:space="0" w:color="000000"/>
              <w:bottom w:val="single" w:sz="4" w:space="0" w:color="000000"/>
              <w:right w:val="single" w:sz="4" w:space="0" w:color="000000"/>
            </w:tcBorders>
          </w:tcPr>
          <w:p w14:paraId="6749CAC9" w14:textId="77777777" w:rsidR="0033146F" w:rsidRDefault="00E04261">
            <w:pPr>
              <w:keepNext/>
              <w:keepLines/>
            </w:pPr>
            <w:r>
              <w:rPr>
                <w:sz w:val="20"/>
                <w:szCs w:val="20"/>
              </w:rPr>
              <w:t>No aplica</w:t>
            </w:r>
          </w:p>
        </w:tc>
      </w:tr>
    </w:tbl>
    <w:p w14:paraId="28C760C1" w14:textId="77777777" w:rsidR="0033146F" w:rsidRDefault="0033146F">
      <w:pPr>
        <w:spacing w:after="60"/>
      </w:pPr>
    </w:p>
    <w:p w14:paraId="03D783DD" w14:textId="77777777" w:rsidR="0033146F" w:rsidRDefault="00E04261">
      <w:pPr>
        <w:spacing w:after="120" w:line="264" w:lineRule="exact"/>
        <w:jc w:val="both"/>
      </w:pPr>
      <w:r>
        <w:t xml:space="preserve">Despacha un </w:t>
      </w:r>
      <w:r>
        <w:rPr>
          <w:i/>
          <w:iCs/>
        </w:rPr>
        <w:t>RestoreReadDbCommand</w:t>
      </w:r>
      <w:r>
        <w:t xml:space="preserve">: </w:t>
      </w:r>
      <w:r>
        <w:rPr>
          <w:i/>
          <w:iCs/>
        </w:rPr>
        <w:t>AccountEventSourcingHandler.republishEvents()</w:t>
      </w:r>
      <w:r>
        <w:t xml:space="preserve"> lee el event store (MongoDB) y vuelve a publicar en Kafka todos los eventos de las cuentas </w:t>
      </w:r>
      <w:r>
        <w:rPr>
          <w:b/>
          <w:bCs/>
        </w:rPr>
        <w:t>activas</w:t>
      </w:r>
      <w:r>
        <w:t xml:space="preserve">, para que el lado de lectura reconstruya su estado. Las cuentas cerradas se omiten, por eso solo se republicó el </w:t>
      </w:r>
      <w:r>
        <w:rPr>
          <w:i/>
          <w:iCs/>
        </w:rPr>
        <w:t>AccountOpenedEvent</w:t>
      </w:r>
      <w:r>
        <w:t xml:space="preserve"> de la cuenta B (offset 5 del topic, visible en la Figura 22).</w:t>
      </w:r>
    </w:p>
    <w:p w14:paraId="7DEA6E27" w14:textId="77777777" w:rsidR="0033146F" w:rsidRDefault="00E04261">
      <w:pPr>
        <w:keepNext/>
        <w:spacing w:before="60" w:after="40"/>
        <w:jc w:val="center"/>
      </w:pPr>
      <w:r>
        <w:rPr>
          <w:noProof/>
        </w:rPr>
        <w:lastRenderedPageBreak/>
        <w:drawing>
          <wp:inline distT="0" distB="0" distL="0" distR="0" wp14:anchorId="593010D6" wp14:editId="2402CAF2">
            <wp:extent cx="4476750" cy="1076325"/>
            <wp:effectExtent l="0" t="0" r="0" b="0"/>
            <wp:docPr id="15" name="p1-14-restore-read-db" descr="POST restoreReadDb: 201 Created.&#10;POST restoreReadDb: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1-14-restore-read-db" descr="POST restoreReadDb: 201 Created.&#10;POST restoreReadDb: 201 Created."/>
                    <pic:cNvPicPr>
                      <a:picLocks noChangeAspect="1" noChangeArrowheads="1"/>
                    </pic:cNvPicPr>
                  </pic:nvPicPr>
                  <pic:blipFill>
                    <a:blip r:embed="rId22"/>
                    <a:stretch>
                      <a:fillRect/>
                    </a:stretch>
                  </pic:blipFill>
                  <pic:spPr bwMode="auto">
                    <a:xfrm>
                      <a:off x="0" y="0"/>
                      <a:ext cx="4476750" cy="1076325"/>
                    </a:xfrm>
                    <a:prstGeom prst="rect">
                      <a:avLst/>
                    </a:prstGeom>
                  </pic:spPr>
                </pic:pic>
              </a:graphicData>
            </a:graphic>
          </wp:inline>
        </w:drawing>
      </w:r>
    </w:p>
    <w:p w14:paraId="2590C934" w14:textId="77777777" w:rsidR="0033146F" w:rsidRDefault="00E04261">
      <w:pPr>
        <w:spacing w:after="160"/>
        <w:jc w:val="center"/>
      </w:pPr>
      <w:r>
        <w:rPr>
          <w:b/>
          <w:bCs/>
          <w:i/>
          <w:iCs/>
          <w:sz w:val="20"/>
          <w:szCs w:val="20"/>
        </w:rPr>
        <w:t xml:space="preserve">Figura 15. </w:t>
      </w:r>
      <w:r>
        <w:rPr>
          <w:i/>
          <w:iCs/>
          <w:sz w:val="20"/>
          <w:szCs w:val="20"/>
        </w:rPr>
        <w:t>POST restoreReadDb: 201 Created.</w:t>
      </w:r>
    </w:p>
    <w:p w14:paraId="3E838D42" w14:textId="77777777" w:rsidR="0033146F" w:rsidRDefault="00E04261">
      <w:pPr>
        <w:keepNext/>
        <w:spacing w:before="60" w:after="40"/>
        <w:jc w:val="center"/>
      </w:pPr>
      <w:r>
        <w:rPr>
          <w:noProof/>
        </w:rPr>
        <w:drawing>
          <wp:inline distT="0" distB="0" distL="0" distR="0" wp14:anchorId="1A30714B" wp14:editId="4F7719BF">
            <wp:extent cx="4476750" cy="1857375"/>
            <wp:effectExtent l="0" t="0" r="0" b="0"/>
            <wp:docPr id="16" name="p1-15-lookup-all-after-restore" descr="GET de todas las cuentas después del restore: el modelo de lectura sigue consistente.&#10;GET de todas las cuentas después del restore: el modelo de lectura sigue consist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1-15-lookup-all-after-restore" descr="GET de todas las cuentas después del restore: el modelo de lectura sigue consistente.&#10;GET de todas las cuentas después del restore: el modelo de lectura sigue consistente."/>
                    <pic:cNvPicPr>
                      <a:picLocks noChangeAspect="1" noChangeArrowheads="1"/>
                    </pic:cNvPicPr>
                  </pic:nvPicPr>
                  <pic:blipFill>
                    <a:blip r:embed="rId23"/>
                    <a:stretch>
                      <a:fillRect/>
                    </a:stretch>
                  </pic:blipFill>
                  <pic:spPr bwMode="auto">
                    <a:xfrm>
                      <a:off x="0" y="0"/>
                      <a:ext cx="4476750" cy="1857375"/>
                    </a:xfrm>
                    <a:prstGeom prst="rect">
                      <a:avLst/>
                    </a:prstGeom>
                  </pic:spPr>
                </pic:pic>
              </a:graphicData>
            </a:graphic>
          </wp:inline>
        </w:drawing>
      </w:r>
    </w:p>
    <w:p w14:paraId="57CEEDC0" w14:textId="77777777" w:rsidR="0033146F" w:rsidRDefault="00E04261">
      <w:pPr>
        <w:spacing w:after="160"/>
        <w:jc w:val="center"/>
      </w:pPr>
      <w:r>
        <w:rPr>
          <w:b/>
          <w:bCs/>
          <w:i/>
          <w:iCs/>
          <w:sz w:val="20"/>
          <w:szCs w:val="20"/>
        </w:rPr>
        <w:t xml:space="preserve">Figura 16. </w:t>
      </w:r>
      <w:r>
        <w:rPr>
          <w:i/>
          <w:iCs/>
          <w:sz w:val="20"/>
          <w:szCs w:val="20"/>
        </w:rPr>
        <w:t>GET de todas las cuentas después del restore: el modelo de lectura sigue consistente.</w:t>
      </w:r>
    </w:p>
    <w:p w14:paraId="3883B13F" w14:textId="77777777" w:rsidR="0033146F" w:rsidRDefault="00E04261">
      <w:pPr>
        <w:pStyle w:val="Heading2"/>
      </w:pPr>
      <w:bookmarkStart w:id="9" w:name="_Toc243397380"/>
      <w:r>
        <w:t>3.7 Flujo de eventos observado en los logs</w:t>
      </w:r>
      <w:bookmarkEnd w:id="9"/>
    </w:p>
    <w:p w14:paraId="2F339734" w14:textId="77777777" w:rsidR="0033146F" w:rsidRDefault="00E04261">
      <w:pPr>
        <w:spacing w:after="120" w:line="264" w:lineRule="exact"/>
        <w:jc w:val="both"/>
      </w:pPr>
      <w:r>
        <w:t xml:space="preserve">Cada comando exitoso produjo un evento en el topic </w:t>
      </w:r>
      <w:r>
        <w:rPr>
          <w:i/>
          <w:iCs/>
        </w:rPr>
        <w:t>BankAccountEvents</w:t>
      </w:r>
      <w:r>
        <w:t xml:space="preserve"> (líneas PRODUCED del servicio de comandos) y el servicio de consulta lo consumió en el mismo orden (líneas CONSUMED, offsets 0 a 5).</w:t>
      </w:r>
    </w:p>
    <w:p w14:paraId="693C6D25" w14:textId="77777777" w:rsidR="0033146F" w:rsidRDefault="00E04261">
      <w:pPr>
        <w:keepNext/>
        <w:spacing w:before="60" w:after="40"/>
        <w:jc w:val="center"/>
      </w:pPr>
      <w:r>
        <w:rPr>
          <w:noProof/>
        </w:rPr>
        <w:drawing>
          <wp:inline distT="0" distB="0" distL="0" distR="0" wp14:anchorId="27238383" wp14:editId="18790B3D">
            <wp:extent cx="5943600" cy="2743200"/>
            <wp:effectExtent l="0" t="0" r="0" b="0"/>
            <wp:docPr id="17" name="p1-logs" descr="Logs de producción y consumo de eventos durante la Parte 1.&#10;Logs de producción y consumo de eventos durante la Par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1-logs" descr="Logs de producción y consumo de eventos durante la Parte 1.&#10;Logs de producción y consumo de eventos durante la Parte 1."/>
                    <pic:cNvPicPr>
                      <a:picLocks noChangeAspect="1" noChangeArrowheads="1"/>
                    </pic:cNvPicPr>
                  </pic:nvPicPr>
                  <pic:blipFill>
                    <a:blip r:embed="rId24"/>
                    <a:stretch>
                      <a:fillRect/>
                    </a:stretch>
                  </pic:blipFill>
                  <pic:spPr bwMode="auto">
                    <a:xfrm>
                      <a:off x="0" y="0"/>
                      <a:ext cx="5943600" cy="2743200"/>
                    </a:xfrm>
                    <a:prstGeom prst="rect">
                      <a:avLst/>
                    </a:prstGeom>
                  </pic:spPr>
                </pic:pic>
              </a:graphicData>
            </a:graphic>
          </wp:inline>
        </w:drawing>
      </w:r>
    </w:p>
    <w:p w14:paraId="4E341AAD" w14:textId="77777777" w:rsidR="0033146F" w:rsidRDefault="00E04261">
      <w:pPr>
        <w:spacing w:after="160"/>
        <w:jc w:val="center"/>
      </w:pPr>
      <w:r>
        <w:rPr>
          <w:b/>
          <w:bCs/>
          <w:i/>
          <w:iCs/>
          <w:sz w:val="20"/>
          <w:szCs w:val="20"/>
        </w:rPr>
        <w:t xml:space="preserve">Figura 17. </w:t>
      </w:r>
      <w:r>
        <w:rPr>
          <w:i/>
          <w:iCs/>
          <w:sz w:val="20"/>
          <w:szCs w:val="20"/>
        </w:rPr>
        <w:t>Logs de producción y consumo de eventos durante la Parte 1.</w:t>
      </w:r>
    </w:p>
    <w:p w14:paraId="3FF050D0" w14:textId="77777777" w:rsidR="0033146F" w:rsidRDefault="00E04261">
      <w:pPr>
        <w:pStyle w:val="Heading1"/>
      </w:pPr>
      <w:bookmarkStart w:id="10" w:name="_Toc243397381"/>
      <w:r>
        <w:lastRenderedPageBreak/>
        <w:t>4. Parte 2: Cambios para garantizar el orden de consumo</w:t>
      </w:r>
      <w:bookmarkEnd w:id="10"/>
    </w:p>
    <w:p w14:paraId="01591FF8" w14:textId="77777777" w:rsidR="0033146F" w:rsidRDefault="00E04261">
      <w:pPr>
        <w:pStyle w:val="Heading2"/>
      </w:pPr>
      <w:bookmarkStart w:id="11" w:name="_Toc243397382"/>
      <w:r>
        <w:t>4.1 El problema</w:t>
      </w:r>
      <w:bookmarkEnd w:id="11"/>
    </w:p>
    <w:p w14:paraId="532C2FDB" w14:textId="77777777" w:rsidR="0033146F" w:rsidRDefault="00E04261">
      <w:pPr>
        <w:spacing w:after="120" w:line="264" w:lineRule="exact"/>
        <w:jc w:val="both"/>
      </w:pPr>
      <w:r>
        <w:t>En el código original cada tipo de evento se publicaba en un topic propio, cuyo nombre era el de la clase (</w:t>
      </w:r>
      <w:r>
        <w:rPr>
          <w:i/>
          <w:iCs/>
        </w:rPr>
        <w:t>AccountOpenedEvent</w:t>
      </w:r>
      <w:r>
        <w:t xml:space="preserve">, </w:t>
      </w:r>
      <w:r>
        <w:rPr>
          <w:i/>
          <w:iCs/>
        </w:rPr>
        <w:t>FundsDepositedEvent</w:t>
      </w:r>
      <w:r>
        <w:t xml:space="preserve">, </w:t>
      </w:r>
      <w:r>
        <w:rPr>
          <w:i/>
          <w:iCs/>
        </w:rPr>
        <w:t>FundsWithdrawnEvent</w:t>
      </w:r>
      <w:r>
        <w:t xml:space="preserve">, </w:t>
      </w:r>
      <w:r>
        <w:rPr>
          <w:i/>
          <w:iCs/>
        </w:rPr>
        <w:t>AccountClosedEvent</w:t>
      </w:r>
      <w:r>
        <w:t xml:space="preserve">), y el servicio de consulta tenía un </w:t>
      </w:r>
      <w:r>
        <w:rPr>
          <w:i/>
          <w:iCs/>
        </w:rPr>
        <w:t>@KafkaListener</w:t>
      </w:r>
      <w:r>
        <w:t xml:space="preserve"> por topic. Kafka garantiza el orden </w:t>
      </w:r>
      <w:r>
        <w:rPr>
          <w:b/>
          <w:bCs/>
        </w:rPr>
        <w:t>solo dentro de una partición</w:t>
      </w:r>
      <w:r>
        <w:t>; entre topics distintos no existe orden relativo, y cada listener corre en su propio hilo consumidor.</w:t>
      </w:r>
    </w:p>
    <w:p w14:paraId="6134B854" w14:textId="77777777" w:rsidR="0033146F" w:rsidRDefault="00E04261">
      <w:pPr>
        <w:spacing w:after="120" w:line="264" w:lineRule="exact"/>
        <w:jc w:val="both"/>
      </w:pPr>
      <w:r>
        <w:t xml:space="preserve">En operación normal, como los eventos se generan con segundos de diferencia, el problema casi no se nota. Pero al reproducir los eventos (un servicio de consulta nuevo, una base de lectura reconstruida, offsets reiniciados), los cuatro listeners leen en paralelo y el modelo de lectura puede recibir, por ejemplo, un </w:t>
      </w:r>
      <w:r>
        <w:rPr>
          <w:i/>
          <w:iCs/>
        </w:rPr>
        <w:t>FundsDepositedEvent</w:t>
      </w:r>
      <w:r>
        <w:t xml:space="preserve"> antes del </w:t>
      </w:r>
      <w:r>
        <w:rPr>
          <w:i/>
          <w:iCs/>
        </w:rPr>
        <w:t>AccountOpenedEvent</w:t>
      </w:r>
      <w:r>
        <w:t xml:space="preserve"> de la misma cuenta: el handler no encuentra la cuenta y el depósito se pierde. El modelo de lectura queda inconsistente con el event store.</w:t>
      </w:r>
    </w:p>
    <w:p w14:paraId="3E9056AB" w14:textId="77777777" w:rsidR="0033146F" w:rsidRDefault="00E04261">
      <w:pPr>
        <w:keepNext/>
        <w:spacing w:before="60" w:after="40"/>
        <w:jc w:val="center"/>
      </w:pPr>
      <w:r>
        <w:rPr>
          <w:noProof/>
        </w:rPr>
        <w:drawing>
          <wp:inline distT="0" distB="0" distL="0" distR="0" wp14:anchorId="76B0E40C" wp14:editId="7B2985BC">
            <wp:extent cx="5943600" cy="2143125"/>
            <wp:effectExtent l="0" t="0" r="0" b="0"/>
            <wp:docPr id="18" name="diagram" descr="Antes y después: de un topic por tipo de evento a un único topic ordenado.&#10;Antes y después: de un topic por tipo de evento a un único topic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iagram" descr="Antes y después: de un topic por tipo de evento a un único topic ordenado.&#10;Antes y después: de un topic por tipo de evento a un único topic ordenado."/>
                    <pic:cNvPicPr>
                      <a:picLocks noChangeAspect="1" noChangeArrowheads="1"/>
                    </pic:cNvPicPr>
                  </pic:nvPicPr>
                  <pic:blipFill>
                    <a:blip r:embed="rId25"/>
                    <a:stretch>
                      <a:fillRect/>
                    </a:stretch>
                  </pic:blipFill>
                  <pic:spPr bwMode="auto">
                    <a:xfrm>
                      <a:off x="0" y="0"/>
                      <a:ext cx="5943600" cy="2143125"/>
                    </a:xfrm>
                    <a:prstGeom prst="rect">
                      <a:avLst/>
                    </a:prstGeom>
                  </pic:spPr>
                </pic:pic>
              </a:graphicData>
            </a:graphic>
          </wp:inline>
        </w:drawing>
      </w:r>
    </w:p>
    <w:p w14:paraId="4259A408" w14:textId="77777777" w:rsidR="0033146F" w:rsidRDefault="00E04261">
      <w:pPr>
        <w:spacing w:after="160"/>
        <w:jc w:val="center"/>
      </w:pPr>
      <w:r>
        <w:rPr>
          <w:b/>
          <w:bCs/>
          <w:i/>
          <w:iCs/>
          <w:sz w:val="20"/>
          <w:szCs w:val="20"/>
        </w:rPr>
        <w:t xml:space="preserve">Figura 18. </w:t>
      </w:r>
      <w:r>
        <w:rPr>
          <w:i/>
          <w:iCs/>
          <w:sz w:val="20"/>
          <w:szCs w:val="20"/>
        </w:rPr>
        <w:t>Antes y después: de un topic por tipo de evento a un único topic ordenado.</w:t>
      </w:r>
    </w:p>
    <w:p w14:paraId="03F68C72" w14:textId="77777777" w:rsidR="0033146F" w:rsidRDefault="00E04261">
      <w:pPr>
        <w:pStyle w:val="Heading2"/>
      </w:pPr>
      <w:bookmarkStart w:id="12" w:name="_Toc243397383"/>
      <w:r>
        <w:t>4.2 Cambios solicitados por el enunciado</w:t>
      </w:r>
      <w:bookmarkEnd w:id="12"/>
    </w:p>
    <w:p w14:paraId="2476941C" w14:textId="77777777" w:rsidR="0033146F" w:rsidRDefault="00E04261">
      <w:pPr>
        <w:pStyle w:val="Heading3"/>
      </w:pPr>
      <w:r>
        <w:t>a. application.yml: un solo topic</w:t>
      </w:r>
    </w:p>
    <w:p w14:paraId="741CAD77" w14:textId="77777777" w:rsidR="0033146F" w:rsidRDefault="00E04261">
      <w:pPr>
        <w:spacing w:after="120" w:line="264" w:lineRule="exact"/>
        <w:jc w:val="both"/>
      </w:pPr>
      <w:r>
        <w:t xml:space="preserve">Se agregó la propiedad </w:t>
      </w:r>
      <w:r>
        <w:rPr>
          <w:i/>
          <w:iCs/>
        </w:rPr>
        <w:t>spring.kafka.topic</w:t>
      </w:r>
      <w:r>
        <w:t xml:space="preserve"> con el nombre del topic único, en ambos servicios:</w:t>
      </w:r>
    </w:p>
    <w:p w14:paraId="0B37B062" w14:textId="77777777" w:rsidR="0033146F" w:rsidRDefault="00E04261">
      <w:pPr>
        <w:keepNext/>
        <w:shd w:val="clear" w:color="auto" w:fill="E7E7E7"/>
        <w:spacing w:before="100"/>
      </w:pPr>
      <w:r>
        <w:rPr>
          <w:rFonts w:ascii="Consolas" w:eastAsia="Consolas" w:hAnsi="Consolas" w:cs="Consolas"/>
          <w:b/>
          <w:bCs/>
          <w:sz w:val="16"/>
          <w:szCs w:val="16"/>
        </w:rPr>
        <w:t xml:space="preserve"> account.cmd/src/main/resources/application.yml</w:t>
      </w:r>
    </w:p>
    <w:p w14:paraId="727666B5" w14:textId="77777777" w:rsidR="0033146F" w:rsidRDefault="00E04261">
      <w:pPr>
        <w:shd w:val="clear" w:color="auto" w:fill="ECECEC"/>
        <w:spacing w:line="228" w:lineRule="exact"/>
      </w:pPr>
      <w:r>
        <w:rPr>
          <w:rFonts w:ascii="Consolas" w:eastAsia="Consolas" w:hAnsi="Consolas" w:cs="Consolas"/>
          <w:sz w:val="15"/>
          <w:szCs w:val="15"/>
        </w:rPr>
        <w:t xml:space="preserve"> </w:t>
      </w:r>
      <w:r>
        <w:rPr>
          <w:rFonts w:ascii="Consolas" w:eastAsia="Consolas" w:hAnsi="Consolas" w:cs="Consolas"/>
          <w:sz w:val="15"/>
          <w:szCs w:val="15"/>
        </w:rPr>
        <w:t>@@ -9,4 +9,6 @@ spring:</w:t>
      </w:r>
    </w:p>
    <w:p w14:paraId="434F160E" w14:textId="77777777" w:rsidR="0033146F" w:rsidRDefault="00E04261">
      <w:pPr>
        <w:shd w:val="clear" w:color="auto" w:fill="F5F5F5"/>
        <w:spacing w:line="228" w:lineRule="exact"/>
      </w:pPr>
      <w:r>
        <w:rPr>
          <w:rFonts w:ascii="Consolas" w:eastAsia="Consolas" w:hAnsi="Consolas" w:cs="Consolas"/>
          <w:sz w:val="15"/>
          <w:szCs w:val="15"/>
        </w:rPr>
        <w:t xml:space="preserve">        database: bankAccount</w:t>
      </w:r>
    </w:p>
    <w:p w14:paraId="4C0DEAEE" w14:textId="77777777" w:rsidR="0033146F" w:rsidRDefault="00E04261">
      <w:pPr>
        <w:shd w:val="clear" w:color="auto" w:fill="F5F5F5"/>
        <w:spacing w:line="228" w:lineRule="exact"/>
      </w:pPr>
      <w:r>
        <w:rPr>
          <w:rFonts w:ascii="Consolas" w:eastAsia="Consolas" w:hAnsi="Consolas" w:cs="Consolas"/>
          <w:sz w:val="15"/>
          <w:szCs w:val="15"/>
        </w:rPr>
        <w:t xml:space="preserve">    kafka:</w:t>
      </w:r>
    </w:p>
    <w:p w14:paraId="4CFA901D" w14:textId="77777777" w:rsidR="0033146F" w:rsidRDefault="00E04261">
      <w:pPr>
        <w:shd w:val="clear" w:color="auto" w:fill="E3F5E8"/>
        <w:spacing w:line="228" w:lineRule="exact"/>
      </w:pPr>
      <w:r>
        <w:rPr>
          <w:rFonts w:ascii="Consolas" w:eastAsia="Consolas" w:hAnsi="Consolas" w:cs="Consolas"/>
          <w:sz w:val="15"/>
          <w:szCs w:val="15"/>
        </w:rPr>
        <w:t xml:space="preserve"> +    # Guarantee Event Consume Order: un solo topic para todos los eventos del agregado</w:t>
      </w:r>
    </w:p>
    <w:p w14:paraId="437798B4" w14:textId="77777777" w:rsidR="0033146F" w:rsidRDefault="00E04261">
      <w:pPr>
        <w:shd w:val="clear" w:color="auto" w:fill="E3F5E8"/>
        <w:spacing w:line="228" w:lineRule="exact"/>
      </w:pPr>
      <w:r>
        <w:rPr>
          <w:rFonts w:ascii="Consolas" w:eastAsia="Consolas" w:hAnsi="Consolas" w:cs="Consolas"/>
          <w:sz w:val="15"/>
          <w:szCs w:val="15"/>
        </w:rPr>
        <w:t xml:space="preserve"> +    topic: BankAccountEvents</w:t>
      </w:r>
    </w:p>
    <w:p w14:paraId="5E2A0802" w14:textId="77777777" w:rsidR="0033146F" w:rsidRDefault="00E04261">
      <w:pPr>
        <w:shd w:val="clear" w:color="auto" w:fill="F5F5F5"/>
        <w:spacing w:line="228" w:lineRule="exact"/>
      </w:pPr>
      <w:r>
        <w:rPr>
          <w:rFonts w:ascii="Consolas" w:eastAsia="Consolas" w:hAnsi="Consolas" w:cs="Consolas"/>
          <w:sz w:val="15"/>
          <w:szCs w:val="15"/>
        </w:rPr>
        <w:t xml:space="preserve">      producer:</w:t>
      </w:r>
    </w:p>
    <w:p w14:paraId="0D820DAB" w14:textId="77777777" w:rsidR="0033146F" w:rsidRDefault="00E04261">
      <w:pPr>
        <w:shd w:val="clear" w:color="auto" w:fill="F5F5F5"/>
        <w:spacing w:after="140" w:line="228" w:lineRule="exact"/>
      </w:pPr>
      <w:r>
        <w:rPr>
          <w:rFonts w:ascii="Consolas" w:eastAsia="Consolas" w:hAnsi="Consolas" w:cs="Consolas"/>
          <w:sz w:val="15"/>
          <w:szCs w:val="15"/>
        </w:rPr>
        <w:t xml:space="preserve">        bootstrap-servers: localhost:29092</w:t>
      </w:r>
    </w:p>
    <w:p w14:paraId="515323E6" w14:textId="77777777" w:rsidR="0033146F" w:rsidRDefault="00E04261">
      <w:pPr>
        <w:keepNext/>
        <w:shd w:val="clear" w:color="auto" w:fill="E7E7E7"/>
        <w:spacing w:before="100"/>
      </w:pPr>
      <w:r>
        <w:rPr>
          <w:rFonts w:ascii="Consolas" w:eastAsia="Consolas" w:hAnsi="Consolas" w:cs="Consolas"/>
          <w:b/>
          <w:bCs/>
          <w:sz w:val="16"/>
          <w:szCs w:val="16"/>
        </w:rPr>
        <w:t xml:space="preserve"> account.query/src/main/resources/application.yml</w:t>
      </w:r>
    </w:p>
    <w:p w14:paraId="7D951308" w14:textId="77777777" w:rsidR="0033146F" w:rsidRDefault="00E04261">
      <w:pPr>
        <w:shd w:val="clear" w:color="auto" w:fill="ECECEC"/>
        <w:spacing w:line="228" w:lineRule="exact"/>
      </w:pPr>
      <w:r>
        <w:rPr>
          <w:rFonts w:ascii="Consolas" w:eastAsia="Consolas" w:hAnsi="Consolas" w:cs="Consolas"/>
          <w:sz w:val="15"/>
          <w:szCs w:val="15"/>
        </w:rPr>
        <w:t xml:space="preserve"> @@ -15,4 +15,6 @@ spring:</w:t>
      </w:r>
    </w:p>
    <w:p w14:paraId="5B0809FF" w14:textId="77777777" w:rsidR="0033146F" w:rsidRDefault="00E04261">
      <w:pPr>
        <w:shd w:val="clear" w:color="auto" w:fill="F5F5F5"/>
        <w:spacing w:line="228" w:lineRule="exact"/>
      </w:pPr>
      <w:r>
        <w:rPr>
          <w:rFonts w:ascii="Consolas" w:eastAsia="Consolas" w:hAnsi="Consolas" w:cs="Consolas"/>
          <w:sz w:val="15"/>
          <w:szCs w:val="15"/>
        </w:rPr>
        <w:t xml:space="preserve">        password: techbankRootPsw</w:t>
      </w:r>
    </w:p>
    <w:p w14:paraId="5E7471A6" w14:textId="77777777" w:rsidR="0033146F" w:rsidRDefault="00E04261">
      <w:pPr>
        <w:shd w:val="clear" w:color="auto" w:fill="F5F5F5"/>
        <w:spacing w:line="228" w:lineRule="exact"/>
      </w:pPr>
      <w:r>
        <w:rPr>
          <w:rFonts w:ascii="Consolas" w:eastAsia="Consolas" w:hAnsi="Consolas" w:cs="Consolas"/>
          <w:sz w:val="15"/>
          <w:szCs w:val="15"/>
        </w:rPr>
        <w:t xml:space="preserve">    kafka:</w:t>
      </w:r>
    </w:p>
    <w:p w14:paraId="3438CA5E" w14:textId="77777777" w:rsidR="0033146F" w:rsidRDefault="00E04261">
      <w:pPr>
        <w:shd w:val="clear" w:color="auto" w:fill="E3F5E8"/>
        <w:spacing w:line="228" w:lineRule="exact"/>
      </w:pPr>
      <w:r>
        <w:rPr>
          <w:rFonts w:ascii="Consolas" w:eastAsia="Consolas" w:hAnsi="Consolas" w:cs="Consolas"/>
          <w:sz w:val="15"/>
          <w:szCs w:val="15"/>
        </w:rPr>
        <w:t xml:space="preserve"> +    # Guarantee Event Consume Order: un solo topic para todos los eventos del agregado</w:t>
      </w:r>
    </w:p>
    <w:p w14:paraId="01B8428E" w14:textId="77777777" w:rsidR="0033146F" w:rsidRDefault="00E04261">
      <w:pPr>
        <w:shd w:val="clear" w:color="auto" w:fill="E3F5E8"/>
        <w:spacing w:line="228" w:lineRule="exact"/>
      </w:pPr>
      <w:r>
        <w:rPr>
          <w:rFonts w:ascii="Consolas" w:eastAsia="Consolas" w:hAnsi="Consolas" w:cs="Consolas"/>
          <w:sz w:val="15"/>
          <w:szCs w:val="15"/>
        </w:rPr>
        <w:t xml:space="preserve"> +    topic: BankAccountEvents</w:t>
      </w:r>
    </w:p>
    <w:p w14:paraId="14DE033A" w14:textId="77777777" w:rsidR="0033146F" w:rsidRDefault="00E04261">
      <w:pPr>
        <w:shd w:val="clear" w:color="auto" w:fill="F5F5F5"/>
        <w:spacing w:line="228" w:lineRule="exact"/>
      </w:pPr>
      <w:r>
        <w:rPr>
          <w:rFonts w:ascii="Consolas" w:eastAsia="Consolas" w:hAnsi="Consolas" w:cs="Consolas"/>
          <w:sz w:val="15"/>
          <w:szCs w:val="15"/>
        </w:rPr>
        <w:t xml:space="preserve">      listener:</w:t>
      </w:r>
    </w:p>
    <w:p w14:paraId="242E800C" w14:textId="77777777" w:rsidR="0033146F" w:rsidRDefault="00E04261">
      <w:pPr>
        <w:shd w:val="clear" w:color="auto" w:fill="F5F5F5"/>
        <w:spacing w:after="140" w:line="228" w:lineRule="exact"/>
      </w:pPr>
      <w:r>
        <w:rPr>
          <w:rFonts w:ascii="Consolas" w:eastAsia="Consolas" w:hAnsi="Consolas" w:cs="Consolas"/>
          <w:sz w:val="15"/>
          <w:szCs w:val="15"/>
        </w:rPr>
        <w:t xml:space="preserve">        </w:t>
      </w:r>
      <w:r>
        <w:rPr>
          <w:rFonts w:ascii="Consolas" w:eastAsia="Consolas" w:hAnsi="Consolas" w:cs="Consolas"/>
          <w:sz w:val="15"/>
          <w:szCs w:val="15"/>
        </w:rPr>
        <w:t>ack-mode: MANUAL_IMMEDIATE</w:t>
      </w:r>
    </w:p>
    <w:p w14:paraId="26F30AC7" w14:textId="77777777" w:rsidR="0033146F" w:rsidRDefault="00E04261">
      <w:pPr>
        <w:pStyle w:val="Heading3"/>
      </w:pPr>
      <w:r>
        <w:lastRenderedPageBreak/>
        <w:t>b. AccountEventStore: publicar en el topic único</w:t>
      </w:r>
    </w:p>
    <w:p w14:paraId="54F13388" w14:textId="77777777" w:rsidR="0033146F" w:rsidRDefault="00E04261">
      <w:pPr>
        <w:spacing w:after="120" w:line="264" w:lineRule="exact"/>
        <w:jc w:val="both"/>
      </w:pPr>
      <w:r>
        <w:t>Al persistir cada evento en MongoDB, ahora se publica en el topic configurado en lugar del topic con el nombre de la clase:</w:t>
      </w:r>
    </w:p>
    <w:p w14:paraId="4452CDEF" w14:textId="77777777" w:rsidR="0033146F" w:rsidRDefault="00E04261">
      <w:pPr>
        <w:keepNext/>
        <w:shd w:val="clear" w:color="auto" w:fill="E7E7E7"/>
        <w:spacing w:before="100"/>
      </w:pPr>
      <w:r>
        <w:rPr>
          <w:rFonts w:ascii="Consolas" w:eastAsia="Consolas" w:hAnsi="Consolas" w:cs="Consolas"/>
          <w:b/>
          <w:bCs/>
          <w:sz w:val="16"/>
          <w:szCs w:val="16"/>
        </w:rPr>
        <w:t xml:space="preserve"> account.cmd/.../infrastructure/AccountEventStore.java</w:t>
      </w:r>
    </w:p>
    <w:p w14:paraId="37B32862" w14:textId="77777777" w:rsidR="0033146F" w:rsidRDefault="00E04261">
      <w:pPr>
        <w:shd w:val="clear" w:color="auto" w:fill="ECECEC"/>
        <w:spacing w:line="228" w:lineRule="exact"/>
      </w:pPr>
      <w:r>
        <w:rPr>
          <w:rFonts w:ascii="Consolas" w:eastAsia="Consolas" w:hAnsi="Consolas" w:cs="Consolas"/>
          <w:sz w:val="15"/>
          <w:szCs w:val="15"/>
        </w:rPr>
        <w:t xml:space="preserve"> @@ -10,4 +10,5 @@ import com.techbank.cqrs.core.infrastructure.EventStore;</w:t>
      </w:r>
    </w:p>
    <w:p w14:paraId="6F211A48" w14:textId="77777777" w:rsidR="0033146F" w:rsidRDefault="00E04261">
      <w:pPr>
        <w:shd w:val="clear" w:color="auto" w:fill="F5F5F5"/>
        <w:spacing w:line="228" w:lineRule="exact"/>
      </w:pPr>
      <w:r>
        <w:rPr>
          <w:rFonts w:ascii="Consolas" w:eastAsia="Consolas" w:hAnsi="Consolas" w:cs="Consolas"/>
          <w:sz w:val="15"/>
          <w:szCs w:val="15"/>
        </w:rPr>
        <w:t xml:space="preserve">  import com.techbank.cqrs.core.producers.EventProducer;</w:t>
      </w:r>
    </w:p>
    <w:p w14:paraId="63FA1E76"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org.springframework.beans.factory.annotation.Autowired;</w:t>
      </w:r>
    </w:p>
    <w:p w14:paraId="0D6F7AB3" w14:textId="77777777" w:rsidR="0033146F" w:rsidRDefault="00E04261">
      <w:pPr>
        <w:shd w:val="clear" w:color="auto" w:fill="E3F5E8"/>
        <w:spacing w:line="228" w:lineRule="exact"/>
      </w:pPr>
      <w:r>
        <w:rPr>
          <w:rFonts w:ascii="Consolas" w:eastAsia="Consolas" w:hAnsi="Consolas" w:cs="Consolas"/>
          <w:sz w:val="15"/>
          <w:szCs w:val="15"/>
        </w:rPr>
        <w:t xml:space="preserve"> </w:t>
      </w:r>
      <w:r>
        <w:rPr>
          <w:rFonts w:ascii="Consolas" w:eastAsia="Consolas" w:hAnsi="Consolas" w:cs="Consolas"/>
          <w:sz w:val="15"/>
          <w:szCs w:val="15"/>
        </w:rPr>
        <w:t>+import org.springframework.beans.factory.annotation.Value;</w:t>
      </w:r>
    </w:p>
    <w:p w14:paraId="08C2D2BD"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org.springframework.stereotype.Service;</w:t>
      </w:r>
    </w:p>
    <w:p w14:paraId="351B487F"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72B8ED93" w14:textId="77777777" w:rsidR="0033146F" w:rsidRDefault="00E04261">
      <w:pPr>
        <w:shd w:val="clear" w:color="auto" w:fill="ECECEC"/>
        <w:spacing w:line="228" w:lineRule="exact"/>
      </w:pPr>
      <w:r>
        <w:rPr>
          <w:rFonts w:ascii="Consolas" w:eastAsia="Consolas" w:hAnsi="Consolas" w:cs="Consolas"/>
          <w:sz w:val="15"/>
          <w:szCs w:val="15"/>
        </w:rPr>
        <w:t xml:space="preserve"> @@ -24,4 +25,8 @@ public class AccountEventStore implements EventStore {</w:t>
      </w:r>
    </w:p>
    <w:p w14:paraId="3B7F1E82" w14:textId="77777777" w:rsidR="0033146F" w:rsidRDefault="00E04261">
      <w:pPr>
        <w:shd w:val="clear" w:color="auto" w:fill="F5F5F5"/>
        <w:spacing w:line="228" w:lineRule="exact"/>
      </w:pPr>
      <w:r>
        <w:rPr>
          <w:rFonts w:ascii="Consolas" w:eastAsia="Consolas" w:hAnsi="Consolas" w:cs="Consolas"/>
          <w:sz w:val="15"/>
          <w:szCs w:val="15"/>
        </w:rPr>
        <w:t xml:space="preserve">      private EventStoreRepository eventStoreRepository;</w:t>
      </w:r>
    </w:p>
    <w:p w14:paraId="16C22FAE"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32ABE082" w14:textId="77777777" w:rsidR="0033146F" w:rsidRDefault="00E04261">
      <w:pPr>
        <w:shd w:val="clear" w:color="auto" w:fill="E3F5E8"/>
        <w:spacing w:line="228" w:lineRule="exact"/>
      </w:pPr>
      <w:r>
        <w:rPr>
          <w:rFonts w:ascii="Consolas" w:eastAsia="Consolas" w:hAnsi="Consolas" w:cs="Consolas"/>
          <w:sz w:val="15"/>
          <w:szCs w:val="15"/>
        </w:rPr>
        <w:t xml:space="preserve"> +    // Topic unico para todos los eventos (Guarantee Event Consume Order)</w:t>
      </w:r>
    </w:p>
    <w:p w14:paraId="06D09AD8" w14:textId="77777777" w:rsidR="0033146F" w:rsidRDefault="00E04261">
      <w:pPr>
        <w:shd w:val="clear" w:color="auto" w:fill="E3F5E8"/>
        <w:spacing w:line="228" w:lineRule="exact"/>
      </w:pPr>
      <w:r>
        <w:rPr>
          <w:rFonts w:ascii="Consolas" w:eastAsia="Consolas" w:hAnsi="Consolas" w:cs="Consolas"/>
          <w:sz w:val="15"/>
          <w:szCs w:val="15"/>
        </w:rPr>
        <w:t xml:space="preserve"> +    @Value("${spring.kafka.topic}")</w:t>
      </w:r>
    </w:p>
    <w:p w14:paraId="0BD10C1D" w14:textId="77777777" w:rsidR="0033146F" w:rsidRDefault="00E04261">
      <w:pPr>
        <w:shd w:val="clear" w:color="auto" w:fill="E3F5E8"/>
        <w:spacing w:line="228" w:lineRule="exact"/>
      </w:pPr>
      <w:r>
        <w:rPr>
          <w:rFonts w:ascii="Consolas" w:eastAsia="Consolas" w:hAnsi="Consolas" w:cs="Consolas"/>
          <w:sz w:val="15"/>
          <w:szCs w:val="15"/>
        </w:rPr>
        <w:t xml:space="preserve"> +    private String topic;</w:t>
      </w:r>
    </w:p>
    <w:p w14:paraId="6DCA7E7D" w14:textId="77777777" w:rsidR="0033146F" w:rsidRDefault="00E04261">
      <w:pPr>
        <w:shd w:val="clear" w:color="auto" w:fill="E3F5E8"/>
        <w:spacing w:line="228" w:lineRule="exact"/>
      </w:pPr>
      <w:r>
        <w:rPr>
          <w:rFonts w:ascii="Consolas" w:eastAsia="Consolas" w:hAnsi="Consolas" w:cs="Consolas"/>
          <w:sz w:val="15"/>
          <w:szCs w:val="15"/>
        </w:rPr>
        <w:t xml:space="preserve"> +</w:t>
      </w:r>
    </w:p>
    <w:p w14:paraId="0C6365F8" w14:textId="77777777" w:rsidR="0033146F" w:rsidRDefault="00E04261">
      <w:pPr>
        <w:shd w:val="clear" w:color="auto" w:fill="F5F5F5"/>
        <w:spacing w:line="228" w:lineRule="exact"/>
      </w:pPr>
      <w:r>
        <w:rPr>
          <w:rFonts w:ascii="Consolas" w:eastAsia="Consolas" w:hAnsi="Consolas" w:cs="Consolas"/>
          <w:sz w:val="15"/>
          <w:szCs w:val="15"/>
        </w:rPr>
        <w:t xml:space="preserve">      @Override</w:t>
      </w:r>
    </w:p>
    <w:p w14:paraId="5C4B8594" w14:textId="77777777" w:rsidR="0033146F" w:rsidRDefault="00E04261">
      <w:pPr>
        <w:shd w:val="clear" w:color="auto" w:fill="F5F5F5"/>
        <w:spacing w:line="228" w:lineRule="exact"/>
      </w:pPr>
      <w:r>
        <w:rPr>
          <w:rFonts w:ascii="Consolas" w:eastAsia="Consolas" w:hAnsi="Consolas" w:cs="Consolas"/>
          <w:sz w:val="15"/>
          <w:szCs w:val="15"/>
        </w:rPr>
        <w:t xml:space="preserve">      public void saveEvents(String aggregateId, Iterable&lt;BaseEvent&gt; events, int expectedVersion) {</w:t>
      </w:r>
    </w:p>
    <w:p w14:paraId="5850583B" w14:textId="77777777" w:rsidR="0033146F" w:rsidRDefault="00E04261">
      <w:pPr>
        <w:shd w:val="clear" w:color="auto" w:fill="ECECEC"/>
        <w:spacing w:line="228" w:lineRule="exact"/>
      </w:pPr>
      <w:r>
        <w:rPr>
          <w:rFonts w:ascii="Consolas" w:eastAsia="Consolas" w:hAnsi="Consolas" w:cs="Consolas"/>
          <w:sz w:val="15"/>
          <w:szCs w:val="15"/>
        </w:rPr>
        <w:t xml:space="preserve"> </w:t>
      </w:r>
      <w:r>
        <w:rPr>
          <w:rFonts w:ascii="Consolas" w:eastAsia="Consolas" w:hAnsi="Consolas" w:cs="Consolas"/>
          <w:sz w:val="15"/>
          <w:szCs w:val="15"/>
        </w:rPr>
        <w:t>@@ -44,5 +49,5 @@ public class AccountEventStore implements EventStore {</w:t>
      </w:r>
    </w:p>
    <w:p w14:paraId="1D55A4A1" w14:textId="77777777" w:rsidR="0033146F" w:rsidRDefault="00E04261">
      <w:pPr>
        <w:shd w:val="clear" w:color="auto" w:fill="F5F5F5"/>
        <w:spacing w:line="228" w:lineRule="exact"/>
      </w:pPr>
      <w:r>
        <w:rPr>
          <w:rFonts w:ascii="Consolas" w:eastAsia="Consolas" w:hAnsi="Consolas" w:cs="Consolas"/>
          <w:sz w:val="15"/>
          <w:szCs w:val="15"/>
        </w:rPr>
        <w:t xml:space="preserve">             var persistedEvent = eventStoreRepository.save(eventModel);</w:t>
      </w:r>
    </w:p>
    <w:p w14:paraId="79997C1E" w14:textId="77777777" w:rsidR="0033146F" w:rsidRDefault="00E04261">
      <w:pPr>
        <w:shd w:val="clear" w:color="auto" w:fill="F5F5F5"/>
        <w:spacing w:line="228" w:lineRule="exact"/>
      </w:pPr>
      <w:r>
        <w:rPr>
          <w:rFonts w:ascii="Consolas" w:eastAsia="Consolas" w:hAnsi="Consolas" w:cs="Consolas"/>
          <w:sz w:val="15"/>
          <w:szCs w:val="15"/>
        </w:rPr>
        <w:t xml:space="preserve">             if (!persistedEvent.getId().isEmpty()) {</w:t>
      </w:r>
    </w:p>
    <w:p w14:paraId="103B7D9E" w14:textId="77777777" w:rsidR="0033146F" w:rsidRDefault="00E04261">
      <w:pPr>
        <w:shd w:val="clear" w:color="auto" w:fill="FDE8E7"/>
        <w:spacing w:line="228" w:lineRule="exact"/>
      </w:pPr>
      <w:r>
        <w:rPr>
          <w:rFonts w:ascii="Consolas" w:eastAsia="Consolas" w:hAnsi="Consolas" w:cs="Consolas"/>
          <w:sz w:val="15"/>
          <w:szCs w:val="15"/>
        </w:rPr>
        <w:t xml:space="preserve"> -               eventProducer.produce(event.getClass().getSimpleName(), event);</w:t>
      </w:r>
    </w:p>
    <w:p w14:paraId="554ECD78" w14:textId="77777777" w:rsidR="0033146F" w:rsidRDefault="00E04261">
      <w:pPr>
        <w:shd w:val="clear" w:color="auto" w:fill="E3F5E8"/>
        <w:spacing w:line="228" w:lineRule="exact"/>
      </w:pPr>
      <w:r>
        <w:rPr>
          <w:rFonts w:ascii="Consolas" w:eastAsia="Consolas" w:hAnsi="Consolas" w:cs="Consolas"/>
          <w:sz w:val="15"/>
          <w:szCs w:val="15"/>
        </w:rPr>
        <w:t xml:space="preserve"> +               eventProducer.produce(topic, event);</w:t>
      </w:r>
    </w:p>
    <w:p w14:paraId="4B2D61D7"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270F4881" w14:textId="77777777" w:rsidR="0033146F" w:rsidRDefault="00E04261">
      <w:pPr>
        <w:shd w:val="clear" w:color="auto" w:fill="F5F5F5"/>
        <w:spacing w:after="140" w:line="228" w:lineRule="exact"/>
      </w:pPr>
      <w:r>
        <w:rPr>
          <w:rFonts w:ascii="Consolas" w:eastAsia="Consolas" w:hAnsi="Consolas" w:cs="Consolas"/>
          <w:sz w:val="15"/>
          <w:szCs w:val="15"/>
        </w:rPr>
        <w:t xml:space="preserve">          }</w:t>
      </w:r>
    </w:p>
    <w:p w14:paraId="105D36B6" w14:textId="77777777" w:rsidR="0033146F" w:rsidRDefault="00E04261">
      <w:pPr>
        <w:pStyle w:val="Heading3"/>
      </w:pPr>
      <w:r>
        <w:t>c. AccountEventSourcingHandler: republicar en el topic único</w:t>
      </w:r>
    </w:p>
    <w:p w14:paraId="6308A048" w14:textId="77777777" w:rsidR="0033146F" w:rsidRDefault="00E04261">
      <w:pPr>
        <w:spacing w:after="120" w:line="264" w:lineRule="exact"/>
        <w:jc w:val="both"/>
      </w:pPr>
      <w:r>
        <w:t xml:space="preserve">El mismo cambio en </w:t>
      </w:r>
      <w:r>
        <w:rPr>
          <w:i/>
          <w:iCs/>
        </w:rPr>
        <w:t>republishEvents()</w:t>
      </w:r>
      <w:r>
        <w:t>, usado por el endpoint de restauración de la base de lectura:</w:t>
      </w:r>
    </w:p>
    <w:p w14:paraId="5CF9E4E3" w14:textId="77777777" w:rsidR="0033146F" w:rsidRDefault="00E04261">
      <w:pPr>
        <w:keepNext/>
        <w:shd w:val="clear" w:color="auto" w:fill="E7E7E7"/>
        <w:spacing w:before="100"/>
      </w:pPr>
      <w:r>
        <w:rPr>
          <w:rFonts w:ascii="Consolas" w:eastAsia="Consolas" w:hAnsi="Consolas" w:cs="Consolas"/>
          <w:b/>
          <w:bCs/>
          <w:sz w:val="16"/>
          <w:szCs w:val="16"/>
        </w:rPr>
        <w:t xml:space="preserve"> account.cmd/.../infrastructure/AccountEventSourcingHandler.java</w:t>
      </w:r>
    </w:p>
    <w:p w14:paraId="79CEC688" w14:textId="77777777" w:rsidR="0033146F" w:rsidRDefault="00E04261">
      <w:pPr>
        <w:shd w:val="clear" w:color="auto" w:fill="ECECEC"/>
        <w:spacing w:line="228" w:lineRule="exact"/>
      </w:pPr>
      <w:r>
        <w:rPr>
          <w:rFonts w:ascii="Consolas" w:eastAsia="Consolas" w:hAnsi="Consolas" w:cs="Consolas"/>
          <w:sz w:val="15"/>
          <w:szCs w:val="15"/>
        </w:rPr>
        <w:t xml:space="preserve"> @@ -7,4 +7,5 @@ import com.techbank.cqrs.core.infrastructure.EventStore;</w:t>
      </w:r>
    </w:p>
    <w:p w14:paraId="0CA34918" w14:textId="77777777" w:rsidR="0033146F" w:rsidRDefault="00E04261">
      <w:pPr>
        <w:shd w:val="clear" w:color="auto" w:fill="F5F5F5"/>
        <w:spacing w:line="228" w:lineRule="exact"/>
      </w:pPr>
      <w:r>
        <w:rPr>
          <w:rFonts w:ascii="Consolas" w:eastAsia="Consolas" w:hAnsi="Consolas" w:cs="Consolas"/>
          <w:sz w:val="15"/>
          <w:szCs w:val="15"/>
        </w:rPr>
        <w:t xml:space="preserve">  import com.techbank.cqrs.core.producers.EventProducer;</w:t>
      </w:r>
    </w:p>
    <w:p w14:paraId="6F37D098"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org.springframework.beans.factory.annotation.Autowired;</w:t>
      </w:r>
    </w:p>
    <w:p w14:paraId="4B4A3DDF" w14:textId="77777777" w:rsidR="0033146F" w:rsidRDefault="00E04261">
      <w:pPr>
        <w:shd w:val="clear" w:color="auto" w:fill="E3F5E8"/>
        <w:spacing w:line="228" w:lineRule="exact"/>
      </w:pPr>
      <w:r>
        <w:rPr>
          <w:rFonts w:ascii="Consolas" w:eastAsia="Consolas" w:hAnsi="Consolas" w:cs="Consolas"/>
          <w:sz w:val="15"/>
          <w:szCs w:val="15"/>
        </w:rPr>
        <w:t xml:space="preserve"> +import org.springframework.beans.factory.annotation.Value;</w:t>
      </w:r>
    </w:p>
    <w:p w14:paraId="7A346827"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org.springframework.stereotype.Service;</w:t>
      </w:r>
    </w:p>
    <w:p w14:paraId="478C9FB2"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78D74F7F" w14:textId="77777777" w:rsidR="0033146F" w:rsidRDefault="00E04261">
      <w:pPr>
        <w:shd w:val="clear" w:color="auto" w:fill="ECECEC"/>
        <w:spacing w:line="228" w:lineRule="exact"/>
      </w:pPr>
      <w:r>
        <w:rPr>
          <w:rFonts w:ascii="Consolas" w:eastAsia="Consolas" w:hAnsi="Consolas" w:cs="Consolas"/>
          <w:sz w:val="15"/>
          <w:szCs w:val="15"/>
        </w:rPr>
        <w:t xml:space="preserve"> </w:t>
      </w:r>
      <w:r>
        <w:rPr>
          <w:rFonts w:ascii="Consolas" w:eastAsia="Consolas" w:hAnsi="Consolas" w:cs="Consolas"/>
          <w:sz w:val="15"/>
          <w:szCs w:val="15"/>
        </w:rPr>
        <w:t>@@ -19,4 +20,8 @@ public class AccountEventSourcingHandler implements EventSourcingHandler&lt;Account</w:t>
      </w:r>
    </w:p>
    <w:p w14:paraId="7711A130" w14:textId="77777777" w:rsidR="0033146F" w:rsidRDefault="00E04261">
      <w:pPr>
        <w:shd w:val="clear" w:color="auto" w:fill="F5F5F5"/>
        <w:spacing w:line="228" w:lineRule="exact"/>
      </w:pPr>
      <w:r>
        <w:rPr>
          <w:rFonts w:ascii="Consolas" w:eastAsia="Consolas" w:hAnsi="Consolas" w:cs="Consolas"/>
          <w:sz w:val="15"/>
          <w:szCs w:val="15"/>
        </w:rPr>
        <w:t xml:space="preserve">      private EventProducer eventProducer;</w:t>
      </w:r>
    </w:p>
    <w:p w14:paraId="7A61978F"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0D004329" w14:textId="77777777" w:rsidR="0033146F" w:rsidRDefault="00E04261">
      <w:pPr>
        <w:shd w:val="clear" w:color="auto" w:fill="E3F5E8"/>
        <w:spacing w:line="228" w:lineRule="exact"/>
      </w:pPr>
      <w:r>
        <w:rPr>
          <w:rFonts w:ascii="Consolas" w:eastAsia="Consolas" w:hAnsi="Consolas" w:cs="Consolas"/>
          <w:sz w:val="15"/>
          <w:szCs w:val="15"/>
        </w:rPr>
        <w:t xml:space="preserve"> +    // Topic unico para todos los eventos (Guarantee Event Consume Order)</w:t>
      </w:r>
    </w:p>
    <w:p w14:paraId="5E1D3942" w14:textId="77777777" w:rsidR="0033146F" w:rsidRDefault="00E04261">
      <w:pPr>
        <w:shd w:val="clear" w:color="auto" w:fill="E3F5E8"/>
        <w:spacing w:line="228" w:lineRule="exact"/>
      </w:pPr>
      <w:r>
        <w:rPr>
          <w:rFonts w:ascii="Consolas" w:eastAsia="Consolas" w:hAnsi="Consolas" w:cs="Consolas"/>
          <w:sz w:val="15"/>
          <w:szCs w:val="15"/>
        </w:rPr>
        <w:t xml:space="preserve"> +    @Value("${spring.kafka.topic}")</w:t>
      </w:r>
    </w:p>
    <w:p w14:paraId="222A901D" w14:textId="77777777" w:rsidR="0033146F" w:rsidRDefault="00E04261">
      <w:pPr>
        <w:shd w:val="clear" w:color="auto" w:fill="E3F5E8"/>
        <w:spacing w:line="228" w:lineRule="exact"/>
      </w:pPr>
      <w:r>
        <w:rPr>
          <w:rFonts w:ascii="Consolas" w:eastAsia="Consolas" w:hAnsi="Consolas" w:cs="Consolas"/>
          <w:sz w:val="15"/>
          <w:szCs w:val="15"/>
        </w:rPr>
        <w:t xml:space="preserve"> +    private String topic;</w:t>
      </w:r>
    </w:p>
    <w:p w14:paraId="55E77B08" w14:textId="77777777" w:rsidR="0033146F" w:rsidRDefault="00E04261">
      <w:pPr>
        <w:shd w:val="clear" w:color="auto" w:fill="E3F5E8"/>
        <w:spacing w:line="228" w:lineRule="exact"/>
      </w:pPr>
      <w:r>
        <w:rPr>
          <w:rFonts w:ascii="Consolas" w:eastAsia="Consolas" w:hAnsi="Consolas" w:cs="Consolas"/>
          <w:sz w:val="15"/>
          <w:szCs w:val="15"/>
        </w:rPr>
        <w:t xml:space="preserve"> +</w:t>
      </w:r>
    </w:p>
    <w:p w14:paraId="2C67BB39" w14:textId="77777777" w:rsidR="0033146F" w:rsidRDefault="00E04261">
      <w:pPr>
        <w:shd w:val="clear" w:color="auto" w:fill="F5F5F5"/>
        <w:spacing w:line="228" w:lineRule="exact"/>
      </w:pPr>
      <w:r>
        <w:rPr>
          <w:rFonts w:ascii="Consolas" w:eastAsia="Consolas" w:hAnsi="Consolas" w:cs="Consolas"/>
          <w:sz w:val="15"/>
          <w:szCs w:val="15"/>
        </w:rPr>
        <w:t xml:space="preserve">      @Override</w:t>
      </w:r>
    </w:p>
    <w:p w14:paraId="228640F7" w14:textId="77777777" w:rsidR="0033146F" w:rsidRDefault="00E04261">
      <w:pPr>
        <w:shd w:val="clear" w:color="auto" w:fill="F5F5F5"/>
        <w:spacing w:line="228" w:lineRule="exact"/>
      </w:pPr>
      <w:r>
        <w:rPr>
          <w:rFonts w:ascii="Consolas" w:eastAsia="Consolas" w:hAnsi="Consolas" w:cs="Consolas"/>
          <w:sz w:val="15"/>
          <w:szCs w:val="15"/>
        </w:rPr>
        <w:t xml:space="preserve">      public void save(AggregateRoot aggregate) {</w:t>
      </w:r>
    </w:p>
    <w:p w14:paraId="1377139B" w14:textId="77777777" w:rsidR="0033146F" w:rsidRDefault="00E04261">
      <w:pPr>
        <w:shd w:val="clear" w:color="auto" w:fill="ECECEC"/>
        <w:spacing w:line="228" w:lineRule="exact"/>
      </w:pPr>
      <w:r>
        <w:rPr>
          <w:rFonts w:ascii="Consolas" w:eastAsia="Consolas" w:hAnsi="Consolas" w:cs="Consolas"/>
          <w:sz w:val="15"/>
          <w:szCs w:val="15"/>
        </w:rPr>
        <w:t xml:space="preserve"> @@ -45,5 +50,5 @@ public class AccountEventSourcingHandler implements EventSourcingHandler&lt;Account</w:t>
      </w:r>
    </w:p>
    <w:p w14:paraId="5A37ECE9" w14:textId="77777777" w:rsidR="0033146F" w:rsidRDefault="00E04261">
      <w:pPr>
        <w:shd w:val="clear" w:color="auto" w:fill="F5F5F5"/>
        <w:spacing w:line="228" w:lineRule="exact"/>
      </w:pPr>
      <w:r>
        <w:rPr>
          <w:rFonts w:ascii="Consolas" w:eastAsia="Consolas" w:hAnsi="Consolas" w:cs="Consolas"/>
          <w:sz w:val="15"/>
          <w:szCs w:val="15"/>
        </w:rPr>
        <w:t xml:space="preserve">              </w:t>
      </w:r>
      <w:r>
        <w:rPr>
          <w:rFonts w:ascii="Consolas" w:eastAsia="Consolas" w:hAnsi="Consolas" w:cs="Consolas"/>
          <w:sz w:val="15"/>
          <w:szCs w:val="15"/>
        </w:rPr>
        <w:t>var events = eventStore.getEvents(aggregateId);</w:t>
      </w:r>
    </w:p>
    <w:p w14:paraId="2E888B0D" w14:textId="77777777" w:rsidR="0033146F" w:rsidRDefault="00E04261">
      <w:pPr>
        <w:shd w:val="clear" w:color="auto" w:fill="F5F5F5"/>
        <w:spacing w:line="228" w:lineRule="exact"/>
      </w:pPr>
      <w:r>
        <w:rPr>
          <w:rFonts w:ascii="Consolas" w:eastAsia="Consolas" w:hAnsi="Consolas" w:cs="Consolas"/>
          <w:sz w:val="15"/>
          <w:szCs w:val="15"/>
        </w:rPr>
        <w:t xml:space="preserve">              for(var event: events) {</w:t>
      </w:r>
    </w:p>
    <w:p w14:paraId="474B347C" w14:textId="77777777" w:rsidR="0033146F" w:rsidRDefault="00E04261">
      <w:pPr>
        <w:shd w:val="clear" w:color="auto" w:fill="FDE8E7"/>
        <w:spacing w:line="228" w:lineRule="exact"/>
      </w:pPr>
      <w:r>
        <w:rPr>
          <w:rFonts w:ascii="Consolas" w:eastAsia="Consolas" w:hAnsi="Consolas" w:cs="Consolas"/>
          <w:sz w:val="15"/>
          <w:szCs w:val="15"/>
        </w:rPr>
        <w:t xml:space="preserve"> -                eventProducer.produce(event.getClass().getSimpleName(), event);</w:t>
      </w:r>
    </w:p>
    <w:p w14:paraId="2B294CD1" w14:textId="77777777" w:rsidR="0033146F" w:rsidRDefault="00E04261">
      <w:pPr>
        <w:shd w:val="clear" w:color="auto" w:fill="E3F5E8"/>
        <w:spacing w:line="228" w:lineRule="exact"/>
      </w:pPr>
      <w:r>
        <w:rPr>
          <w:rFonts w:ascii="Consolas" w:eastAsia="Consolas" w:hAnsi="Consolas" w:cs="Consolas"/>
          <w:sz w:val="15"/>
          <w:szCs w:val="15"/>
        </w:rPr>
        <w:t xml:space="preserve"> +                eventProducer.produce(topic, event);</w:t>
      </w:r>
    </w:p>
    <w:p w14:paraId="6A74CA9C"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1D8DB6F7" w14:textId="77777777" w:rsidR="0033146F" w:rsidRDefault="00E04261">
      <w:pPr>
        <w:shd w:val="clear" w:color="auto" w:fill="F5F5F5"/>
        <w:spacing w:after="140" w:line="228" w:lineRule="exact"/>
      </w:pPr>
      <w:r>
        <w:rPr>
          <w:rFonts w:ascii="Consolas" w:eastAsia="Consolas" w:hAnsi="Consolas" w:cs="Consolas"/>
          <w:sz w:val="15"/>
          <w:szCs w:val="15"/>
        </w:rPr>
        <w:t xml:space="preserve">          }</w:t>
      </w:r>
    </w:p>
    <w:p w14:paraId="60B0D19C" w14:textId="77777777" w:rsidR="0033146F" w:rsidRDefault="00E04261">
      <w:pPr>
        <w:pStyle w:val="Heading3"/>
      </w:pPr>
      <w:r>
        <w:lastRenderedPageBreak/>
        <w:t>d. EventConsumer: una sola firma para todos los eventos</w:t>
      </w:r>
    </w:p>
    <w:p w14:paraId="7A662A21" w14:textId="77777777" w:rsidR="0033146F" w:rsidRDefault="00E04261">
      <w:pPr>
        <w:spacing w:after="120" w:line="264" w:lineRule="exact"/>
        <w:jc w:val="both"/>
      </w:pPr>
      <w:r>
        <w:t xml:space="preserve">La interfaz pasa de cuatro métodos (uno por tipo de evento) a uno solo que recibe </w:t>
      </w:r>
      <w:r>
        <w:rPr>
          <w:i/>
          <w:iCs/>
        </w:rPr>
        <w:t>BaseEvent</w:t>
      </w:r>
      <w:r>
        <w:t>. Se agregan la partición y el offset como parámetros para registrarlos en el log como evidencia del orden.</w:t>
      </w:r>
    </w:p>
    <w:p w14:paraId="3C6B39BC" w14:textId="77777777" w:rsidR="0033146F" w:rsidRDefault="00E04261">
      <w:pPr>
        <w:keepNext/>
        <w:shd w:val="clear" w:color="auto" w:fill="E7E7E7"/>
        <w:spacing w:before="100"/>
      </w:pPr>
      <w:r>
        <w:rPr>
          <w:rFonts w:ascii="Consolas" w:eastAsia="Consolas" w:hAnsi="Consolas" w:cs="Consolas"/>
          <w:b/>
          <w:bCs/>
          <w:sz w:val="16"/>
          <w:szCs w:val="16"/>
        </w:rPr>
        <w:t xml:space="preserve"> </w:t>
      </w:r>
      <w:r>
        <w:rPr>
          <w:rFonts w:ascii="Consolas" w:eastAsia="Consolas" w:hAnsi="Consolas" w:cs="Consolas"/>
          <w:b/>
          <w:bCs/>
          <w:sz w:val="16"/>
          <w:szCs w:val="16"/>
        </w:rPr>
        <w:t>EventConsumer.java (antes)</w:t>
      </w:r>
    </w:p>
    <w:p w14:paraId="7892C3F9" w14:textId="77777777" w:rsidR="0033146F" w:rsidRDefault="00E04261">
      <w:pPr>
        <w:shd w:val="clear" w:color="auto" w:fill="F5F5F5"/>
        <w:spacing w:line="228" w:lineRule="exact"/>
      </w:pPr>
      <w:r>
        <w:rPr>
          <w:rFonts w:ascii="Consolas" w:eastAsia="Consolas" w:hAnsi="Consolas" w:cs="Consolas"/>
          <w:sz w:val="15"/>
          <w:szCs w:val="15"/>
        </w:rPr>
        <w:t xml:space="preserve"> package com.techbank.account.query.infrastructure.consumers;</w:t>
      </w:r>
    </w:p>
    <w:p w14:paraId="31753021"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77C42173" w14:textId="77777777" w:rsidR="0033146F" w:rsidRDefault="00E04261">
      <w:pPr>
        <w:shd w:val="clear" w:color="auto" w:fill="F5F5F5"/>
        <w:spacing w:line="228" w:lineRule="exact"/>
      </w:pPr>
      <w:r>
        <w:rPr>
          <w:rFonts w:ascii="Consolas" w:eastAsia="Consolas" w:hAnsi="Consolas" w:cs="Consolas"/>
          <w:sz w:val="15"/>
          <w:szCs w:val="15"/>
        </w:rPr>
        <w:t xml:space="preserve"> import com.techbank.account.common.events.AccountClosedEvent;</w:t>
      </w:r>
    </w:p>
    <w:p w14:paraId="3A443336" w14:textId="77777777" w:rsidR="0033146F" w:rsidRDefault="00E04261">
      <w:pPr>
        <w:shd w:val="clear" w:color="auto" w:fill="F5F5F5"/>
        <w:spacing w:line="228" w:lineRule="exact"/>
      </w:pPr>
      <w:r>
        <w:rPr>
          <w:rFonts w:ascii="Consolas" w:eastAsia="Consolas" w:hAnsi="Consolas" w:cs="Consolas"/>
          <w:sz w:val="15"/>
          <w:szCs w:val="15"/>
        </w:rPr>
        <w:t xml:space="preserve"> import com.techbank.account.common.events.AccountOpenedEvent;</w:t>
      </w:r>
    </w:p>
    <w:p w14:paraId="656D70F6" w14:textId="77777777" w:rsidR="0033146F" w:rsidRDefault="00E04261">
      <w:pPr>
        <w:shd w:val="clear" w:color="auto" w:fill="F5F5F5"/>
        <w:spacing w:line="228" w:lineRule="exact"/>
      </w:pPr>
      <w:r>
        <w:rPr>
          <w:rFonts w:ascii="Consolas" w:eastAsia="Consolas" w:hAnsi="Consolas" w:cs="Consolas"/>
          <w:sz w:val="15"/>
          <w:szCs w:val="15"/>
        </w:rPr>
        <w:t xml:space="preserve"> import com.techbank.account.common.events.FundsDepositedEvent;</w:t>
      </w:r>
    </w:p>
    <w:p w14:paraId="32937F1C" w14:textId="77777777" w:rsidR="0033146F" w:rsidRDefault="00E04261">
      <w:pPr>
        <w:shd w:val="clear" w:color="auto" w:fill="F5F5F5"/>
        <w:spacing w:line="228" w:lineRule="exact"/>
      </w:pPr>
      <w:r>
        <w:rPr>
          <w:rFonts w:ascii="Consolas" w:eastAsia="Consolas" w:hAnsi="Consolas" w:cs="Consolas"/>
          <w:sz w:val="15"/>
          <w:szCs w:val="15"/>
        </w:rPr>
        <w:t xml:space="preserve"> import com.techbank.account.common.events.FundsWithdrawnEvent;</w:t>
      </w:r>
    </w:p>
    <w:p w14:paraId="5F8024AB"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org.springframework.kafka.support.Acknowledgment;</w:t>
      </w:r>
    </w:p>
    <w:p w14:paraId="520BA99C"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org.springframework.messaging.handler.annotation.Payload;</w:t>
      </w:r>
    </w:p>
    <w:p w14:paraId="24769852"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74BE42AD" w14:textId="77777777" w:rsidR="0033146F" w:rsidRDefault="00E04261">
      <w:pPr>
        <w:shd w:val="clear" w:color="auto" w:fill="F5F5F5"/>
        <w:spacing w:line="228" w:lineRule="exact"/>
      </w:pPr>
      <w:r>
        <w:rPr>
          <w:rFonts w:ascii="Consolas" w:eastAsia="Consolas" w:hAnsi="Consolas" w:cs="Consolas"/>
          <w:sz w:val="15"/>
          <w:szCs w:val="15"/>
        </w:rPr>
        <w:t xml:space="preserve"> public interface EventConsumer {</w:t>
      </w:r>
    </w:p>
    <w:p w14:paraId="4210CC3A" w14:textId="77777777" w:rsidR="0033146F" w:rsidRDefault="00E04261">
      <w:pPr>
        <w:shd w:val="clear" w:color="auto" w:fill="F5F5F5"/>
        <w:spacing w:line="228" w:lineRule="exact"/>
      </w:pPr>
      <w:r>
        <w:rPr>
          <w:rFonts w:ascii="Consolas" w:eastAsia="Consolas" w:hAnsi="Consolas" w:cs="Consolas"/>
          <w:sz w:val="15"/>
          <w:szCs w:val="15"/>
        </w:rPr>
        <w:t xml:space="preserve">     </w:t>
      </w:r>
      <w:r>
        <w:rPr>
          <w:rFonts w:ascii="Consolas" w:eastAsia="Consolas" w:hAnsi="Consolas" w:cs="Consolas"/>
          <w:sz w:val="15"/>
          <w:szCs w:val="15"/>
        </w:rPr>
        <w:t>void consume(@Payload AccountOpenedEvent event, Acknowledgment ack);</w:t>
      </w:r>
    </w:p>
    <w:p w14:paraId="19779DC5" w14:textId="77777777" w:rsidR="0033146F" w:rsidRDefault="00E04261">
      <w:pPr>
        <w:shd w:val="clear" w:color="auto" w:fill="F5F5F5"/>
        <w:spacing w:line="228" w:lineRule="exact"/>
      </w:pPr>
      <w:r>
        <w:rPr>
          <w:rFonts w:ascii="Consolas" w:eastAsia="Consolas" w:hAnsi="Consolas" w:cs="Consolas"/>
          <w:sz w:val="15"/>
          <w:szCs w:val="15"/>
        </w:rPr>
        <w:t xml:space="preserve">     void consume(@Payload FundsDepositedEvent event, Acknowledgment ack);</w:t>
      </w:r>
    </w:p>
    <w:p w14:paraId="1CEC5A19" w14:textId="77777777" w:rsidR="0033146F" w:rsidRDefault="00E04261">
      <w:pPr>
        <w:shd w:val="clear" w:color="auto" w:fill="F5F5F5"/>
        <w:spacing w:line="228" w:lineRule="exact"/>
      </w:pPr>
      <w:r>
        <w:rPr>
          <w:rFonts w:ascii="Consolas" w:eastAsia="Consolas" w:hAnsi="Consolas" w:cs="Consolas"/>
          <w:sz w:val="15"/>
          <w:szCs w:val="15"/>
        </w:rPr>
        <w:t xml:space="preserve">     void consume(@Payload FundsWithdrawnEvent event, Acknowledgment ack);</w:t>
      </w:r>
    </w:p>
    <w:p w14:paraId="32492828" w14:textId="77777777" w:rsidR="0033146F" w:rsidRDefault="00E04261">
      <w:pPr>
        <w:shd w:val="clear" w:color="auto" w:fill="F5F5F5"/>
        <w:spacing w:line="228" w:lineRule="exact"/>
      </w:pPr>
      <w:r>
        <w:rPr>
          <w:rFonts w:ascii="Consolas" w:eastAsia="Consolas" w:hAnsi="Consolas" w:cs="Consolas"/>
          <w:sz w:val="15"/>
          <w:szCs w:val="15"/>
        </w:rPr>
        <w:t xml:space="preserve">     void consume(@Payload AccountClosedEvent event, Acknowledgment ack);</w:t>
      </w:r>
    </w:p>
    <w:p w14:paraId="3B964D6A" w14:textId="77777777" w:rsidR="0033146F" w:rsidRDefault="00E04261">
      <w:pPr>
        <w:shd w:val="clear" w:color="auto" w:fill="F5F5F5"/>
        <w:spacing w:after="140" w:line="228" w:lineRule="exact"/>
      </w:pPr>
      <w:r>
        <w:rPr>
          <w:rFonts w:ascii="Consolas" w:eastAsia="Consolas" w:hAnsi="Consolas" w:cs="Consolas"/>
          <w:sz w:val="15"/>
          <w:szCs w:val="15"/>
        </w:rPr>
        <w:t xml:space="preserve"> }</w:t>
      </w:r>
    </w:p>
    <w:p w14:paraId="1024AEE8" w14:textId="77777777" w:rsidR="0033146F" w:rsidRDefault="00E04261">
      <w:pPr>
        <w:keepNext/>
        <w:shd w:val="clear" w:color="auto" w:fill="E7E7E7"/>
        <w:spacing w:before="100"/>
      </w:pPr>
      <w:r>
        <w:rPr>
          <w:rFonts w:ascii="Consolas" w:eastAsia="Consolas" w:hAnsi="Consolas" w:cs="Consolas"/>
          <w:b/>
          <w:bCs/>
          <w:sz w:val="16"/>
          <w:szCs w:val="16"/>
        </w:rPr>
        <w:t xml:space="preserve"> EventConsumer.java (después)</w:t>
      </w:r>
    </w:p>
    <w:p w14:paraId="6A56B420" w14:textId="77777777" w:rsidR="0033146F" w:rsidRDefault="00E04261">
      <w:pPr>
        <w:shd w:val="clear" w:color="auto" w:fill="F5F5F5"/>
        <w:spacing w:line="228" w:lineRule="exact"/>
      </w:pPr>
      <w:r>
        <w:rPr>
          <w:rFonts w:ascii="Consolas" w:eastAsia="Consolas" w:hAnsi="Consolas" w:cs="Consolas"/>
          <w:sz w:val="15"/>
          <w:szCs w:val="15"/>
        </w:rPr>
        <w:t xml:space="preserve"> package com.techbank.account.query.infrastructure.consumers;</w:t>
      </w:r>
    </w:p>
    <w:p w14:paraId="1B491229"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5D4A5CE6" w14:textId="77777777" w:rsidR="0033146F" w:rsidRDefault="00E04261">
      <w:pPr>
        <w:shd w:val="clear" w:color="auto" w:fill="F5F5F5"/>
        <w:spacing w:line="228" w:lineRule="exact"/>
      </w:pPr>
      <w:r>
        <w:rPr>
          <w:rFonts w:ascii="Consolas" w:eastAsia="Consolas" w:hAnsi="Consolas" w:cs="Consolas"/>
          <w:sz w:val="15"/>
          <w:szCs w:val="15"/>
        </w:rPr>
        <w:t xml:space="preserve"> import com.techbank.cqrs.core.events.BaseEvent;</w:t>
      </w:r>
    </w:p>
    <w:p w14:paraId="08DAD1A1"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org.springframework.kafka.support.Acknowledgment;</w:t>
      </w:r>
    </w:p>
    <w:p w14:paraId="4DA8BA72" w14:textId="77777777" w:rsidR="0033146F" w:rsidRDefault="00E04261">
      <w:pPr>
        <w:shd w:val="clear" w:color="auto" w:fill="F5F5F5"/>
        <w:spacing w:line="228" w:lineRule="exact"/>
      </w:pPr>
      <w:r>
        <w:rPr>
          <w:rFonts w:ascii="Consolas" w:eastAsia="Consolas" w:hAnsi="Consolas" w:cs="Consolas"/>
          <w:sz w:val="15"/>
          <w:szCs w:val="15"/>
        </w:rPr>
        <w:t xml:space="preserve"> </w:t>
      </w:r>
      <w:r>
        <w:rPr>
          <w:rFonts w:ascii="Consolas" w:eastAsia="Consolas" w:hAnsi="Consolas" w:cs="Consolas"/>
          <w:sz w:val="15"/>
          <w:szCs w:val="15"/>
        </w:rPr>
        <w:t>import org.springframework.kafka.support.KafkaHeaders;</w:t>
      </w:r>
    </w:p>
    <w:p w14:paraId="5D0580A7"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org.springframework.messaging.handler.annotation.Header;</w:t>
      </w:r>
    </w:p>
    <w:p w14:paraId="37256D52"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org.springframework.messaging.handler.annotation.Payload;</w:t>
      </w:r>
    </w:p>
    <w:p w14:paraId="31DFB6C9"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6E74083F"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746D40CF" w14:textId="77777777" w:rsidR="0033146F" w:rsidRDefault="00E04261">
      <w:pPr>
        <w:shd w:val="clear" w:color="auto" w:fill="F5F5F5"/>
        <w:spacing w:line="228" w:lineRule="exact"/>
      </w:pPr>
      <w:r>
        <w:rPr>
          <w:rFonts w:ascii="Consolas" w:eastAsia="Consolas" w:hAnsi="Consolas" w:cs="Consolas"/>
          <w:sz w:val="15"/>
          <w:szCs w:val="15"/>
        </w:rPr>
        <w:t xml:space="preserve">  * Guarantee Event Consume Order:</w:t>
      </w:r>
    </w:p>
    <w:p w14:paraId="1E5C4302" w14:textId="77777777" w:rsidR="0033146F" w:rsidRDefault="00E04261">
      <w:pPr>
        <w:shd w:val="clear" w:color="auto" w:fill="F5F5F5"/>
        <w:spacing w:line="228" w:lineRule="exact"/>
      </w:pPr>
      <w:r>
        <w:rPr>
          <w:rFonts w:ascii="Consolas" w:eastAsia="Consolas" w:hAnsi="Consolas" w:cs="Consolas"/>
          <w:sz w:val="15"/>
          <w:szCs w:val="15"/>
        </w:rPr>
        <w:t xml:space="preserve">  * en lugar de un metodo (y un topic) por tipo de evento, un solo metodo consume</w:t>
      </w:r>
    </w:p>
    <w:p w14:paraId="5483564D" w14:textId="77777777" w:rsidR="0033146F" w:rsidRDefault="00E04261">
      <w:pPr>
        <w:shd w:val="clear" w:color="auto" w:fill="F5F5F5"/>
        <w:spacing w:line="228" w:lineRule="exact"/>
      </w:pPr>
      <w:r>
        <w:rPr>
          <w:rFonts w:ascii="Consolas" w:eastAsia="Consolas" w:hAnsi="Consolas" w:cs="Consolas"/>
          <w:sz w:val="15"/>
          <w:szCs w:val="15"/>
        </w:rPr>
        <w:t xml:space="preserve">  * todos los eventos del topic unico, en el mismo orden en que fueron producidos.</w:t>
      </w:r>
    </w:p>
    <w:p w14:paraId="4D92B91D"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10D47204" w14:textId="77777777" w:rsidR="0033146F" w:rsidRDefault="00E04261">
      <w:pPr>
        <w:shd w:val="clear" w:color="auto" w:fill="F5F5F5"/>
        <w:spacing w:line="228" w:lineRule="exact"/>
      </w:pPr>
      <w:r>
        <w:rPr>
          <w:rFonts w:ascii="Consolas" w:eastAsia="Consolas" w:hAnsi="Consolas" w:cs="Consolas"/>
          <w:sz w:val="15"/>
          <w:szCs w:val="15"/>
        </w:rPr>
        <w:t xml:space="preserve"> public interface EventConsumer {</w:t>
      </w:r>
    </w:p>
    <w:p w14:paraId="4126CD2F" w14:textId="77777777" w:rsidR="0033146F" w:rsidRDefault="00E04261">
      <w:pPr>
        <w:shd w:val="clear" w:color="auto" w:fill="F5F5F5"/>
        <w:spacing w:line="228" w:lineRule="exact"/>
      </w:pPr>
      <w:r>
        <w:rPr>
          <w:rFonts w:ascii="Consolas" w:eastAsia="Consolas" w:hAnsi="Consolas" w:cs="Consolas"/>
          <w:sz w:val="15"/>
          <w:szCs w:val="15"/>
        </w:rPr>
        <w:t xml:space="preserve">     void consume(@Payload BaseEvent event,</w:t>
      </w:r>
    </w:p>
    <w:p w14:paraId="089A53BA" w14:textId="77777777" w:rsidR="0033146F" w:rsidRDefault="00E04261">
      <w:pPr>
        <w:shd w:val="clear" w:color="auto" w:fill="F5F5F5"/>
        <w:spacing w:line="228" w:lineRule="exact"/>
      </w:pPr>
      <w:r>
        <w:rPr>
          <w:rFonts w:ascii="Consolas" w:eastAsia="Consolas" w:hAnsi="Consolas" w:cs="Consolas"/>
          <w:sz w:val="15"/>
          <w:szCs w:val="15"/>
        </w:rPr>
        <w:t xml:space="preserve">                  </w:t>
      </w:r>
      <w:r>
        <w:rPr>
          <w:rFonts w:ascii="Consolas" w:eastAsia="Consolas" w:hAnsi="Consolas" w:cs="Consolas"/>
          <w:sz w:val="15"/>
          <w:szCs w:val="15"/>
        </w:rPr>
        <w:t>@Header(KafkaHeaders.RECEIVED_PARTITION_ID) int partition,</w:t>
      </w:r>
    </w:p>
    <w:p w14:paraId="238ABD45" w14:textId="77777777" w:rsidR="0033146F" w:rsidRDefault="00E04261">
      <w:pPr>
        <w:shd w:val="clear" w:color="auto" w:fill="F5F5F5"/>
        <w:spacing w:line="228" w:lineRule="exact"/>
      </w:pPr>
      <w:r>
        <w:rPr>
          <w:rFonts w:ascii="Consolas" w:eastAsia="Consolas" w:hAnsi="Consolas" w:cs="Consolas"/>
          <w:sz w:val="15"/>
          <w:szCs w:val="15"/>
        </w:rPr>
        <w:t xml:space="preserve">                  @Header(KafkaHeaders.OFFSET) long offset,</w:t>
      </w:r>
    </w:p>
    <w:p w14:paraId="1C8BCA79" w14:textId="77777777" w:rsidR="0033146F" w:rsidRDefault="00E04261">
      <w:pPr>
        <w:shd w:val="clear" w:color="auto" w:fill="F5F5F5"/>
        <w:spacing w:line="228" w:lineRule="exact"/>
      </w:pPr>
      <w:r>
        <w:rPr>
          <w:rFonts w:ascii="Consolas" w:eastAsia="Consolas" w:hAnsi="Consolas" w:cs="Consolas"/>
          <w:sz w:val="15"/>
          <w:szCs w:val="15"/>
        </w:rPr>
        <w:t xml:space="preserve">                  Acknowledgment ack);</w:t>
      </w:r>
    </w:p>
    <w:p w14:paraId="39E34598" w14:textId="77777777" w:rsidR="0033146F" w:rsidRDefault="00E04261">
      <w:pPr>
        <w:shd w:val="clear" w:color="auto" w:fill="F5F5F5"/>
        <w:spacing w:after="140" w:line="228" w:lineRule="exact"/>
      </w:pPr>
      <w:r>
        <w:rPr>
          <w:rFonts w:ascii="Consolas" w:eastAsia="Consolas" w:hAnsi="Consolas" w:cs="Consolas"/>
          <w:sz w:val="15"/>
          <w:szCs w:val="15"/>
        </w:rPr>
        <w:t xml:space="preserve"> }</w:t>
      </w:r>
    </w:p>
    <w:p w14:paraId="5EF1B68D" w14:textId="77777777" w:rsidR="0033146F" w:rsidRDefault="00E04261">
      <w:pPr>
        <w:pStyle w:val="Heading3"/>
      </w:pPr>
      <w:r>
        <w:t>e. AccountEventConsumer: un único listener</w:t>
      </w:r>
    </w:p>
    <w:p w14:paraId="79F5335C" w14:textId="77777777" w:rsidR="0033146F" w:rsidRDefault="00E04261">
      <w:pPr>
        <w:spacing w:after="120" w:line="264" w:lineRule="exact"/>
        <w:jc w:val="both"/>
      </w:pPr>
      <w:r>
        <w:t xml:space="preserve">Un único </w:t>
      </w:r>
      <w:r>
        <w:rPr>
          <w:i/>
          <w:iCs/>
        </w:rPr>
        <w:t>@KafkaListener</w:t>
      </w:r>
      <w:r>
        <w:t xml:space="preserve"> escucha el topic configurado. El </w:t>
      </w:r>
      <w:r>
        <w:rPr>
          <w:i/>
          <w:iCs/>
        </w:rPr>
        <w:t>JsonDeserializer</w:t>
      </w:r>
      <w:r>
        <w:t xml:space="preserve"> reconstruye la clase concreta del evento a partir del header </w:t>
      </w:r>
      <w:r>
        <w:rPr>
          <w:i/>
          <w:iCs/>
        </w:rPr>
        <w:t>__TypeId__</w:t>
      </w:r>
      <w:r>
        <w:t xml:space="preserve"> que agrega el </w:t>
      </w:r>
      <w:r>
        <w:rPr>
          <w:i/>
          <w:iCs/>
        </w:rPr>
        <w:t>JsonSerializer</w:t>
      </w:r>
      <w:r>
        <w:t xml:space="preserve"> del productor; luego se despacha por reflexión al método </w:t>
      </w:r>
      <w:r>
        <w:rPr>
          <w:i/>
          <w:iCs/>
        </w:rPr>
        <w:t>on(...)</w:t>
      </w:r>
      <w:r>
        <w:t xml:space="preserve"> del </w:t>
      </w:r>
      <w:r>
        <w:rPr>
          <w:i/>
          <w:iCs/>
        </w:rPr>
        <w:t>EventHandler</w:t>
      </w:r>
      <w:r>
        <w:t xml:space="preserve"> que corresponde a esa clase. El offset se confirma (</w:t>
      </w:r>
      <w:r>
        <w:rPr>
          <w:i/>
          <w:iCs/>
        </w:rPr>
        <w:t>ack.acknowledge()</w:t>
      </w:r>
      <w:r>
        <w:t>) solo después de aplicar el evento.</w:t>
      </w:r>
    </w:p>
    <w:p w14:paraId="4EC03F17" w14:textId="77777777" w:rsidR="0033146F" w:rsidRDefault="00E04261">
      <w:pPr>
        <w:keepNext/>
        <w:shd w:val="clear" w:color="auto" w:fill="E7E7E7"/>
        <w:spacing w:before="100"/>
      </w:pPr>
      <w:r>
        <w:rPr>
          <w:rFonts w:ascii="Consolas" w:eastAsia="Consolas" w:hAnsi="Consolas" w:cs="Consolas"/>
          <w:b/>
          <w:bCs/>
          <w:sz w:val="16"/>
          <w:szCs w:val="16"/>
        </w:rPr>
        <w:t xml:space="preserve"> AccountEventConsumer.java (antes)</w:t>
      </w:r>
    </w:p>
    <w:p w14:paraId="40413A22" w14:textId="77777777" w:rsidR="0033146F" w:rsidRDefault="00E04261">
      <w:pPr>
        <w:shd w:val="clear" w:color="auto" w:fill="F5F5F5"/>
        <w:spacing w:line="228" w:lineRule="exact"/>
      </w:pPr>
      <w:r>
        <w:rPr>
          <w:rFonts w:ascii="Consolas" w:eastAsia="Consolas" w:hAnsi="Consolas" w:cs="Consolas"/>
          <w:sz w:val="15"/>
          <w:szCs w:val="15"/>
        </w:rPr>
        <w:t xml:space="preserve"> package com.techbank.account.query.infrastructure.consumers;</w:t>
      </w:r>
    </w:p>
    <w:p w14:paraId="21600FF5"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7D50E92A" w14:textId="77777777" w:rsidR="0033146F" w:rsidRDefault="00E04261">
      <w:pPr>
        <w:shd w:val="clear" w:color="auto" w:fill="F5F5F5"/>
        <w:spacing w:line="228" w:lineRule="exact"/>
      </w:pPr>
      <w:r>
        <w:rPr>
          <w:rFonts w:ascii="Consolas" w:eastAsia="Consolas" w:hAnsi="Consolas" w:cs="Consolas"/>
          <w:sz w:val="15"/>
          <w:szCs w:val="15"/>
        </w:rPr>
        <w:t xml:space="preserve"> import com.techbank.account.common.events.AccountClosedEvent;</w:t>
      </w:r>
    </w:p>
    <w:p w14:paraId="240DF52F" w14:textId="77777777" w:rsidR="0033146F" w:rsidRDefault="00E04261">
      <w:pPr>
        <w:shd w:val="clear" w:color="auto" w:fill="F5F5F5"/>
        <w:spacing w:line="228" w:lineRule="exact"/>
      </w:pPr>
      <w:r>
        <w:rPr>
          <w:rFonts w:ascii="Consolas" w:eastAsia="Consolas" w:hAnsi="Consolas" w:cs="Consolas"/>
          <w:sz w:val="15"/>
          <w:szCs w:val="15"/>
        </w:rPr>
        <w:t xml:space="preserve"> import com.techbank.account.common.events.AccountOpenedEvent;</w:t>
      </w:r>
    </w:p>
    <w:p w14:paraId="4683C88B" w14:textId="77777777" w:rsidR="0033146F" w:rsidRDefault="00E04261">
      <w:pPr>
        <w:shd w:val="clear" w:color="auto" w:fill="F5F5F5"/>
        <w:spacing w:line="228" w:lineRule="exact"/>
      </w:pPr>
      <w:r>
        <w:rPr>
          <w:rFonts w:ascii="Consolas" w:eastAsia="Consolas" w:hAnsi="Consolas" w:cs="Consolas"/>
          <w:sz w:val="15"/>
          <w:szCs w:val="15"/>
        </w:rPr>
        <w:t xml:space="preserve"> import com.techbank.account.common.events.FundsDepositedEvent;</w:t>
      </w:r>
    </w:p>
    <w:p w14:paraId="48B14660" w14:textId="77777777" w:rsidR="0033146F" w:rsidRDefault="00E04261">
      <w:pPr>
        <w:shd w:val="clear" w:color="auto" w:fill="F5F5F5"/>
        <w:spacing w:line="228" w:lineRule="exact"/>
      </w:pPr>
      <w:r>
        <w:rPr>
          <w:rFonts w:ascii="Consolas" w:eastAsia="Consolas" w:hAnsi="Consolas" w:cs="Consolas"/>
          <w:sz w:val="15"/>
          <w:szCs w:val="15"/>
        </w:rPr>
        <w:t xml:space="preserve"> import com.techbank.account.common.events.FundsWithdrawnEvent;</w:t>
      </w:r>
    </w:p>
    <w:p w14:paraId="53E5AE76" w14:textId="77777777" w:rsidR="0033146F" w:rsidRDefault="00E04261">
      <w:pPr>
        <w:shd w:val="clear" w:color="auto" w:fill="F5F5F5"/>
        <w:spacing w:line="228" w:lineRule="exact"/>
      </w:pPr>
      <w:r>
        <w:rPr>
          <w:rFonts w:ascii="Consolas" w:eastAsia="Consolas" w:hAnsi="Consolas" w:cs="Consolas"/>
          <w:sz w:val="15"/>
          <w:szCs w:val="15"/>
        </w:rPr>
        <w:lastRenderedPageBreak/>
        <w:t xml:space="preserve"> </w:t>
      </w:r>
      <w:r>
        <w:rPr>
          <w:rFonts w:ascii="Consolas" w:eastAsia="Consolas" w:hAnsi="Consolas" w:cs="Consolas"/>
          <w:sz w:val="15"/>
          <w:szCs w:val="15"/>
        </w:rPr>
        <w:t>import com.techbank.account.query.infrastructure.handlers.EventHandler;</w:t>
      </w:r>
    </w:p>
    <w:p w14:paraId="2D62B9B0"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org.springframework.beans.factory.annotation.Autowired;</w:t>
      </w:r>
    </w:p>
    <w:p w14:paraId="3F7A6017"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org.springframework.kafka.annotation.KafkaListener;</w:t>
      </w:r>
    </w:p>
    <w:p w14:paraId="54C53350"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org.springframework.kafka.support.Acknowledgment;</w:t>
      </w:r>
    </w:p>
    <w:p w14:paraId="2C4E5F8D"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org.springframework.messaging.handler.annotation.Payload;</w:t>
      </w:r>
    </w:p>
    <w:p w14:paraId="55B475BE"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org.springframework.stereotype.Service;</w:t>
      </w:r>
    </w:p>
    <w:p w14:paraId="0715EBD8"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6F056D92" w14:textId="77777777" w:rsidR="0033146F" w:rsidRDefault="00E04261">
      <w:pPr>
        <w:shd w:val="clear" w:color="auto" w:fill="F5F5F5"/>
        <w:spacing w:line="228" w:lineRule="exact"/>
      </w:pPr>
      <w:r>
        <w:rPr>
          <w:rFonts w:ascii="Consolas" w:eastAsia="Consolas" w:hAnsi="Consolas" w:cs="Consolas"/>
          <w:sz w:val="15"/>
          <w:szCs w:val="15"/>
        </w:rPr>
        <w:t xml:space="preserve"> @Service</w:t>
      </w:r>
    </w:p>
    <w:p w14:paraId="3E496B68" w14:textId="77777777" w:rsidR="0033146F" w:rsidRDefault="00E04261">
      <w:pPr>
        <w:shd w:val="clear" w:color="auto" w:fill="F5F5F5"/>
        <w:spacing w:line="228" w:lineRule="exact"/>
      </w:pPr>
      <w:r>
        <w:rPr>
          <w:rFonts w:ascii="Consolas" w:eastAsia="Consolas" w:hAnsi="Consolas" w:cs="Consolas"/>
          <w:sz w:val="15"/>
          <w:szCs w:val="15"/>
        </w:rPr>
        <w:t xml:space="preserve"> public class AccountEventConsumer implements EventConsumer {</w:t>
      </w:r>
    </w:p>
    <w:p w14:paraId="21AA47E1" w14:textId="77777777" w:rsidR="0033146F" w:rsidRDefault="00E04261">
      <w:pPr>
        <w:shd w:val="clear" w:color="auto" w:fill="F5F5F5"/>
        <w:spacing w:line="228" w:lineRule="exact"/>
      </w:pPr>
      <w:r>
        <w:rPr>
          <w:rFonts w:ascii="Consolas" w:eastAsia="Consolas" w:hAnsi="Consolas" w:cs="Consolas"/>
          <w:sz w:val="15"/>
          <w:szCs w:val="15"/>
        </w:rPr>
        <w:t xml:space="preserve">     @Autowired</w:t>
      </w:r>
    </w:p>
    <w:p w14:paraId="1C944713" w14:textId="77777777" w:rsidR="0033146F" w:rsidRDefault="00E04261">
      <w:pPr>
        <w:shd w:val="clear" w:color="auto" w:fill="F5F5F5"/>
        <w:spacing w:line="228" w:lineRule="exact"/>
      </w:pPr>
      <w:r>
        <w:rPr>
          <w:rFonts w:ascii="Consolas" w:eastAsia="Consolas" w:hAnsi="Consolas" w:cs="Consolas"/>
          <w:sz w:val="15"/>
          <w:szCs w:val="15"/>
        </w:rPr>
        <w:t xml:space="preserve">     private EventHandler eventHandler;</w:t>
      </w:r>
    </w:p>
    <w:p w14:paraId="7F77708D"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2425CA75" w14:textId="77777777" w:rsidR="0033146F" w:rsidRDefault="00E04261">
      <w:pPr>
        <w:shd w:val="clear" w:color="auto" w:fill="F5F5F5"/>
        <w:spacing w:line="228" w:lineRule="exact"/>
      </w:pPr>
      <w:r>
        <w:rPr>
          <w:rFonts w:ascii="Consolas" w:eastAsia="Consolas" w:hAnsi="Consolas" w:cs="Consolas"/>
          <w:sz w:val="15"/>
          <w:szCs w:val="15"/>
        </w:rPr>
        <w:t xml:space="preserve">     </w:t>
      </w:r>
      <w:r>
        <w:rPr>
          <w:rFonts w:ascii="Consolas" w:eastAsia="Consolas" w:hAnsi="Consolas" w:cs="Consolas"/>
          <w:sz w:val="15"/>
          <w:szCs w:val="15"/>
        </w:rPr>
        <w:t>@KafkaListener(topics = "AccountOpenedEvent", groupId = "${spring.kafka.consumer.group-id}")</w:t>
      </w:r>
    </w:p>
    <w:p w14:paraId="58D4C072" w14:textId="77777777" w:rsidR="0033146F" w:rsidRDefault="00E04261">
      <w:pPr>
        <w:shd w:val="clear" w:color="auto" w:fill="F5F5F5"/>
        <w:spacing w:line="228" w:lineRule="exact"/>
      </w:pPr>
      <w:r>
        <w:rPr>
          <w:rFonts w:ascii="Consolas" w:eastAsia="Consolas" w:hAnsi="Consolas" w:cs="Consolas"/>
          <w:sz w:val="15"/>
          <w:szCs w:val="15"/>
        </w:rPr>
        <w:t xml:space="preserve">     @Override</w:t>
      </w:r>
    </w:p>
    <w:p w14:paraId="74E7BC5D" w14:textId="77777777" w:rsidR="0033146F" w:rsidRDefault="00E04261">
      <w:pPr>
        <w:shd w:val="clear" w:color="auto" w:fill="F5F5F5"/>
        <w:spacing w:line="228" w:lineRule="exact"/>
      </w:pPr>
      <w:r>
        <w:rPr>
          <w:rFonts w:ascii="Consolas" w:eastAsia="Consolas" w:hAnsi="Consolas" w:cs="Consolas"/>
          <w:sz w:val="15"/>
          <w:szCs w:val="15"/>
        </w:rPr>
        <w:t xml:space="preserve">     public void consume(@Payload AccountOpenedEvent event, Acknowledgment ack) {</w:t>
      </w:r>
    </w:p>
    <w:p w14:paraId="79322BA6" w14:textId="77777777" w:rsidR="0033146F" w:rsidRDefault="00E04261">
      <w:pPr>
        <w:shd w:val="clear" w:color="auto" w:fill="F5F5F5"/>
        <w:spacing w:line="228" w:lineRule="exact"/>
      </w:pPr>
      <w:r>
        <w:rPr>
          <w:rFonts w:ascii="Consolas" w:eastAsia="Consolas" w:hAnsi="Consolas" w:cs="Consolas"/>
          <w:sz w:val="15"/>
          <w:szCs w:val="15"/>
        </w:rPr>
        <w:t xml:space="preserve">         this.eventHandler.on(event);</w:t>
      </w:r>
    </w:p>
    <w:p w14:paraId="14C186DA" w14:textId="77777777" w:rsidR="0033146F" w:rsidRDefault="00E04261">
      <w:pPr>
        <w:shd w:val="clear" w:color="auto" w:fill="F5F5F5"/>
        <w:spacing w:line="228" w:lineRule="exact"/>
      </w:pPr>
      <w:r>
        <w:rPr>
          <w:rFonts w:ascii="Consolas" w:eastAsia="Consolas" w:hAnsi="Consolas" w:cs="Consolas"/>
          <w:sz w:val="15"/>
          <w:szCs w:val="15"/>
        </w:rPr>
        <w:t xml:space="preserve">         ack.acknowledge();</w:t>
      </w:r>
    </w:p>
    <w:p w14:paraId="5F5F234C"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5FDA0D19"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4B3566E7" w14:textId="77777777" w:rsidR="0033146F" w:rsidRDefault="00E04261">
      <w:pPr>
        <w:shd w:val="clear" w:color="auto" w:fill="F5F5F5"/>
        <w:spacing w:line="228" w:lineRule="exact"/>
      </w:pPr>
      <w:r>
        <w:rPr>
          <w:rFonts w:ascii="Consolas" w:eastAsia="Consolas" w:hAnsi="Consolas" w:cs="Consolas"/>
          <w:sz w:val="15"/>
          <w:szCs w:val="15"/>
        </w:rPr>
        <w:t xml:space="preserve">     @KafkaListener(topics = "FundsDepositedEvent", groupId = "${spring.kafka.consumer.group-id}")</w:t>
      </w:r>
    </w:p>
    <w:p w14:paraId="5AB97832" w14:textId="77777777" w:rsidR="0033146F" w:rsidRDefault="00E04261">
      <w:pPr>
        <w:shd w:val="clear" w:color="auto" w:fill="F5F5F5"/>
        <w:spacing w:line="228" w:lineRule="exact"/>
      </w:pPr>
      <w:r>
        <w:rPr>
          <w:rFonts w:ascii="Consolas" w:eastAsia="Consolas" w:hAnsi="Consolas" w:cs="Consolas"/>
          <w:sz w:val="15"/>
          <w:szCs w:val="15"/>
        </w:rPr>
        <w:t xml:space="preserve">     @Override</w:t>
      </w:r>
    </w:p>
    <w:p w14:paraId="1844EC8F" w14:textId="77777777" w:rsidR="0033146F" w:rsidRDefault="00E04261">
      <w:pPr>
        <w:shd w:val="clear" w:color="auto" w:fill="F5F5F5"/>
        <w:spacing w:line="228" w:lineRule="exact"/>
      </w:pPr>
      <w:r>
        <w:rPr>
          <w:rFonts w:ascii="Consolas" w:eastAsia="Consolas" w:hAnsi="Consolas" w:cs="Consolas"/>
          <w:sz w:val="15"/>
          <w:szCs w:val="15"/>
        </w:rPr>
        <w:t xml:space="preserve">     public void consume(@Payload FundsDepositedEvent event, Acknowledgment ack) {</w:t>
      </w:r>
    </w:p>
    <w:p w14:paraId="2733EDFC" w14:textId="77777777" w:rsidR="0033146F" w:rsidRDefault="00E04261">
      <w:pPr>
        <w:shd w:val="clear" w:color="auto" w:fill="F5F5F5"/>
        <w:spacing w:line="228" w:lineRule="exact"/>
      </w:pPr>
      <w:r>
        <w:rPr>
          <w:rFonts w:ascii="Consolas" w:eastAsia="Consolas" w:hAnsi="Consolas" w:cs="Consolas"/>
          <w:sz w:val="15"/>
          <w:szCs w:val="15"/>
        </w:rPr>
        <w:t xml:space="preserve">         this.eventHandler.on(event);</w:t>
      </w:r>
    </w:p>
    <w:p w14:paraId="0E3DB3B1" w14:textId="77777777" w:rsidR="0033146F" w:rsidRDefault="00E04261">
      <w:pPr>
        <w:shd w:val="clear" w:color="auto" w:fill="F5F5F5"/>
        <w:spacing w:line="228" w:lineRule="exact"/>
      </w:pPr>
      <w:r>
        <w:rPr>
          <w:rFonts w:ascii="Consolas" w:eastAsia="Consolas" w:hAnsi="Consolas" w:cs="Consolas"/>
          <w:sz w:val="15"/>
          <w:szCs w:val="15"/>
        </w:rPr>
        <w:t xml:space="preserve">         </w:t>
      </w:r>
      <w:r>
        <w:rPr>
          <w:rFonts w:ascii="Consolas" w:eastAsia="Consolas" w:hAnsi="Consolas" w:cs="Consolas"/>
          <w:sz w:val="15"/>
          <w:szCs w:val="15"/>
        </w:rPr>
        <w:t>ack.acknowledge();</w:t>
      </w:r>
    </w:p>
    <w:p w14:paraId="70234A4A"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14E5F38B"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54BCDC4F" w14:textId="77777777" w:rsidR="0033146F" w:rsidRDefault="00E04261">
      <w:pPr>
        <w:shd w:val="clear" w:color="auto" w:fill="F5F5F5"/>
        <w:spacing w:line="228" w:lineRule="exact"/>
      </w:pPr>
      <w:r>
        <w:rPr>
          <w:rFonts w:ascii="Consolas" w:eastAsia="Consolas" w:hAnsi="Consolas" w:cs="Consolas"/>
          <w:sz w:val="15"/>
          <w:szCs w:val="15"/>
        </w:rPr>
        <w:t xml:space="preserve">     @KafkaListener(topics = "FundsWithdrawnEvent", groupId = "${spring.kafka.consumer.group-id}")</w:t>
      </w:r>
    </w:p>
    <w:p w14:paraId="6C5CA11B" w14:textId="77777777" w:rsidR="0033146F" w:rsidRDefault="00E04261">
      <w:pPr>
        <w:shd w:val="clear" w:color="auto" w:fill="F5F5F5"/>
        <w:spacing w:line="228" w:lineRule="exact"/>
      </w:pPr>
      <w:r>
        <w:rPr>
          <w:rFonts w:ascii="Consolas" w:eastAsia="Consolas" w:hAnsi="Consolas" w:cs="Consolas"/>
          <w:sz w:val="15"/>
          <w:szCs w:val="15"/>
        </w:rPr>
        <w:t xml:space="preserve">     @Override</w:t>
      </w:r>
    </w:p>
    <w:p w14:paraId="389D83EB" w14:textId="77777777" w:rsidR="0033146F" w:rsidRDefault="00E04261">
      <w:pPr>
        <w:shd w:val="clear" w:color="auto" w:fill="F5F5F5"/>
        <w:spacing w:line="228" w:lineRule="exact"/>
      </w:pPr>
      <w:r>
        <w:rPr>
          <w:rFonts w:ascii="Consolas" w:eastAsia="Consolas" w:hAnsi="Consolas" w:cs="Consolas"/>
          <w:sz w:val="15"/>
          <w:szCs w:val="15"/>
        </w:rPr>
        <w:t xml:space="preserve">     public void consume(@Payload FundsWithdrawnEvent event, Acknowledgment ack) {</w:t>
      </w:r>
    </w:p>
    <w:p w14:paraId="0DDA92A2" w14:textId="77777777" w:rsidR="0033146F" w:rsidRDefault="00E04261">
      <w:pPr>
        <w:shd w:val="clear" w:color="auto" w:fill="F5F5F5"/>
        <w:spacing w:line="228" w:lineRule="exact"/>
      </w:pPr>
      <w:r>
        <w:rPr>
          <w:rFonts w:ascii="Consolas" w:eastAsia="Consolas" w:hAnsi="Consolas" w:cs="Consolas"/>
          <w:sz w:val="15"/>
          <w:szCs w:val="15"/>
        </w:rPr>
        <w:t xml:space="preserve">         this.eventHandler.on(event);</w:t>
      </w:r>
    </w:p>
    <w:p w14:paraId="1538168A" w14:textId="77777777" w:rsidR="0033146F" w:rsidRDefault="00E04261">
      <w:pPr>
        <w:shd w:val="clear" w:color="auto" w:fill="F5F5F5"/>
        <w:spacing w:line="228" w:lineRule="exact"/>
      </w:pPr>
      <w:r>
        <w:rPr>
          <w:rFonts w:ascii="Consolas" w:eastAsia="Consolas" w:hAnsi="Consolas" w:cs="Consolas"/>
          <w:sz w:val="15"/>
          <w:szCs w:val="15"/>
        </w:rPr>
        <w:t xml:space="preserve">         ack.acknowledge();</w:t>
      </w:r>
    </w:p>
    <w:p w14:paraId="23C55CC3"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65847A42"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26531284" w14:textId="77777777" w:rsidR="0033146F" w:rsidRDefault="00E04261">
      <w:pPr>
        <w:shd w:val="clear" w:color="auto" w:fill="F5F5F5"/>
        <w:spacing w:line="228" w:lineRule="exact"/>
      </w:pPr>
      <w:r>
        <w:rPr>
          <w:rFonts w:ascii="Consolas" w:eastAsia="Consolas" w:hAnsi="Consolas" w:cs="Consolas"/>
          <w:sz w:val="15"/>
          <w:szCs w:val="15"/>
        </w:rPr>
        <w:t xml:space="preserve">     @KafkaListener(topics = "AccountClosedEvent", groupId = "${spring.kafka.consumer.group-id}")</w:t>
      </w:r>
    </w:p>
    <w:p w14:paraId="5BFA11F1" w14:textId="77777777" w:rsidR="0033146F" w:rsidRDefault="00E04261">
      <w:pPr>
        <w:shd w:val="clear" w:color="auto" w:fill="F5F5F5"/>
        <w:spacing w:line="228" w:lineRule="exact"/>
      </w:pPr>
      <w:r>
        <w:rPr>
          <w:rFonts w:ascii="Consolas" w:eastAsia="Consolas" w:hAnsi="Consolas" w:cs="Consolas"/>
          <w:sz w:val="15"/>
          <w:szCs w:val="15"/>
        </w:rPr>
        <w:t xml:space="preserve">     @Override</w:t>
      </w:r>
    </w:p>
    <w:p w14:paraId="238F290A" w14:textId="77777777" w:rsidR="0033146F" w:rsidRDefault="00E04261">
      <w:pPr>
        <w:shd w:val="clear" w:color="auto" w:fill="F5F5F5"/>
        <w:spacing w:line="228" w:lineRule="exact"/>
      </w:pPr>
      <w:r>
        <w:rPr>
          <w:rFonts w:ascii="Consolas" w:eastAsia="Consolas" w:hAnsi="Consolas" w:cs="Consolas"/>
          <w:sz w:val="15"/>
          <w:szCs w:val="15"/>
        </w:rPr>
        <w:t xml:space="preserve">     public void consume(@Payload AccountClosedEvent event, Acknowledgment ack) {</w:t>
      </w:r>
    </w:p>
    <w:p w14:paraId="462619FB" w14:textId="77777777" w:rsidR="0033146F" w:rsidRDefault="00E04261">
      <w:pPr>
        <w:shd w:val="clear" w:color="auto" w:fill="F5F5F5"/>
        <w:spacing w:line="228" w:lineRule="exact"/>
      </w:pPr>
      <w:r>
        <w:rPr>
          <w:rFonts w:ascii="Consolas" w:eastAsia="Consolas" w:hAnsi="Consolas" w:cs="Consolas"/>
          <w:sz w:val="15"/>
          <w:szCs w:val="15"/>
        </w:rPr>
        <w:t xml:space="preserve">         </w:t>
      </w:r>
      <w:r>
        <w:rPr>
          <w:rFonts w:ascii="Consolas" w:eastAsia="Consolas" w:hAnsi="Consolas" w:cs="Consolas"/>
          <w:sz w:val="15"/>
          <w:szCs w:val="15"/>
        </w:rPr>
        <w:t>this.eventHandler.on(event);</w:t>
      </w:r>
    </w:p>
    <w:p w14:paraId="3EBF989C" w14:textId="77777777" w:rsidR="0033146F" w:rsidRDefault="00E04261">
      <w:pPr>
        <w:shd w:val="clear" w:color="auto" w:fill="F5F5F5"/>
        <w:spacing w:line="228" w:lineRule="exact"/>
      </w:pPr>
      <w:r>
        <w:rPr>
          <w:rFonts w:ascii="Consolas" w:eastAsia="Consolas" w:hAnsi="Consolas" w:cs="Consolas"/>
          <w:sz w:val="15"/>
          <w:szCs w:val="15"/>
        </w:rPr>
        <w:t xml:space="preserve">         ack.acknowledge();</w:t>
      </w:r>
    </w:p>
    <w:p w14:paraId="574E7E20"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79496937" w14:textId="77777777" w:rsidR="0033146F" w:rsidRDefault="00E04261">
      <w:pPr>
        <w:shd w:val="clear" w:color="auto" w:fill="F5F5F5"/>
        <w:spacing w:after="140" w:line="228" w:lineRule="exact"/>
      </w:pPr>
      <w:r>
        <w:rPr>
          <w:rFonts w:ascii="Consolas" w:eastAsia="Consolas" w:hAnsi="Consolas" w:cs="Consolas"/>
          <w:sz w:val="15"/>
          <w:szCs w:val="15"/>
        </w:rPr>
        <w:t xml:space="preserve"> }</w:t>
      </w:r>
    </w:p>
    <w:p w14:paraId="105649C9" w14:textId="77777777" w:rsidR="0033146F" w:rsidRDefault="00E04261">
      <w:pPr>
        <w:keepNext/>
        <w:shd w:val="clear" w:color="auto" w:fill="E7E7E7"/>
        <w:spacing w:before="100"/>
      </w:pPr>
      <w:r>
        <w:rPr>
          <w:rFonts w:ascii="Consolas" w:eastAsia="Consolas" w:hAnsi="Consolas" w:cs="Consolas"/>
          <w:b/>
          <w:bCs/>
          <w:sz w:val="16"/>
          <w:szCs w:val="16"/>
        </w:rPr>
        <w:t xml:space="preserve"> AccountEventConsumer.java (después)</w:t>
      </w:r>
    </w:p>
    <w:p w14:paraId="59595F96" w14:textId="77777777" w:rsidR="0033146F" w:rsidRDefault="00E04261">
      <w:pPr>
        <w:shd w:val="clear" w:color="auto" w:fill="F5F5F5"/>
        <w:spacing w:line="228" w:lineRule="exact"/>
      </w:pPr>
      <w:r>
        <w:rPr>
          <w:rFonts w:ascii="Consolas" w:eastAsia="Consolas" w:hAnsi="Consolas" w:cs="Consolas"/>
          <w:sz w:val="15"/>
          <w:szCs w:val="15"/>
        </w:rPr>
        <w:t xml:space="preserve"> package com.techbank.account.query.infrastructure.consumers;</w:t>
      </w:r>
    </w:p>
    <w:p w14:paraId="54B4E6D7"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3B08AEC8" w14:textId="77777777" w:rsidR="0033146F" w:rsidRDefault="00E04261">
      <w:pPr>
        <w:shd w:val="clear" w:color="auto" w:fill="F5F5F5"/>
        <w:spacing w:line="228" w:lineRule="exact"/>
      </w:pPr>
      <w:r>
        <w:rPr>
          <w:rFonts w:ascii="Consolas" w:eastAsia="Consolas" w:hAnsi="Consolas" w:cs="Consolas"/>
          <w:sz w:val="15"/>
          <w:szCs w:val="15"/>
        </w:rPr>
        <w:t xml:space="preserve"> import com.techbank.account.query.infrastructure.handlers.EventHandler;</w:t>
      </w:r>
    </w:p>
    <w:p w14:paraId="5725FEFA" w14:textId="77777777" w:rsidR="0033146F" w:rsidRDefault="00E04261">
      <w:pPr>
        <w:shd w:val="clear" w:color="auto" w:fill="F5F5F5"/>
        <w:spacing w:line="228" w:lineRule="exact"/>
      </w:pPr>
      <w:r>
        <w:rPr>
          <w:rFonts w:ascii="Consolas" w:eastAsia="Consolas" w:hAnsi="Consolas" w:cs="Consolas"/>
          <w:sz w:val="15"/>
          <w:szCs w:val="15"/>
        </w:rPr>
        <w:t xml:space="preserve"> import com.techbank.cqrs.core.events.BaseEvent;</w:t>
      </w:r>
    </w:p>
    <w:p w14:paraId="67B3B23B" w14:textId="77777777" w:rsidR="0033146F" w:rsidRDefault="00E04261">
      <w:pPr>
        <w:shd w:val="clear" w:color="auto" w:fill="F5F5F5"/>
        <w:spacing w:line="228" w:lineRule="exact"/>
      </w:pPr>
      <w:r>
        <w:rPr>
          <w:rFonts w:ascii="Consolas" w:eastAsia="Consolas" w:hAnsi="Consolas" w:cs="Consolas"/>
          <w:sz w:val="15"/>
          <w:szCs w:val="15"/>
        </w:rPr>
        <w:t xml:space="preserve"> import org.slf4j.Logger;</w:t>
      </w:r>
    </w:p>
    <w:p w14:paraId="73C97379" w14:textId="77777777" w:rsidR="0033146F" w:rsidRDefault="00E04261">
      <w:pPr>
        <w:shd w:val="clear" w:color="auto" w:fill="F5F5F5"/>
        <w:spacing w:line="228" w:lineRule="exact"/>
      </w:pPr>
      <w:r>
        <w:rPr>
          <w:rFonts w:ascii="Consolas" w:eastAsia="Consolas" w:hAnsi="Consolas" w:cs="Consolas"/>
          <w:sz w:val="15"/>
          <w:szCs w:val="15"/>
        </w:rPr>
        <w:t xml:space="preserve"> import org.slf4j.LoggerFactory;</w:t>
      </w:r>
    </w:p>
    <w:p w14:paraId="125FD455"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org.springframework.beans.factory.annotation.Autowired;</w:t>
      </w:r>
    </w:p>
    <w:p w14:paraId="01617F99"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org.springframework.kafka.annotation.KafkaListener;</w:t>
      </w:r>
    </w:p>
    <w:p w14:paraId="1468C556" w14:textId="77777777" w:rsidR="0033146F" w:rsidRDefault="00E04261">
      <w:pPr>
        <w:shd w:val="clear" w:color="auto" w:fill="F5F5F5"/>
        <w:spacing w:line="228" w:lineRule="exact"/>
      </w:pPr>
      <w:r>
        <w:rPr>
          <w:rFonts w:ascii="Consolas" w:eastAsia="Consolas" w:hAnsi="Consolas" w:cs="Consolas"/>
          <w:sz w:val="15"/>
          <w:szCs w:val="15"/>
        </w:rPr>
        <w:t xml:space="preserve"> </w:t>
      </w:r>
      <w:r>
        <w:rPr>
          <w:rFonts w:ascii="Consolas" w:eastAsia="Consolas" w:hAnsi="Consolas" w:cs="Consolas"/>
          <w:sz w:val="15"/>
          <w:szCs w:val="15"/>
        </w:rPr>
        <w:t>import org.springframework.kafka.support.Acknowledgment;</w:t>
      </w:r>
    </w:p>
    <w:p w14:paraId="126722ED"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org.springframework.kafka.support.KafkaHeaders;</w:t>
      </w:r>
    </w:p>
    <w:p w14:paraId="19B3A34C"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org.springframework.messaging.handler.annotation.Header;</w:t>
      </w:r>
    </w:p>
    <w:p w14:paraId="1B8C577E"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org.springframework.messaging.handler.annotation.Payload;</w:t>
      </w:r>
    </w:p>
    <w:p w14:paraId="7205336E"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org.springframework.stereotype.Service;</w:t>
      </w:r>
    </w:p>
    <w:p w14:paraId="4C93036D"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3EF74397" w14:textId="77777777" w:rsidR="0033146F" w:rsidRDefault="00E04261">
      <w:pPr>
        <w:shd w:val="clear" w:color="auto" w:fill="F5F5F5"/>
        <w:spacing w:line="228" w:lineRule="exact"/>
      </w:pPr>
      <w:r>
        <w:rPr>
          <w:rFonts w:ascii="Consolas" w:eastAsia="Consolas" w:hAnsi="Consolas" w:cs="Consolas"/>
          <w:sz w:val="15"/>
          <w:szCs w:val="15"/>
        </w:rPr>
        <w:t xml:space="preserve"> import java.lang.reflect.InvocationTargetException;</w:t>
      </w:r>
    </w:p>
    <w:p w14:paraId="2EE8CD46" w14:textId="77777777" w:rsidR="0033146F" w:rsidRDefault="00E04261">
      <w:pPr>
        <w:shd w:val="clear" w:color="auto" w:fill="F5F5F5"/>
        <w:spacing w:line="228" w:lineRule="exact"/>
      </w:pPr>
      <w:r>
        <w:rPr>
          <w:rFonts w:ascii="Consolas" w:eastAsia="Consolas" w:hAnsi="Consolas" w:cs="Consolas"/>
          <w:sz w:val="15"/>
          <w:szCs w:val="15"/>
        </w:rPr>
        <w:lastRenderedPageBreak/>
        <w:t xml:space="preserve"> </w:t>
      </w:r>
    </w:p>
    <w:p w14:paraId="3417D2F8" w14:textId="77777777" w:rsidR="0033146F" w:rsidRDefault="00E04261">
      <w:pPr>
        <w:shd w:val="clear" w:color="auto" w:fill="F5F5F5"/>
        <w:spacing w:line="228" w:lineRule="exact"/>
      </w:pPr>
      <w:r>
        <w:rPr>
          <w:rFonts w:ascii="Consolas" w:eastAsia="Consolas" w:hAnsi="Consolas" w:cs="Consolas"/>
          <w:sz w:val="15"/>
          <w:szCs w:val="15"/>
        </w:rPr>
        <w:t xml:space="preserve"> @Service</w:t>
      </w:r>
    </w:p>
    <w:p w14:paraId="11053416" w14:textId="77777777" w:rsidR="0033146F" w:rsidRDefault="00E04261">
      <w:pPr>
        <w:shd w:val="clear" w:color="auto" w:fill="F5F5F5"/>
        <w:spacing w:line="228" w:lineRule="exact"/>
      </w:pPr>
      <w:r>
        <w:rPr>
          <w:rFonts w:ascii="Consolas" w:eastAsia="Consolas" w:hAnsi="Consolas" w:cs="Consolas"/>
          <w:sz w:val="15"/>
          <w:szCs w:val="15"/>
        </w:rPr>
        <w:t xml:space="preserve"> public class AccountEventConsumer implements EventConsumer {</w:t>
      </w:r>
    </w:p>
    <w:p w14:paraId="0FABE81E" w14:textId="77777777" w:rsidR="0033146F" w:rsidRDefault="00E04261">
      <w:pPr>
        <w:shd w:val="clear" w:color="auto" w:fill="F5F5F5"/>
        <w:spacing w:line="228" w:lineRule="exact"/>
      </w:pPr>
      <w:r>
        <w:rPr>
          <w:rFonts w:ascii="Consolas" w:eastAsia="Consolas" w:hAnsi="Consolas" w:cs="Consolas"/>
          <w:sz w:val="15"/>
          <w:szCs w:val="15"/>
        </w:rPr>
        <w:t xml:space="preserve">     </w:t>
      </w:r>
      <w:r>
        <w:rPr>
          <w:rFonts w:ascii="Consolas" w:eastAsia="Consolas" w:hAnsi="Consolas" w:cs="Consolas"/>
          <w:sz w:val="15"/>
          <w:szCs w:val="15"/>
        </w:rPr>
        <w:t>private static final Logger logger = LoggerFactory.getLogger(AccountEventConsumer.class);</w:t>
      </w:r>
    </w:p>
    <w:p w14:paraId="50F47C3F"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4E4F6350" w14:textId="77777777" w:rsidR="0033146F" w:rsidRDefault="00E04261">
      <w:pPr>
        <w:shd w:val="clear" w:color="auto" w:fill="F5F5F5"/>
        <w:spacing w:line="228" w:lineRule="exact"/>
      </w:pPr>
      <w:r>
        <w:rPr>
          <w:rFonts w:ascii="Consolas" w:eastAsia="Consolas" w:hAnsi="Consolas" w:cs="Consolas"/>
          <w:sz w:val="15"/>
          <w:szCs w:val="15"/>
        </w:rPr>
        <w:t xml:space="preserve">     @Autowired</w:t>
      </w:r>
    </w:p>
    <w:p w14:paraId="56A1D984" w14:textId="77777777" w:rsidR="0033146F" w:rsidRDefault="00E04261">
      <w:pPr>
        <w:shd w:val="clear" w:color="auto" w:fill="F5F5F5"/>
        <w:spacing w:line="228" w:lineRule="exact"/>
      </w:pPr>
      <w:r>
        <w:rPr>
          <w:rFonts w:ascii="Consolas" w:eastAsia="Consolas" w:hAnsi="Consolas" w:cs="Consolas"/>
          <w:sz w:val="15"/>
          <w:szCs w:val="15"/>
        </w:rPr>
        <w:t xml:space="preserve">     private EventHandler eventHandler;</w:t>
      </w:r>
    </w:p>
    <w:p w14:paraId="1A22748C"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36DDDF4C"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78CC488A" w14:textId="77777777" w:rsidR="0033146F" w:rsidRDefault="00E04261">
      <w:pPr>
        <w:shd w:val="clear" w:color="auto" w:fill="F5F5F5"/>
        <w:spacing w:line="228" w:lineRule="exact"/>
      </w:pPr>
      <w:r>
        <w:rPr>
          <w:rFonts w:ascii="Consolas" w:eastAsia="Consolas" w:hAnsi="Consolas" w:cs="Consolas"/>
          <w:sz w:val="15"/>
          <w:szCs w:val="15"/>
        </w:rPr>
        <w:t xml:space="preserve">      * Un unico listener sobre un unico topic. El JsonDeserializer reconstruye el tipo concreto</w:t>
      </w:r>
    </w:p>
    <w:p w14:paraId="5007BF7B" w14:textId="77777777" w:rsidR="0033146F" w:rsidRDefault="00E04261">
      <w:pPr>
        <w:shd w:val="clear" w:color="auto" w:fill="F5F5F5"/>
        <w:spacing w:line="228" w:lineRule="exact"/>
      </w:pPr>
      <w:r>
        <w:rPr>
          <w:rFonts w:ascii="Consolas" w:eastAsia="Consolas" w:hAnsi="Consolas" w:cs="Consolas"/>
          <w:sz w:val="15"/>
          <w:szCs w:val="15"/>
        </w:rPr>
        <w:t xml:space="preserve">      * del evento (AccountOpenedEvent, FundsDepositedEvent, ...) a partir del header __TypeId__</w:t>
      </w:r>
    </w:p>
    <w:p w14:paraId="5449BA82" w14:textId="77777777" w:rsidR="0033146F" w:rsidRDefault="00E04261">
      <w:pPr>
        <w:shd w:val="clear" w:color="auto" w:fill="F5F5F5"/>
        <w:spacing w:line="228" w:lineRule="exact"/>
      </w:pPr>
      <w:r>
        <w:rPr>
          <w:rFonts w:ascii="Consolas" w:eastAsia="Consolas" w:hAnsi="Consolas" w:cs="Consolas"/>
          <w:sz w:val="15"/>
          <w:szCs w:val="15"/>
        </w:rPr>
        <w:t xml:space="preserve">      * que agrega el JsonSerializer del productor, y aqui se despacha por reflexion al metodo</w:t>
      </w:r>
    </w:p>
    <w:p w14:paraId="2B84EB7D" w14:textId="77777777" w:rsidR="0033146F" w:rsidRDefault="00E04261">
      <w:pPr>
        <w:shd w:val="clear" w:color="auto" w:fill="F5F5F5"/>
        <w:spacing w:line="228" w:lineRule="exact"/>
      </w:pPr>
      <w:r>
        <w:rPr>
          <w:rFonts w:ascii="Consolas" w:eastAsia="Consolas" w:hAnsi="Consolas" w:cs="Consolas"/>
          <w:sz w:val="15"/>
          <w:szCs w:val="15"/>
        </w:rPr>
        <w:t xml:space="preserve">      * on(...) correspondiente del EventHandler.</w:t>
      </w:r>
    </w:p>
    <w:p w14:paraId="254AE138"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44AEEDC5" w14:textId="77777777" w:rsidR="0033146F" w:rsidRDefault="00E04261">
      <w:pPr>
        <w:shd w:val="clear" w:color="auto" w:fill="F5F5F5"/>
        <w:spacing w:line="228" w:lineRule="exact"/>
      </w:pPr>
      <w:r>
        <w:rPr>
          <w:rFonts w:ascii="Consolas" w:eastAsia="Consolas" w:hAnsi="Consolas" w:cs="Consolas"/>
          <w:sz w:val="15"/>
          <w:szCs w:val="15"/>
        </w:rPr>
        <w:t xml:space="preserve">     </w:t>
      </w:r>
      <w:r>
        <w:rPr>
          <w:rFonts w:ascii="Consolas" w:eastAsia="Consolas" w:hAnsi="Consolas" w:cs="Consolas"/>
          <w:sz w:val="15"/>
          <w:szCs w:val="15"/>
        </w:rPr>
        <w:t>@KafkaListener(topics = "${spring.kafka.topic}", groupId = "${spring.kafka.consumer.group-id}")</w:t>
      </w:r>
    </w:p>
    <w:p w14:paraId="05E482E6" w14:textId="77777777" w:rsidR="0033146F" w:rsidRDefault="00E04261">
      <w:pPr>
        <w:shd w:val="clear" w:color="auto" w:fill="F5F5F5"/>
        <w:spacing w:line="228" w:lineRule="exact"/>
      </w:pPr>
      <w:r>
        <w:rPr>
          <w:rFonts w:ascii="Consolas" w:eastAsia="Consolas" w:hAnsi="Consolas" w:cs="Consolas"/>
          <w:sz w:val="15"/>
          <w:szCs w:val="15"/>
        </w:rPr>
        <w:t xml:space="preserve">     @Override</w:t>
      </w:r>
    </w:p>
    <w:p w14:paraId="2A7E6D59" w14:textId="77777777" w:rsidR="0033146F" w:rsidRDefault="00E04261">
      <w:pPr>
        <w:shd w:val="clear" w:color="auto" w:fill="F5F5F5"/>
        <w:spacing w:line="228" w:lineRule="exact"/>
      </w:pPr>
      <w:r>
        <w:rPr>
          <w:rFonts w:ascii="Consolas" w:eastAsia="Consolas" w:hAnsi="Consolas" w:cs="Consolas"/>
          <w:sz w:val="15"/>
          <w:szCs w:val="15"/>
        </w:rPr>
        <w:t xml:space="preserve">     public void consume(@Payload BaseEvent event,</w:t>
      </w:r>
    </w:p>
    <w:p w14:paraId="4F35C739" w14:textId="77777777" w:rsidR="0033146F" w:rsidRDefault="00E04261">
      <w:pPr>
        <w:shd w:val="clear" w:color="auto" w:fill="F5F5F5"/>
        <w:spacing w:line="228" w:lineRule="exact"/>
      </w:pPr>
      <w:r>
        <w:rPr>
          <w:rFonts w:ascii="Consolas" w:eastAsia="Consolas" w:hAnsi="Consolas" w:cs="Consolas"/>
          <w:sz w:val="15"/>
          <w:szCs w:val="15"/>
        </w:rPr>
        <w:t xml:space="preserve">                         @Header(KafkaHeaders.RECEIVED_PARTITION_ID) int partition,</w:t>
      </w:r>
    </w:p>
    <w:p w14:paraId="5D28B204" w14:textId="77777777" w:rsidR="0033146F" w:rsidRDefault="00E04261">
      <w:pPr>
        <w:shd w:val="clear" w:color="auto" w:fill="F5F5F5"/>
        <w:spacing w:line="228" w:lineRule="exact"/>
      </w:pPr>
      <w:r>
        <w:rPr>
          <w:rFonts w:ascii="Consolas" w:eastAsia="Consolas" w:hAnsi="Consolas" w:cs="Consolas"/>
          <w:sz w:val="15"/>
          <w:szCs w:val="15"/>
        </w:rPr>
        <w:t xml:space="preserve">                         @Header(KafkaHeaders.OFFSET) long offset,</w:t>
      </w:r>
    </w:p>
    <w:p w14:paraId="7D423B43" w14:textId="77777777" w:rsidR="0033146F" w:rsidRDefault="00E04261">
      <w:pPr>
        <w:shd w:val="clear" w:color="auto" w:fill="F5F5F5"/>
        <w:spacing w:line="228" w:lineRule="exact"/>
      </w:pPr>
      <w:r>
        <w:rPr>
          <w:rFonts w:ascii="Consolas" w:eastAsia="Consolas" w:hAnsi="Consolas" w:cs="Consolas"/>
          <w:sz w:val="15"/>
          <w:szCs w:val="15"/>
        </w:rPr>
        <w:t xml:space="preserve">                         Acknowledgment ack) {</w:t>
      </w:r>
    </w:p>
    <w:p w14:paraId="70E8642F" w14:textId="77777777" w:rsidR="0033146F" w:rsidRDefault="00E04261">
      <w:pPr>
        <w:shd w:val="clear" w:color="auto" w:fill="F5F5F5"/>
        <w:spacing w:line="228" w:lineRule="exact"/>
      </w:pPr>
      <w:r>
        <w:rPr>
          <w:rFonts w:ascii="Consolas" w:eastAsia="Consolas" w:hAnsi="Consolas" w:cs="Consolas"/>
          <w:sz w:val="15"/>
          <w:szCs w:val="15"/>
        </w:rPr>
        <w:t xml:space="preserve">         logger.info("CONSUMED  partition={} offset={} type={} id={} version={}",</w:t>
      </w:r>
    </w:p>
    <w:p w14:paraId="1E58602E" w14:textId="77777777" w:rsidR="0033146F" w:rsidRDefault="00E04261">
      <w:pPr>
        <w:shd w:val="clear" w:color="auto" w:fill="F5F5F5"/>
        <w:spacing w:line="228" w:lineRule="exact"/>
      </w:pPr>
      <w:r>
        <w:rPr>
          <w:rFonts w:ascii="Consolas" w:eastAsia="Consolas" w:hAnsi="Consolas" w:cs="Consolas"/>
          <w:sz w:val="15"/>
          <w:szCs w:val="15"/>
        </w:rPr>
        <w:t xml:space="preserve">                 </w:t>
      </w:r>
      <w:r>
        <w:rPr>
          <w:rFonts w:ascii="Consolas" w:eastAsia="Consolas" w:hAnsi="Consolas" w:cs="Consolas"/>
          <w:sz w:val="15"/>
          <w:szCs w:val="15"/>
        </w:rPr>
        <w:t>partition, offset, event.getClass().getSimpleName(), event.getId(), event.getVersion());</w:t>
      </w:r>
    </w:p>
    <w:p w14:paraId="3F6E76FD" w14:textId="77777777" w:rsidR="0033146F" w:rsidRDefault="00E04261">
      <w:pPr>
        <w:shd w:val="clear" w:color="auto" w:fill="F5F5F5"/>
        <w:spacing w:line="228" w:lineRule="exact"/>
      </w:pPr>
      <w:r>
        <w:rPr>
          <w:rFonts w:ascii="Consolas" w:eastAsia="Consolas" w:hAnsi="Consolas" w:cs="Consolas"/>
          <w:sz w:val="15"/>
          <w:szCs w:val="15"/>
        </w:rPr>
        <w:t xml:space="preserve">         try {</w:t>
      </w:r>
    </w:p>
    <w:p w14:paraId="0BD79D2F" w14:textId="77777777" w:rsidR="0033146F" w:rsidRDefault="00E04261">
      <w:pPr>
        <w:shd w:val="clear" w:color="auto" w:fill="F5F5F5"/>
        <w:spacing w:line="228" w:lineRule="exact"/>
      </w:pPr>
      <w:r>
        <w:rPr>
          <w:rFonts w:ascii="Consolas" w:eastAsia="Consolas" w:hAnsi="Consolas" w:cs="Consolas"/>
          <w:sz w:val="15"/>
          <w:szCs w:val="15"/>
        </w:rPr>
        <w:t xml:space="preserve">             var eventHandlerMethod = eventHandler.getClass().getDeclaredMethod("on", event.getClass());</w:t>
      </w:r>
    </w:p>
    <w:p w14:paraId="69B5BC4F" w14:textId="77777777" w:rsidR="0033146F" w:rsidRDefault="00E04261">
      <w:pPr>
        <w:shd w:val="clear" w:color="auto" w:fill="F5F5F5"/>
        <w:spacing w:line="228" w:lineRule="exact"/>
      </w:pPr>
      <w:r>
        <w:rPr>
          <w:rFonts w:ascii="Consolas" w:eastAsia="Consolas" w:hAnsi="Consolas" w:cs="Consolas"/>
          <w:sz w:val="15"/>
          <w:szCs w:val="15"/>
        </w:rPr>
        <w:t xml:space="preserve">             eventHandlerMethod.setAccessible(true);</w:t>
      </w:r>
    </w:p>
    <w:p w14:paraId="7C06114A" w14:textId="77777777" w:rsidR="0033146F" w:rsidRDefault="00E04261">
      <w:pPr>
        <w:shd w:val="clear" w:color="auto" w:fill="F5F5F5"/>
        <w:spacing w:line="228" w:lineRule="exact"/>
      </w:pPr>
      <w:r>
        <w:rPr>
          <w:rFonts w:ascii="Consolas" w:eastAsia="Consolas" w:hAnsi="Consolas" w:cs="Consolas"/>
          <w:sz w:val="15"/>
          <w:szCs w:val="15"/>
        </w:rPr>
        <w:t xml:space="preserve">             eventHandlerMethod.invoke(eventHandler, event);</w:t>
      </w:r>
    </w:p>
    <w:p w14:paraId="0FD247FC" w14:textId="77777777" w:rsidR="0033146F" w:rsidRDefault="00E04261">
      <w:pPr>
        <w:shd w:val="clear" w:color="auto" w:fill="F5F5F5"/>
        <w:spacing w:line="228" w:lineRule="exact"/>
      </w:pPr>
      <w:r>
        <w:rPr>
          <w:rFonts w:ascii="Consolas" w:eastAsia="Consolas" w:hAnsi="Consolas" w:cs="Consolas"/>
          <w:sz w:val="15"/>
          <w:szCs w:val="15"/>
        </w:rPr>
        <w:t xml:space="preserve">             ack.acknowledge();</w:t>
      </w:r>
    </w:p>
    <w:p w14:paraId="11204B04" w14:textId="77777777" w:rsidR="0033146F" w:rsidRDefault="00E04261">
      <w:pPr>
        <w:shd w:val="clear" w:color="auto" w:fill="F5F5F5"/>
        <w:spacing w:line="228" w:lineRule="exact"/>
      </w:pPr>
      <w:r>
        <w:rPr>
          <w:rFonts w:ascii="Consolas" w:eastAsia="Consolas" w:hAnsi="Consolas" w:cs="Consolas"/>
          <w:sz w:val="15"/>
          <w:szCs w:val="15"/>
        </w:rPr>
        <w:t xml:space="preserve">         } catch (NoSuchMethodException | IllegalAccessException | InvocationTargetException e) {</w:t>
      </w:r>
    </w:p>
    <w:p w14:paraId="1EEAA256" w14:textId="77777777" w:rsidR="0033146F" w:rsidRDefault="00E04261">
      <w:pPr>
        <w:shd w:val="clear" w:color="auto" w:fill="F5F5F5"/>
        <w:spacing w:line="228" w:lineRule="exact"/>
      </w:pPr>
      <w:r>
        <w:rPr>
          <w:rFonts w:ascii="Consolas" w:eastAsia="Consolas" w:hAnsi="Consolas" w:cs="Consolas"/>
          <w:sz w:val="15"/>
          <w:szCs w:val="15"/>
        </w:rPr>
        <w:t xml:space="preserve">             </w:t>
      </w:r>
      <w:r>
        <w:rPr>
          <w:rFonts w:ascii="Consolas" w:eastAsia="Consolas" w:hAnsi="Consolas" w:cs="Consolas"/>
          <w:sz w:val="15"/>
          <w:szCs w:val="15"/>
        </w:rPr>
        <w:t>throw new RuntimeException("Error while consuming event " + event.getClass().getSimpleName(), e);</w:t>
      </w:r>
    </w:p>
    <w:p w14:paraId="2A627477"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1E1ACE0D"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055F93E1" w14:textId="77777777" w:rsidR="0033146F" w:rsidRDefault="00E04261">
      <w:pPr>
        <w:shd w:val="clear" w:color="auto" w:fill="F5F5F5"/>
        <w:spacing w:after="140" w:line="228" w:lineRule="exact"/>
      </w:pPr>
      <w:r>
        <w:rPr>
          <w:rFonts w:ascii="Consolas" w:eastAsia="Consolas" w:hAnsi="Consolas" w:cs="Consolas"/>
          <w:sz w:val="15"/>
          <w:szCs w:val="15"/>
        </w:rPr>
        <w:t xml:space="preserve"> }</w:t>
      </w:r>
    </w:p>
    <w:p w14:paraId="3EB8D955" w14:textId="77777777" w:rsidR="0033146F" w:rsidRDefault="00E04261">
      <w:pPr>
        <w:pStyle w:val="Heading2"/>
      </w:pPr>
      <w:bookmarkStart w:id="13" w:name="_Toc243397384"/>
      <w:r>
        <w:t>4.3 Cambios complementarios</w:t>
      </w:r>
      <w:bookmarkEnd w:id="13"/>
    </w:p>
    <w:p w14:paraId="54766D5E" w14:textId="77777777" w:rsidR="0033146F" w:rsidRDefault="00E04261">
      <w:pPr>
        <w:pStyle w:val="Heading3"/>
      </w:pPr>
      <w:r>
        <w:t>f. AccountEventProducer: key del mensaje = ID de la cuenta</w:t>
      </w:r>
    </w:p>
    <w:p w14:paraId="5E4E80AB" w14:textId="77777777" w:rsidR="0033146F" w:rsidRDefault="00E04261">
      <w:pPr>
        <w:spacing w:after="120" w:line="264" w:lineRule="exact"/>
        <w:jc w:val="both"/>
      </w:pPr>
      <w:r>
        <w:t xml:space="preserve">Cada evento se envía con el ID del agregado como key. Con una sola partición esto no cambia el resultado, pero si el topic se escala a varias particiones, Kafka asigna todos los mensajes con la misma key a la misma partición, de modo que el orden de los eventos </w:t>
      </w:r>
      <w:r>
        <w:rPr>
          <w:b/>
          <w:bCs/>
        </w:rPr>
        <w:t>de cada cuenta</w:t>
      </w:r>
      <w:r>
        <w:t xml:space="preserve"> se mantiene. También se agregó un log por cada evento producido.</w:t>
      </w:r>
    </w:p>
    <w:p w14:paraId="04AB11F1" w14:textId="77777777" w:rsidR="0033146F" w:rsidRDefault="00E04261">
      <w:pPr>
        <w:keepNext/>
        <w:shd w:val="clear" w:color="auto" w:fill="E7E7E7"/>
        <w:spacing w:before="100"/>
      </w:pPr>
      <w:r>
        <w:rPr>
          <w:rFonts w:ascii="Consolas" w:eastAsia="Consolas" w:hAnsi="Consolas" w:cs="Consolas"/>
          <w:b/>
          <w:bCs/>
          <w:sz w:val="16"/>
          <w:szCs w:val="16"/>
        </w:rPr>
        <w:t xml:space="preserve"> account.cmd/.../infrastructure/AccountEventProducer.java</w:t>
      </w:r>
    </w:p>
    <w:p w14:paraId="31DBFAA8" w14:textId="77777777" w:rsidR="0033146F" w:rsidRDefault="00E04261">
      <w:pPr>
        <w:shd w:val="clear" w:color="auto" w:fill="ECECEC"/>
        <w:spacing w:line="228" w:lineRule="exact"/>
      </w:pPr>
      <w:r>
        <w:rPr>
          <w:rFonts w:ascii="Consolas" w:eastAsia="Consolas" w:hAnsi="Consolas" w:cs="Consolas"/>
          <w:sz w:val="15"/>
          <w:szCs w:val="15"/>
        </w:rPr>
        <w:t xml:space="preserve"> @@ -3,4 +3,6 @@ package com.techbank.account.cmd.infrastructure;</w:t>
      </w:r>
    </w:p>
    <w:p w14:paraId="5F2BCA08" w14:textId="77777777" w:rsidR="0033146F" w:rsidRDefault="00E04261">
      <w:pPr>
        <w:shd w:val="clear" w:color="auto" w:fill="F5F5F5"/>
        <w:spacing w:line="228" w:lineRule="exact"/>
      </w:pPr>
      <w:r>
        <w:rPr>
          <w:rFonts w:ascii="Consolas" w:eastAsia="Consolas" w:hAnsi="Consolas" w:cs="Consolas"/>
          <w:sz w:val="15"/>
          <w:szCs w:val="15"/>
        </w:rPr>
        <w:t xml:space="preserve">  import com.techbank.cqrs.core.events.BaseEvent;</w:t>
      </w:r>
    </w:p>
    <w:p w14:paraId="2DF28E4B" w14:textId="77777777" w:rsidR="0033146F" w:rsidRDefault="00E04261">
      <w:pPr>
        <w:shd w:val="clear" w:color="auto" w:fill="F5F5F5"/>
        <w:spacing w:line="228" w:lineRule="exact"/>
      </w:pPr>
      <w:r>
        <w:rPr>
          <w:rFonts w:ascii="Consolas" w:eastAsia="Consolas" w:hAnsi="Consolas" w:cs="Consolas"/>
          <w:sz w:val="15"/>
          <w:szCs w:val="15"/>
        </w:rPr>
        <w:t xml:space="preserve">  import com.techbank.cqrs.core.producers.EventProducer;</w:t>
      </w:r>
    </w:p>
    <w:p w14:paraId="4D49909D" w14:textId="77777777" w:rsidR="0033146F" w:rsidRDefault="00E04261">
      <w:pPr>
        <w:shd w:val="clear" w:color="auto" w:fill="E3F5E8"/>
        <w:spacing w:line="228" w:lineRule="exact"/>
      </w:pPr>
      <w:r>
        <w:rPr>
          <w:rFonts w:ascii="Consolas" w:eastAsia="Consolas" w:hAnsi="Consolas" w:cs="Consolas"/>
          <w:sz w:val="15"/>
          <w:szCs w:val="15"/>
        </w:rPr>
        <w:t xml:space="preserve"> +import org.slf4j.Logger;</w:t>
      </w:r>
    </w:p>
    <w:p w14:paraId="1A3DA7CF" w14:textId="77777777" w:rsidR="0033146F" w:rsidRDefault="00E04261">
      <w:pPr>
        <w:shd w:val="clear" w:color="auto" w:fill="E3F5E8"/>
        <w:spacing w:line="228" w:lineRule="exact"/>
      </w:pPr>
      <w:r>
        <w:rPr>
          <w:rFonts w:ascii="Consolas" w:eastAsia="Consolas" w:hAnsi="Consolas" w:cs="Consolas"/>
          <w:sz w:val="15"/>
          <w:szCs w:val="15"/>
        </w:rPr>
        <w:t xml:space="preserve"> +import org.slf4j.LoggerFactory;</w:t>
      </w:r>
    </w:p>
    <w:p w14:paraId="4A5B82B2"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org.springframework.beans.factory.annotation.Autowired;</w:t>
      </w:r>
    </w:p>
    <w:p w14:paraId="33B1BFFB" w14:textId="77777777" w:rsidR="0033146F" w:rsidRDefault="00E04261">
      <w:pPr>
        <w:shd w:val="clear" w:color="auto" w:fill="F5F5F5"/>
        <w:spacing w:line="228" w:lineRule="exact"/>
      </w:pPr>
      <w:r>
        <w:rPr>
          <w:rFonts w:ascii="Consolas" w:eastAsia="Consolas" w:hAnsi="Consolas" w:cs="Consolas"/>
          <w:sz w:val="15"/>
          <w:szCs w:val="15"/>
        </w:rPr>
        <w:t xml:space="preserve">  import org.springframework.kafka.core.KafkaTemplate;</w:t>
      </w:r>
    </w:p>
    <w:p w14:paraId="451EC771" w14:textId="77777777" w:rsidR="0033146F" w:rsidRDefault="00E04261">
      <w:pPr>
        <w:shd w:val="clear" w:color="auto" w:fill="ECECEC"/>
        <w:spacing w:line="228" w:lineRule="exact"/>
      </w:pPr>
      <w:r>
        <w:rPr>
          <w:rFonts w:ascii="Consolas" w:eastAsia="Consolas" w:hAnsi="Consolas" w:cs="Consolas"/>
          <w:sz w:val="15"/>
          <w:szCs w:val="15"/>
        </w:rPr>
        <w:t xml:space="preserve"> </w:t>
      </w:r>
      <w:r>
        <w:rPr>
          <w:rFonts w:ascii="Consolas" w:eastAsia="Consolas" w:hAnsi="Consolas" w:cs="Consolas"/>
          <w:sz w:val="15"/>
          <w:szCs w:val="15"/>
        </w:rPr>
        <w:t>@@ -9,4 +11,6 @@ import org.springframework.stereotype.Service;</w:t>
      </w:r>
    </w:p>
    <w:p w14:paraId="48D609ED" w14:textId="77777777" w:rsidR="0033146F" w:rsidRDefault="00E04261">
      <w:pPr>
        <w:shd w:val="clear" w:color="auto" w:fill="F5F5F5"/>
        <w:spacing w:line="228" w:lineRule="exact"/>
      </w:pPr>
      <w:r>
        <w:rPr>
          <w:rFonts w:ascii="Consolas" w:eastAsia="Consolas" w:hAnsi="Consolas" w:cs="Consolas"/>
          <w:sz w:val="15"/>
          <w:szCs w:val="15"/>
        </w:rPr>
        <w:t xml:space="preserve">  @Service</w:t>
      </w:r>
    </w:p>
    <w:p w14:paraId="564794B3" w14:textId="77777777" w:rsidR="0033146F" w:rsidRDefault="00E04261">
      <w:pPr>
        <w:shd w:val="clear" w:color="auto" w:fill="F5F5F5"/>
        <w:spacing w:line="228" w:lineRule="exact"/>
      </w:pPr>
      <w:r>
        <w:rPr>
          <w:rFonts w:ascii="Consolas" w:eastAsia="Consolas" w:hAnsi="Consolas" w:cs="Consolas"/>
          <w:sz w:val="15"/>
          <w:szCs w:val="15"/>
        </w:rPr>
        <w:t xml:space="preserve">  public class AccountEventProducer implements EventProducer {</w:t>
      </w:r>
    </w:p>
    <w:p w14:paraId="13207B6F" w14:textId="77777777" w:rsidR="0033146F" w:rsidRDefault="00E04261">
      <w:pPr>
        <w:shd w:val="clear" w:color="auto" w:fill="E3F5E8"/>
        <w:spacing w:line="228" w:lineRule="exact"/>
      </w:pPr>
      <w:r>
        <w:rPr>
          <w:rFonts w:ascii="Consolas" w:eastAsia="Consolas" w:hAnsi="Consolas" w:cs="Consolas"/>
          <w:sz w:val="15"/>
          <w:szCs w:val="15"/>
        </w:rPr>
        <w:t xml:space="preserve"> +    private static final Logger logger = LoggerFactory.getLogger(AccountEventProducer.class);</w:t>
      </w:r>
    </w:p>
    <w:p w14:paraId="602C1415" w14:textId="77777777" w:rsidR="0033146F" w:rsidRDefault="00E04261">
      <w:pPr>
        <w:shd w:val="clear" w:color="auto" w:fill="E3F5E8"/>
        <w:spacing w:line="228" w:lineRule="exact"/>
      </w:pPr>
      <w:r>
        <w:rPr>
          <w:rFonts w:ascii="Consolas" w:eastAsia="Consolas" w:hAnsi="Consolas" w:cs="Consolas"/>
          <w:sz w:val="15"/>
          <w:szCs w:val="15"/>
        </w:rPr>
        <w:t xml:space="preserve"> +</w:t>
      </w:r>
    </w:p>
    <w:p w14:paraId="160B63C4" w14:textId="77777777" w:rsidR="0033146F" w:rsidRDefault="00E04261">
      <w:pPr>
        <w:shd w:val="clear" w:color="auto" w:fill="F5F5F5"/>
        <w:spacing w:line="228" w:lineRule="exact"/>
      </w:pPr>
      <w:r>
        <w:rPr>
          <w:rFonts w:ascii="Consolas" w:eastAsia="Consolas" w:hAnsi="Consolas" w:cs="Consolas"/>
          <w:sz w:val="15"/>
          <w:szCs w:val="15"/>
        </w:rPr>
        <w:t xml:space="preserve">      @Autowired</w:t>
      </w:r>
    </w:p>
    <w:p w14:paraId="4DFF0C87" w14:textId="77777777" w:rsidR="0033146F" w:rsidRDefault="00E04261">
      <w:pPr>
        <w:shd w:val="clear" w:color="auto" w:fill="F5F5F5"/>
        <w:spacing w:line="228" w:lineRule="exact"/>
      </w:pPr>
      <w:r>
        <w:rPr>
          <w:rFonts w:ascii="Consolas" w:eastAsia="Consolas" w:hAnsi="Consolas" w:cs="Consolas"/>
          <w:sz w:val="15"/>
          <w:szCs w:val="15"/>
        </w:rPr>
        <w:t xml:space="preserve">      private KafkaTemplate&lt;String, Object&gt; kafkaTemplate;</w:t>
      </w:r>
    </w:p>
    <w:p w14:paraId="4C9064F8" w14:textId="77777777" w:rsidR="0033146F" w:rsidRDefault="00E04261">
      <w:pPr>
        <w:shd w:val="clear" w:color="auto" w:fill="ECECEC"/>
        <w:spacing w:line="228" w:lineRule="exact"/>
      </w:pPr>
      <w:r>
        <w:rPr>
          <w:rFonts w:ascii="Consolas" w:eastAsia="Consolas" w:hAnsi="Consolas" w:cs="Consolas"/>
          <w:sz w:val="15"/>
          <w:szCs w:val="15"/>
        </w:rPr>
        <w:lastRenderedPageBreak/>
        <w:t xml:space="preserve"> @@ -14,5 +18,9 @@ public class AccountEventProducer implements EventProducer {</w:t>
      </w:r>
    </w:p>
    <w:p w14:paraId="5A7E5456" w14:textId="77777777" w:rsidR="0033146F" w:rsidRDefault="00E04261">
      <w:pPr>
        <w:shd w:val="clear" w:color="auto" w:fill="F5F5F5"/>
        <w:spacing w:line="228" w:lineRule="exact"/>
      </w:pPr>
      <w:r>
        <w:rPr>
          <w:rFonts w:ascii="Consolas" w:eastAsia="Consolas" w:hAnsi="Consolas" w:cs="Consolas"/>
          <w:sz w:val="15"/>
          <w:szCs w:val="15"/>
        </w:rPr>
        <w:t xml:space="preserve">      @Override</w:t>
      </w:r>
    </w:p>
    <w:p w14:paraId="3B7643B4" w14:textId="77777777" w:rsidR="0033146F" w:rsidRDefault="00E04261">
      <w:pPr>
        <w:shd w:val="clear" w:color="auto" w:fill="F5F5F5"/>
        <w:spacing w:line="228" w:lineRule="exact"/>
      </w:pPr>
      <w:r>
        <w:rPr>
          <w:rFonts w:ascii="Consolas" w:eastAsia="Consolas" w:hAnsi="Consolas" w:cs="Consolas"/>
          <w:sz w:val="15"/>
          <w:szCs w:val="15"/>
        </w:rPr>
        <w:t xml:space="preserve">      public void produce(String topic, BaseEvent event) {</w:t>
      </w:r>
    </w:p>
    <w:p w14:paraId="43102FC6" w14:textId="77777777" w:rsidR="0033146F" w:rsidRDefault="00E04261">
      <w:pPr>
        <w:shd w:val="clear" w:color="auto" w:fill="FDE8E7"/>
        <w:spacing w:line="228" w:lineRule="exact"/>
      </w:pPr>
      <w:r>
        <w:rPr>
          <w:rFonts w:ascii="Consolas" w:eastAsia="Consolas" w:hAnsi="Consolas" w:cs="Consolas"/>
          <w:sz w:val="15"/>
          <w:szCs w:val="15"/>
        </w:rPr>
        <w:t xml:space="preserve"> </w:t>
      </w:r>
      <w:r>
        <w:rPr>
          <w:rFonts w:ascii="Consolas" w:eastAsia="Consolas" w:hAnsi="Consolas" w:cs="Consolas"/>
          <w:sz w:val="15"/>
          <w:szCs w:val="15"/>
        </w:rPr>
        <w:t>-        this.kafkaTemplate.send(topic, event);</w:t>
      </w:r>
    </w:p>
    <w:p w14:paraId="5F05A189" w14:textId="77777777" w:rsidR="0033146F" w:rsidRDefault="00E04261">
      <w:pPr>
        <w:shd w:val="clear" w:color="auto" w:fill="E3F5E8"/>
        <w:spacing w:line="228" w:lineRule="exact"/>
      </w:pPr>
      <w:r>
        <w:rPr>
          <w:rFonts w:ascii="Consolas" w:eastAsia="Consolas" w:hAnsi="Consolas" w:cs="Consolas"/>
          <w:sz w:val="15"/>
          <w:szCs w:val="15"/>
        </w:rPr>
        <w:t xml:space="preserve"> +        // La key del mensaje es el ID del agregado: Kafka garantiza el orden por particion,</w:t>
      </w:r>
    </w:p>
    <w:p w14:paraId="7612E01B" w14:textId="77777777" w:rsidR="0033146F" w:rsidRDefault="00E04261">
      <w:pPr>
        <w:shd w:val="clear" w:color="auto" w:fill="E3F5E8"/>
        <w:spacing w:line="228" w:lineRule="exact"/>
      </w:pPr>
      <w:r>
        <w:rPr>
          <w:rFonts w:ascii="Consolas" w:eastAsia="Consolas" w:hAnsi="Consolas" w:cs="Consolas"/>
          <w:sz w:val="15"/>
          <w:szCs w:val="15"/>
        </w:rPr>
        <w:t xml:space="preserve"> +        // y todos los eventos con la misma key van siempre a la misma particion.</w:t>
      </w:r>
    </w:p>
    <w:p w14:paraId="4D2C55C2" w14:textId="77777777" w:rsidR="0033146F" w:rsidRDefault="00E04261">
      <w:pPr>
        <w:shd w:val="clear" w:color="auto" w:fill="E3F5E8"/>
        <w:spacing w:line="228" w:lineRule="exact"/>
      </w:pPr>
      <w:r>
        <w:rPr>
          <w:rFonts w:ascii="Consolas" w:eastAsia="Consolas" w:hAnsi="Consolas" w:cs="Consolas"/>
          <w:sz w:val="15"/>
          <w:szCs w:val="15"/>
        </w:rPr>
        <w:t xml:space="preserve"> +        this.kafkaTemplate.send(topic, event.getId(), event);</w:t>
      </w:r>
    </w:p>
    <w:p w14:paraId="38E2C752" w14:textId="77777777" w:rsidR="0033146F" w:rsidRDefault="00E04261">
      <w:pPr>
        <w:shd w:val="clear" w:color="auto" w:fill="E3F5E8"/>
        <w:spacing w:line="228" w:lineRule="exact"/>
      </w:pPr>
      <w:r>
        <w:rPr>
          <w:rFonts w:ascii="Consolas" w:eastAsia="Consolas" w:hAnsi="Consolas" w:cs="Consolas"/>
          <w:sz w:val="15"/>
          <w:szCs w:val="15"/>
        </w:rPr>
        <w:t xml:space="preserve"> +        logger.info("PRODUCED  topic={} key={} type={} version={}",</w:t>
      </w:r>
    </w:p>
    <w:p w14:paraId="6F057871" w14:textId="77777777" w:rsidR="0033146F" w:rsidRDefault="00E04261">
      <w:pPr>
        <w:shd w:val="clear" w:color="auto" w:fill="E3F5E8"/>
        <w:spacing w:line="228" w:lineRule="exact"/>
      </w:pPr>
      <w:r>
        <w:rPr>
          <w:rFonts w:ascii="Consolas" w:eastAsia="Consolas" w:hAnsi="Consolas" w:cs="Consolas"/>
          <w:sz w:val="15"/>
          <w:szCs w:val="15"/>
        </w:rPr>
        <w:t xml:space="preserve"> +                topic, event.getId(), event.getClass().getSimpleName(), event.getVersion());</w:t>
      </w:r>
    </w:p>
    <w:p w14:paraId="3FEA7738" w14:textId="77777777" w:rsidR="0033146F" w:rsidRDefault="00E04261">
      <w:pPr>
        <w:shd w:val="clear" w:color="auto" w:fill="F5F5F5"/>
        <w:spacing w:line="228" w:lineRule="exact"/>
      </w:pPr>
      <w:r>
        <w:rPr>
          <w:rFonts w:ascii="Consolas" w:eastAsia="Consolas" w:hAnsi="Consolas" w:cs="Consolas"/>
          <w:sz w:val="15"/>
          <w:szCs w:val="15"/>
        </w:rPr>
        <w:t xml:space="preserve">      }</w:t>
      </w:r>
    </w:p>
    <w:p w14:paraId="20EC760A" w14:textId="77777777" w:rsidR="0033146F" w:rsidRDefault="00E04261">
      <w:pPr>
        <w:shd w:val="clear" w:color="auto" w:fill="F5F5F5"/>
        <w:spacing w:after="140" w:line="228" w:lineRule="exact"/>
      </w:pPr>
      <w:r>
        <w:rPr>
          <w:rFonts w:ascii="Consolas" w:eastAsia="Consolas" w:hAnsi="Consolas" w:cs="Consolas"/>
          <w:sz w:val="15"/>
          <w:szCs w:val="15"/>
        </w:rPr>
        <w:t xml:space="preserve">  }</w:t>
      </w:r>
    </w:p>
    <w:p w14:paraId="2A79172E" w14:textId="77777777" w:rsidR="0033146F" w:rsidRDefault="00E04261">
      <w:pPr>
        <w:pStyle w:val="Heading3"/>
      </w:pPr>
      <w:r>
        <w:t>g. Corrección de un bug en AccountEventHandler</w:t>
      </w:r>
    </w:p>
    <w:p w14:paraId="027B065F" w14:textId="77777777" w:rsidR="0033146F" w:rsidRDefault="00E04261">
      <w:pPr>
        <w:spacing w:after="120" w:line="264" w:lineRule="exact"/>
        <w:jc w:val="both"/>
      </w:pPr>
      <w:r>
        <w:t xml:space="preserve">Durante las pruebas se detectó que el handler de </w:t>
      </w:r>
      <w:r>
        <w:rPr>
          <w:i/>
          <w:iCs/>
        </w:rPr>
        <w:t>FundsWithdrawnEvent</w:t>
      </w:r>
      <w:r>
        <w:t xml:space="preserve"> calculaba el nuevo saldo pero nunca lo asignaba a la entidad, así que los retiros no se reflejaban en el modelo de lectura. Se corrigió con una línea:</w:t>
      </w:r>
    </w:p>
    <w:p w14:paraId="44B02901" w14:textId="77777777" w:rsidR="0033146F" w:rsidRDefault="00E04261">
      <w:pPr>
        <w:keepNext/>
        <w:shd w:val="clear" w:color="auto" w:fill="E7E7E7"/>
        <w:spacing w:before="100"/>
      </w:pPr>
      <w:r>
        <w:rPr>
          <w:rFonts w:ascii="Consolas" w:eastAsia="Consolas" w:hAnsi="Consolas" w:cs="Consolas"/>
          <w:b/>
          <w:bCs/>
          <w:sz w:val="16"/>
          <w:szCs w:val="16"/>
        </w:rPr>
        <w:t xml:space="preserve"> account.query/.../handlers/AccountEventHandler.java</w:t>
      </w:r>
    </w:p>
    <w:p w14:paraId="3521D193" w14:textId="77777777" w:rsidR="0033146F" w:rsidRDefault="00E04261">
      <w:pPr>
        <w:shd w:val="clear" w:color="auto" w:fill="ECECEC"/>
        <w:spacing w:line="228" w:lineRule="exact"/>
      </w:pPr>
      <w:r>
        <w:rPr>
          <w:rFonts w:ascii="Consolas" w:eastAsia="Consolas" w:hAnsi="Consolas" w:cs="Consolas"/>
          <w:sz w:val="15"/>
          <w:szCs w:val="15"/>
        </w:rPr>
        <w:t xml:space="preserve"> @@ -47,4 +47,5 @@ public class AccountEventHandler implements EventHandler {</w:t>
      </w:r>
    </w:p>
    <w:p w14:paraId="6D71C672" w14:textId="77777777" w:rsidR="0033146F" w:rsidRDefault="00E04261">
      <w:pPr>
        <w:shd w:val="clear" w:color="auto" w:fill="F5F5F5"/>
        <w:spacing w:line="228" w:lineRule="exact"/>
      </w:pPr>
      <w:r>
        <w:rPr>
          <w:rFonts w:ascii="Consolas" w:eastAsia="Consolas" w:hAnsi="Consolas" w:cs="Consolas"/>
          <w:sz w:val="15"/>
          <w:szCs w:val="15"/>
        </w:rPr>
        <w:t xml:space="preserve">          var currentBalance = bankAccount.get().getBalance();</w:t>
      </w:r>
    </w:p>
    <w:p w14:paraId="40D6FFA5" w14:textId="77777777" w:rsidR="0033146F" w:rsidRDefault="00E04261">
      <w:pPr>
        <w:shd w:val="clear" w:color="auto" w:fill="F5F5F5"/>
        <w:spacing w:line="228" w:lineRule="exact"/>
      </w:pPr>
      <w:r>
        <w:rPr>
          <w:rFonts w:ascii="Consolas" w:eastAsia="Consolas" w:hAnsi="Consolas" w:cs="Consolas"/>
          <w:sz w:val="15"/>
          <w:szCs w:val="15"/>
        </w:rPr>
        <w:t xml:space="preserve">          </w:t>
      </w:r>
      <w:r>
        <w:rPr>
          <w:rFonts w:ascii="Consolas" w:eastAsia="Consolas" w:hAnsi="Consolas" w:cs="Consolas"/>
          <w:sz w:val="15"/>
          <w:szCs w:val="15"/>
        </w:rPr>
        <w:t>var latestBalance = currentBalance - event.getAmount();</w:t>
      </w:r>
    </w:p>
    <w:p w14:paraId="131A3D14" w14:textId="77777777" w:rsidR="0033146F" w:rsidRDefault="00E04261">
      <w:pPr>
        <w:shd w:val="clear" w:color="auto" w:fill="E3F5E8"/>
        <w:spacing w:line="228" w:lineRule="exact"/>
      </w:pPr>
      <w:r>
        <w:rPr>
          <w:rFonts w:ascii="Consolas" w:eastAsia="Consolas" w:hAnsi="Consolas" w:cs="Consolas"/>
          <w:sz w:val="15"/>
          <w:szCs w:val="15"/>
        </w:rPr>
        <w:t xml:space="preserve"> +        bankAccount.get().setBalance(latestBalance);</w:t>
      </w:r>
    </w:p>
    <w:p w14:paraId="70A5DD76" w14:textId="77777777" w:rsidR="0033146F" w:rsidRDefault="00E04261">
      <w:pPr>
        <w:shd w:val="clear" w:color="auto" w:fill="F5F5F5"/>
        <w:spacing w:line="228" w:lineRule="exact"/>
      </w:pPr>
      <w:r>
        <w:rPr>
          <w:rFonts w:ascii="Consolas" w:eastAsia="Consolas" w:hAnsi="Consolas" w:cs="Consolas"/>
          <w:sz w:val="15"/>
          <w:szCs w:val="15"/>
        </w:rPr>
        <w:t xml:space="preserve">          accountRepository.save(bankAccount.get());</w:t>
      </w:r>
    </w:p>
    <w:p w14:paraId="262DF6B9" w14:textId="77777777" w:rsidR="0033146F" w:rsidRDefault="00E04261">
      <w:pPr>
        <w:shd w:val="clear" w:color="auto" w:fill="F5F5F5"/>
        <w:spacing w:after="140" w:line="228" w:lineRule="exact"/>
      </w:pPr>
      <w:r>
        <w:rPr>
          <w:rFonts w:ascii="Consolas" w:eastAsia="Consolas" w:hAnsi="Consolas" w:cs="Consolas"/>
          <w:sz w:val="15"/>
          <w:szCs w:val="15"/>
        </w:rPr>
        <w:t xml:space="preserve">      }</w:t>
      </w:r>
    </w:p>
    <w:p w14:paraId="4C5EDE9D" w14:textId="77777777" w:rsidR="0033146F" w:rsidRDefault="00E04261">
      <w:pPr>
        <w:pStyle w:val="Heading3"/>
      </w:pPr>
      <w:r>
        <w:t>h. Infraestructura</w:t>
      </w:r>
    </w:p>
    <w:p w14:paraId="6E8F0AD8" w14:textId="77777777" w:rsidR="0033146F" w:rsidRDefault="00E04261">
      <w:pPr>
        <w:spacing w:after="120" w:line="264" w:lineRule="exact"/>
        <w:jc w:val="both"/>
      </w:pPr>
      <w:r>
        <w:t xml:space="preserve">Se agregaron </w:t>
      </w:r>
      <w:r>
        <w:rPr>
          <w:i/>
          <w:iCs/>
        </w:rPr>
        <w:t>Dockerfile</w:t>
      </w:r>
      <w:r>
        <w:t xml:space="preserve">, </w:t>
      </w:r>
      <w:r>
        <w:rPr>
          <w:i/>
          <w:iCs/>
        </w:rPr>
        <w:t>.dockerignore</w:t>
      </w:r>
      <w:r>
        <w:t xml:space="preserve"> y </w:t>
      </w:r>
      <w:r>
        <w:rPr>
          <w:i/>
          <w:iCs/>
        </w:rPr>
        <w:t>docker-compose.yml</w:t>
      </w:r>
      <w:r>
        <w:t xml:space="preserve">. El compose incluye un contenedor </w:t>
      </w:r>
      <w:r>
        <w:rPr>
          <w:i/>
          <w:iCs/>
        </w:rPr>
        <w:t>kafka-init</w:t>
      </w:r>
      <w:r>
        <w:t xml:space="preserve"> que crea explícitamente el topic </w:t>
      </w:r>
      <w:r>
        <w:rPr>
          <w:i/>
          <w:iCs/>
        </w:rPr>
        <w:t>BankAccountEvents</w:t>
      </w:r>
      <w:r>
        <w:t xml:space="preserve"> con </w:t>
      </w:r>
      <w:r>
        <w:rPr>
          <w:b/>
          <w:bCs/>
        </w:rPr>
        <w:t>1 partición</w:t>
      </w:r>
      <w:r>
        <w:t xml:space="preserve"> antes de arrancar los microservicios.</w:t>
      </w:r>
    </w:p>
    <w:p w14:paraId="009FEA32" w14:textId="77777777" w:rsidR="0033146F" w:rsidRDefault="00E04261">
      <w:pPr>
        <w:pStyle w:val="Heading1"/>
      </w:pPr>
      <w:bookmarkStart w:id="14" w:name="_Toc243397385"/>
      <w:r>
        <w:t>5. Parte 2: Prueba de reproducción de eventos</w:t>
      </w:r>
      <w:bookmarkEnd w:id="14"/>
    </w:p>
    <w:p w14:paraId="11E83F08" w14:textId="77777777" w:rsidR="0033146F" w:rsidRDefault="00E04261">
      <w:pPr>
        <w:pStyle w:val="Heading2"/>
      </w:pPr>
      <w:bookmarkStart w:id="15" w:name="_Toc243397386"/>
      <w:r>
        <w:t>5.1 Un solo topic en Kafka</w:t>
      </w:r>
      <w:bookmarkEnd w:id="15"/>
    </w:p>
    <w:p w14:paraId="15C6D899" w14:textId="77777777" w:rsidR="0033146F" w:rsidRDefault="00E04261">
      <w:pPr>
        <w:spacing w:after="120" w:line="264" w:lineRule="exact"/>
        <w:jc w:val="both"/>
      </w:pPr>
      <w:r>
        <w:t xml:space="preserve">Después del cambio, Kafka solo tiene el topic </w:t>
      </w:r>
      <w:r>
        <w:rPr>
          <w:i/>
          <w:iCs/>
        </w:rPr>
        <w:t>BankAccountEvents</w:t>
      </w:r>
      <w:r>
        <w:t xml:space="preserve"> (además del topic interno </w:t>
      </w:r>
      <w:r>
        <w:rPr>
          <w:i/>
          <w:iCs/>
        </w:rPr>
        <w:t>__consumer_offsets</w:t>
      </w:r>
      <w:r>
        <w:t>), con una partición:</w:t>
      </w:r>
    </w:p>
    <w:p w14:paraId="08701787" w14:textId="77777777" w:rsidR="0033146F" w:rsidRDefault="00E04261">
      <w:pPr>
        <w:keepNext/>
        <w:spacing w:before="60" w:after="40"/>
        <w:jc w:val="center"/>
      </w:pPr>
      <w:r>
        <w:rPr>
          <w:noProof/>
        </w:rPr>
        <w:drawing>
          <wp:inline distT="0" distB="0" distL="0" distR="0" wp14:anchorId="02FC745D" wp14:editId="2A08B907">
            <wp:extent cx="5943600" cy="857250"/>
            <wp:effectExtent l="0" t="0" r="0" b="0"/>
            <wp:docPr id="19" name="p2-topics" descr="Listado y descripción de los topics de Kafka.&#10;Listado y descripción de los topics de Kaf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2-topics" descr="Listado y descripción de los topics de Kafka.&#10;Listado y descripción de los topics de Kafka."/>
                    <pic:cNvPicPr>
                      <a:picLocks noChangeAspect="1" noChangeArrowheads="1"/>
                    </pic:cNvPicPr>
                  </pic:nvPicPr>
                  <pic:blipFill>
                    <a:blip r:embed="rId26"/>
                    <a:stretch>
                      <a:fillRect/>
                    </a:stretch>
                  </pic:blipFill>
                  <pic:spPr bwMode="auto">
                    <a:xfrm>
                      <a:off x="0" y="0"/>
                      <a:ext cx="5943600" cy="857250"/>
                    </a:xfrm>
                    <a:prstGeom prst="rect">
                      <a:avLst/>
                    </a:prstGeom>
                  </pic:spPr>
                </pic:pic>
              </a:graphicData>
            </a:graphic>
          </wp:inline>
        </w:drawing>
      </w:r>
    </w:p>
    <w:p w14:paraId="4F4338C6" w14:textId="77777777" w:rsidR="0033146F" w:rsidRDefault="00E04261">
      <w:pPr>
        <w:spacing w:after="160"/>
        <w:jc w:val="center"/>
      </w:pPr>
      <w:r>
        <w:rPr>
          <w:b/>
          <w:bCs/>
          <w:i/>
          <w:iCs/>
          <w:sz w:val="20"/>
          <w:szCs w:val="20"/>
        </w:rPr>
        <w:t xml:space="preserve">Figura 19. </w:t>
      </w:r>
      <w:r>
        <w:rPr>
          <w:i/>
          <w:iCs/>
          <w:sz w:val="20"/>
          <w:szCs w:val="20"/>
        </w:rPr>
        <w:t>Listado y descripción de los topics de Kafka.</w:t>
      </w:r>
    </w:p>
    <w:p w14:paraId="60E5D1E4" w14:textId="77777777" w:rsidR="0033146F" w:rsidRDefault="00E04261">
      <w:pPr>
        <w:pStyle w:val="Heading2"/>
      </w:pPr>
      <w:bookmarkStart w:id="16" w:name="_Toc243397387"/>
      <w:r>
        <w:t>5.2 Serie de operaciones</w:t>
      </w:r>
      <w:bookmarkEnd w:id="16"/>
    </w:p>
    <w:p w14:paraId="6BB204C6" w14:textId="77777777" w:rsidR="0033146F" w:rsidRDefault="00E04261">
      <w:pPr>
        <w:spacing w:after="120" w:line="264" w:lineRule="exact"/>
        <w:jc w:val="both"/>
      </w:pPr>
      <w:r>
        <w:t xml:space="preserve">Se ejecutaron operaciones sobre dos cuentas nuevas: la cuenta </w:t>
      </w:r>
      <w:r>
        <w:rPr>
          <w:b/>
          <w:bCs/>
        </w:rPr>
        <w:t>C</w:t>
      </w:r>
      <w:r>
        <w:t xml:space="preserve"> (Carlos Ruiz) queda activa con saldo 300 + 200 − 100 + 50 = </w:t>
      </w:r>
      <w:r>
        <w:rPr>
          <w:b/>
          <w:bCs/>
        </w:rPr>
        <w:t>450</w:t>
      </w:r>
      <w:r>
        <w:t xml:space="preserve">, y la cuenta </w:t>
      </w:r>
      <w:r>
        <w:rPr>
          <w:b/>
          <w:bCs/>
        </w:rPr>
        <w:t>D</w:t>
      </w:r>
      <w:r>
        <w:t xml:space="preserve"> (Ana Torres) se abre, recibe un depósito y un retiro y se cierra.</w:t>
      </w:r>
    </w:p>
    <w:p w14:paraId="276DFDD1" w14:textId="77777777" w:rsidR="0033146F" w:rsidRDefault="00E04261">
      <w:pPr>
        <w:keepNext/>
        <w:spacing w:before="60" w:after="40"/>
        <w:jc w:val="center"/>
      </w:pPr>
      <w:r>
        <w:rPr>
          <w:noProof/>
        </w:rPr>
        <w:lastRenderedPageBreak/>
        <w:drawing>
          <wp:inline distT="0" distB="0" distL="0" distR="0" wp14:anchorId="2BAEFF96" wp14:editId="738FF741">
            <wp:extent cx="5943600" cy="3267075"/>
            <wp:effectExtent l="0" t="0" r="0" b="0"/>
            <wp:docPr id="20" name="p2-ops" descr="Operaciones ejecutadas: abrir, depositar, retirar y cerrar cuenta.&#10;Operaciones ejecutadas: abrir, depositar, retirar y cerrar cu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2-ops" descr="Operaciones ejecutadas: abrir, depositar, retirar y cerrar cuenta.&#10;Operaciones ejecutadas: abrir, depositar, retirar y cerrar cuenta."/>
                    <pic:cNvPicPr>
                      <a:picLocks noChangeAspect="1" noChangeArrowheads="1"/>
                    </pic:cNvPicPr>
                  </pic:nvPicPr>
                  <pic:blipFill>
                    <a:blip r:embed="rId27"/>
                    <a:stretch>
                      <a:fillRect/>
                    </a:stretch>
                  </pic:blipFill>
                  <pic:spPr bwMode="auto">
                    <a:xfrm>
                      <a:off x="0" y="0"/>
                      <a:ext cx="5943600" cy="3267075"/>
                    </a:xfrm>
                    <a:prstGeom prst="rect">
                      <a:avLst/>
                    </a:prstGeom>
                  </pic:spPr>
                </pic:pic>
              </a:graphicData>
            </a:graphic>
          </wp:inline>
        </w:drawing>
      </w:r>
    </w:p>
    <w:p w14:paraId="41AF0554" w14:textId="77777777" w:rsidR="0033146F" w:rsidRDefault="00E04261">
      <w:pPr>
        <w:spacing w:after="160"/>
        <w:jc w:val="center"/>
      </w:pPr>
      <w:r>
        <w:rPr>
          <w:b/>
          <w:bCs/>
          <w:i/>
          <w:iCs/>
          <w:sz w:val="20"/>
          <w:szCs w:val="20"/>
        </w:rPr>
        <w:t xml:space="preserve">Figura 20. </w:t>
      </w:r>
      <w:r>
        <w:rPr>
          <w:i/>
          <w:iCs/>
          <w:sz w:val="20"/>
          <w:szCs w:val="20"/>
        </w:rPr>
        <w:t>Operaciones ejecutadas: abrir, depositar, retirar y cerrar cuenta.</w:t>
      </w:r>
    </w:p>
    <w:p w14:paraId="726C4F83" w14:textId="77777777" w:rsidR="0033146F" w:rsidRDefault="00E04261">
      <w:pPr>
        <w:spacing w:after="120" w:line="264" w:lineRule="exact"/>
        <w:jc w:val="both"/>
      </w:pPr>
      <w:r>
        <w:t>Los logs muestran que los eventos se consumieron exactamente en el orden en que se produjeron, con offsets consecutivos (6 a 13) y versiones crecientes por agregado:</w:t>
      </w:r>
    </w:p>
    <w:p w14:paraId="4033594A" w14:textId="77777777" w:rsidR="0033146F" w:rsidRDefault="00E04261">
      <w:pPr>
        <w:keepNext/>
        <w:spacing w:before="60" w:after="40"/>
        <w:jc w:val="center"/>
      </w:pPr>
      <w:r>
        <w:rPr>
          <w:noProof/>
        </w:rPr>
        <w:drawing>
          <wp:inline distT="0" distB="0" distL="0" distR="0" wp14:anchorId="750D69AD" wp14:editId="1E9C15CC">
            <wp:extent cx="5943600" cy="3505200"/>
            <wp:effectExtent l="0" t="0" r="0" b="0"/>
            <wp:docPr id="21" name="p2-produced-consumed" descr="Orden de producción (account-cmd) y de consumo (account-query).&#10;Orden de producción (account-cmd) y de consumo (account-qu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2-produced-consumed" descr="Orden de producción (account-cmd) y de consumo (account-query).&#10;Orden de producción (account-cmd) y de consumo (account-query)."/>
                    <pic:cNvPicPr>
                      <a:picLocks noChangeAspect="1" noChangeArrowheads="1"/>
                    </pic:cNvPicPr>
                  </pic:nvPicPr>
                  <pic:blipFill>
                    <a:blip r:embed="rId28"/>
                    <a:stretch>
                      <a:fillRect/>
                    </a:stretch>
                  </pic:blipFill>
                  <pic:spPr bwMode="auto">
                    <a:xfrm>
                      <a:off x="0" y="0"/>
                      <a:ext cx="5943600" cy="3505200"/>
                    </a:xfrm>
                    <a:prstGeom prst="rect">
                      <a:avLst/>
                    </a:prstGeom>
                  </pic:spPr>
                </pic:pic>
              </a:graphicData>
            </a:graphic>
          </wp:inline>
        </w:drawing>
      </w:r>
    </w:p>
    <w:p w14:paraId="0CF539BD" w14:textId="77777777" w:rsidR="0033146F" w:rsidRDefault="00E04261">
      <w:pPr>
        <w:spacing w:after="160"/>
        <w:jc w:val="center"/>
      </w:pPr>
      <w:r>
        <w:rPr>
          <w:b/>
          <w:bCs/>
          <w:i/>
          <w:iCs/>
          <w:sz w:val="20"/>
          <w:szCs w:val="20"/>
        </w:rPr>
        <w:t xml:space="preserve">Figura 21. </w:t>
      </w:r>
      <w:r>
        <w:rPr>
          <w:i/>
          <w:iCs/>
          <w:sz w:val="20"/>
          <w:szCs w:val="20"/>
        </w:rPr>
        <w:t>Orden de producción (account-cmd) y de consumo (account-query).</w:t>
      </w:r>
    </w:p>
    <w:p w14:paraId="36B4B092" w14:textId="77777777" w:rsidR="0033146F" w:rsidRDefault="00E04261">
      <w:pPr>
        <w:spacing w:after="120" w:line="264" w:lineRule="exact"/>
        <w:jc w:val="both"/>
      </w:pPr>
      <w:r>
        <w:t>El topic almacena todos los eventos de todas las cuentas en un único log ordenado por offset; la key de cada mensaje es el ID de la cuenta:</w:t>
      </w:r>
    </w:p>
    <w:p w14:paraId="4CE6B19F" w14:textId="77777777" w:rsidR="0033146F" w:rsidRDefault="00E04261">
      <w:pPr>
        <w:keepNext/>
        <w:spacing w:before="60" w:after="40"/>
        <w:jc w:val="center"/>
      </w:pPr>
      <w:r>
        <w:rPr>
          <w:noProof/>
        </w:rPr>
        <w:lastRenderedPageBreak/>
        <w:drawing>
          <wp:inline distT="0" distB="0" distL="0" distR="0" wp14:anchorId="64FD0800" wp14:editId="5A28E07C">
            <wp:extent cx="5943600" cy="2371725"/>
            <wp:effectExtent l="0" t="0" r="0" b="0"/>
            <wp:docPr id="22" name="p2-topic-contents" descr="Contenido completo del topic BankAccountEvents (offsets 0 a 13).&#10;Contenido completo del topic BankAccountEvents (offsets 0 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2-topic-contents" descr="Contenido completo del topic BankAccountEvents (offsets 0 a 13).&#10;Contenido completo del topic BankAccountEvents (offsets 0 a 13)."/>
                    <pic:cNvPicPr>
                      <a:picLocks noChangeAspect="1" noChangeArrowheads="1"/>
                    </pic:cNvPicPr>
                  </pic:nvPicPr>
                  <pic:blipFill>
                    <a:blip r:embed="rId29"/>
                    <a:stretch>
                      <a:fillRect/>
                    </a:stretch>
                  </pic:blipFill>
                  <pic:spPr bwMode="auto">
                    <a:xfrm>
                      <a:off x="0" y="0"/>
                      <a:ext cx="5943600" cy="2371725"/>
                    </a:xfrm>
                    <a:prstGeom prst="rect">
                      <a:avLst/>
                    </a:prstGeom>
                  </pic:spPr>
                </pic:pic>
              </a:graphicData>
            </a:graphic>
          </wp:inline>
        </w:drawing>
      </w:r>
    </w:p>
    <w:p w14:paraId="4938FFC5" w14:textId="77777777" w:rsidR="0033146F" w:rsidRDefault="00E04261">
      <w:pPr>
        <w:spacing w:after="160"/>
        <w:jc w:val="center"/>
      </w:pPr>
      <w:r>
        <w:rPr>
          <w:b/>
          <w:bCs/>
          <w:i/>
          <w:iCs/>
          <w:sz w:val="20"/>
          <w:szCs w:val="20"/>
        </w:rPr>
        <w:t xml:space="preserve">Figura 22. </w:t>
      </w:r>
      <w:r>
        <w:rPr>
          <w:i/>
          <w:iCs/>
          <w:sz w:val="20"/>
          <w:szCs w:val="20"/>
        </w:rPr>
        <w:t>Contenido completo del topic BankAccountEvents (offsets 0 a 13).</w:t>
      </w:r>
    </w:p>
    <w:p w14:paraId="2AB90EB2" w14:textId="77777777" w:rsidR="0033146F" w:rsidRDefault="00E04261">
      <w:pPr>
        <w:pStyle w:val="Heading2"/>
      </w:pPr>
      <w:bookmarkStart w:id="17" w:name="_Toc243397388"/>
      <w:r>
        <w:t>5.3 Reinicio simple del servicio de consulta</w:t>
      </w:r>
      <w:bookmarkEnd w:id="17"/>
    </w:p>
    <w:p w14:paraId="18758C3F" w14:textId="77777777" w:rsidR="0033146F" w:rsidRDefault="00E04261">
      <w:pPr>
        <w:spacing w:after="120" w:line="264" w:lineRule="exact"/>
        <w:jc w:val="both"/>
      </w:pPr>
      <w:r>
        <w:t xml:space="preserve">Primero se reinició el servicio de consulta sin tocar nada más. Al arrancar, el consumer group </w:t>
      </w:r>
      <w:r>
        <w:rPr>
          <w:i/>
          <w:iCs/>
        </w:rPr>
        <w:t>bankaccConsumer</w:t>
      </w:r>
      <w:r>
        <w:t xml:space="preserve"> retoma desde su </w:t>
      </w:r>
      <w:r>
        <w:rPr>
          <w:b/>
          <w:bCs/>
        </w:rPr>
        <w:t>offset confirmado (14)</w:t>
      </w:r>
      <w:r>
        <w:t xml:space="preserve">, que ya es el final del topic (LAG = 0), así que no vuelve a procesar ningún evento: hay 0 líneas CONSUMED tras el reinicio. Es el comportamiento correcto, porque el modelo de lectura ya está al día; la propiedad </w:t>
      </w:r>
      <w:r>
        <w:rPr>
          <w:i/>
          <w:iCs/>
        </w:rPr>
        <w:t>auto-offset-reset: earliest</w:t>
      </w:r>
      <w:r>
        <w:t xml:space="preserve"> solo aplica cuando el grupo no tiene offsets confirmados.</w:t>
      </w:r>
    </w:p>
    <w:p w14:paraId="70920E99" w14:textId="77777777" w:rsidR="0033146F" w:rsidRDefault="00E04261">
      <w:pPr>
        <w:keepNext/>
        <w:spacing w:before="60" w:after="40"/>
        <w:jc w:val="center"/>
      </w:pPr>
      <w:r>
        <w:rPr>
          <w:noProof/>
        </w:rPr>
        <w:drawing>
          <wp:inline distT="0" distB="0" distL="0" distR="0" wp14:anchorId="6D38D1E1" wp14:editId="37D8A6F7">
            <wp:extent cx="5943600" cy="1800225"/>
            <wp:effectExtent l="0" t="0" r="0" b="0"/>
            <wp:docPr id="23" name="p2-restart-simple" descr="Reinicio simple: el consumidor retoma en el offset 14 y no reprocesa eventos.&#10;Reinicio simple: el consumidor retoma en el offset 14 y no reprocesa ev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2-restart-simple" descr="Reinicio simple: el consumidor retoma en el offset 14 y no reprocesa eventos.&#10;Reinicio simple: el consumidor retoma en el offset 14 y no reprocesa eventos."/>
                    <pic:cNvPicPr>
                      <a:picLocks noChangeAspect="1" noChangeArrowheads="1"/>
                    </pic:cNvPicPr>
                  </pic:nvPicPr>
                  <pic:blipFill>
                    <a:blip r:embed="rId30"/>
                    <a:stretch>
                      <a:fillRect/>
                    </a:stretch>
                  </pic:blipFill>
                  <pic:spPr bwMode="auto">
                    <a:xfrm>
                      <a:off x="0" y="0"/>
                      <a:ext cx="5943600" cy="1800225"/>
                    </a:xfrm>
                    <a:prstGeom prst="rect">
                      <a:avLst/>
                    </a:prstGeom>
                  </pic:spPr>
                </pic:pic>
              </a:graphicData>
            </a:graphic>
          </wp:inline>
        </w:drawing>
      </w:r>
    </w:p>
    <w:p w14:paraId="2E46E8E3" w14:textId="77777777" w:rsidR="0033146F" w:rsidRDefault="00E04261">
      <w:pPr>
        <w:spacing w:after="160"/>
        <w:jc w:val="center"/>
      </w:pPr>
      <w:r>
        <w:rPr>
          <w:b/>
          <w:bCs/>
          <w:i/>
          <w:iCs/>
          <w:sz w:val="20"/>
          <w:szCs w:val="20"/>
        </w:rPr>
        <w:t xml:space="preserve">Figura 23. </w:t>
      </w:r>
      <w:r>
        <w:rPr>
          <w:i/>
          <w:iCs/>
          <w:sz w:val="20"/>
          <w:szCs w:val="20"/>
        </w:rPr>
        <w:t>Reinicio simple: el consumidor retoma en el offset 14 y no reprocesa eventos.</w:t>
      </w:r>
    </w:p>
    <w:p w14:paraId="7161161E" w14:textId="77777777" w:rsidR="0033146F" w:rsidRDefault="00E04261">
      <w:pPr>
        <w:pStyle w:val="Heading2"/>
      </w:pPr>
      <w:bookmarkStart w:id="18" w:name="_Toc243397389"/>
      <w:r>
        <w:t>5.4 Reproducción completa de los eventos</w:t>
      </w:r>
      <w:bookmarkEnd w:id="18"/>
    </w:p>
    <w:p w14:paraId="349A6BF1" w14:textId="77777777" w:rsidR="0033146F" w:rsidRDefault="00E04261">
      <w:pPr>
        <w:spacing w:after="120" w:line="264" w:lineRule="exact"/>
        <w:jc w:val="both"/>
      </w:pPr>
      <w:r>
        <w:t>Para observar la reproducción completa se simuló la reconstrucción del lado de lectura desde cero:</w:t>
      </w:r>
    </w:p>
    <w:p w14:paraId="232BDDE2" w14:textId="77777777" w:rsidR="0033146F" w:rsidRDefault="00E04261">
      <w:pPr>
        <w:pStyle w:val="ListParagraph"/>
        <w:numPr>
          <w:ilvl w:val="0"/>
          <w:numId w:val="4"/>
        </w:numPr>
        <w:spacing w:after="60" w:line="264" w:lineRule="exact"/>
      </w:pPr>
      <w:r>
        <w:t xml:space="preserve">Se detuvo el contenedor </w:t>
      </w:r>
      <w:r>
        <w:rPr>
          <w:i/>
          <w:iCs/>
        </w:rPr>
        <w:t>account-query</w:t>
      </w:r>
      <w:r>
        <w:t>.</w:t>
      </w:r>
    </w:p>
    <w:p w14:paraId="64EBFF11" w14:textId="77777777" w:rsidR="0033146F" w:rsidRDefault="00E04261">
      <w:pPr>
        <w:pStyle w:val="ListParagraph"/>
        <w:numPr>
          <w:ilvl w:val="0"/>
          <w:numId w:val="1"/>
        </w:numPr>
        <w:spacing w:after="60" w:line="264" w:lineRule="exact"/>
      </w:pPr>
      <w:r>
        <w:t xml:space="preserve">Se eliminó la base de datos de lectura </w:t>
      </w:r>
      <w:r>
        <w:rPr>
          <w:i/>
          <w:iCs/>
        </w:rPr>
        <w:t>bankAccount</w:t>
      </w:r>
      <w:r>
        <w:t xml:space="preserve"> en MySQL.</w:t>
      </w:r>
    </w:p>
    <w:p w14:paraId="4CA51275" w14:textId="77777777" w:rsidR="0033146F" w:rsidRDefault="00E04261">
      <w:pPr>
        <w:pStyle w:val="ListParagraph"/>
        <w:numPr>
          <w:ilvl w:val="0"/>
          <w:numId w:val="1"/>
        </w:numPr>
        <w:spacing w:after="60" w:line="264" w:lineRule="exact"/>
      </w:pPr>
      <w:r>
        <w:t xml:space="preserve">Se reiniciaron los offsets del consumer group </w:t>
      </w:r>
      <w:r>
        <w:rPr>
          <w:i/>
          <w:iCs/>
        </w:rPr>
        <w:t>bankaccConsumer</w:t>
      </w:r>
      <w:r>
        <w:t xml:space="preserve"> al inicio del topic (</w:t>
      </w:r>
      <w:r>
        <w:rPr>
          <w:i/>
          <w:iCs/>
        </w:rPr>
        <w:t>--reset-offsets --to-earliest</w:t>
      </w:r>
      <w:r>
        <w:t>).</w:t>
      </w:r>
    </w:p>
    <w:p w14:paraId="73C1DFD4" w14:textId="77777777" w:rsidR="0033146F" w:rsidRDefault="00E04261">
      <w:pPr>
        <w:pStyle w:val="ListParagraph"/>
        <w:numPr>
          <w:ilvl w:val="0"/>
          <w:numId w:val="1"/>
        </w:numPr>
        <w:spacing w:after="60" w:line="264" w:lineRule="exact"/>
      </w:pPr>
      <w:r>
        <w:t xml:space="preserve">Se volvió a iniciar </w:t>
      </w:r>
      <w:r>
        <w:rPr>
          <w:i/>
          <w:iCs/>
        </w:rPr>
        <w:t>account-query</w:t>
      </w:r>
      <w:r>
        <w:t>: Hibernate recrea la tabla (</w:t>
      </w:r>
      <w:r>
        <w:rPr>
          <w:i/>
          <w:iCs/>
        </w:rPr>
        <w:t>ddl-auto: update</w:t>
      </w:r>
      <w:r>
        <w:t>) y el consumidor lee desde el offset 0.</w:t>
      </w:r>
    </w:p>
    <w:p w14:paraId="6FB4B33C" w14:textId="77777777" w:rsidR="0033146F" w:rsidRDefault="0033146F">
      <w:pPr>
        <w:spacing w:after="40"/>
      </w:pPr>
    </w:p>
    <w:p w14:paraId="024D024E" w14:textId="77777777" w:rsidR="0033146F" w:rsidRDefault="00E04261">
      <w:pPr>
        <w:keepNext/>
        <w:spacing w:before="60" w:after="40"/>
        <w:jc w:val="center"/>
      </w:pPr>
      <w:r>
        <w:rPr>
          <w:noProof/>
        </w:rPr>
        <w:lastRenderedPageBreak/>
        <w:drawing>
          <wp:inline distT="0" distB="0" distL="0" distR="0" wp14:anchorId="0D8A1FE2" wp14:editId="06F5E5E4">
            <wp:extent cx="5943600" cy="2647950"/>
            <wp:effectExtent l="0" t="0" r="0" b="0"/>
            <wp:docPr id="24" name="p2-replay-steps" descr="Preparación de la reproducción: detener, borrar la base de lectura y reiniciar offsets.&#10;Preparación de la reproducción: detener, borrar la base de lectura y reiniciar off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2-replay-steps" descr="Preparación de la reproducción: detener, borrar la base de lectura y reiniciar offsets.&#10;Preparación de la reproducción: detener, borrar la base de lectura y reiniciar offsets."/>
                    <pic:cNvPicPr>
                      <a:picLocks noChangeAspect="1" noChangeArrowheads="1"/>
                    </pic:cNvPicPr>
                  </pic:nvPicPr>
                  <pic:blipFill>
                    <a:blip r:embed="rId31"/>
                    <a:stretch>
                      <a:fillRect/>
                    </a:stretch>
                  </pic:blipFill>
                  <pic:spPr bwMode="auto">
                    <a:xfrm>
                      <a:off x="0" y="0"/>
                      <a:ext cx="5943600" cy="2647950"/>
                    </a:xfrm>
                    <a:prstGeom prst="rect">
                      <a:avLst/>
                    </a:prstGeom>
                  </pic:spPr>
                </pic:pic>
              </a:graphicData>
            </a:graphic>
          </wp:inline>
        </w:drawing>
      </w:r>
    </w:p>
    <w:p w14:paraId="5F5E2767" w14:textId="77777777" w:rsidR="0033146F" w:rsidRDefault="00E04261">
      <w:pPr>
        <w:spacing w:after="160"/>
        <w:jc w:val="center"/>
      </w:pPr>
      <w:r>
        <w:rPr>
          <w:b/>
          <w:bCs/>
          <w:i/>
          <w:iCs/>
          <w:sz w:val="20"/>
          <w:szCs w:val="20"/>
        </w:rPr>
        <w:t xml:space="preserve">Figura 24. </w:t>
      </w:r>
      <w:r>
        <w:rPr>
          <w:i/>
          <w:iCs/>
          <w:sz w:val="20"/>
          <w:szCs w:val="20"/>
        </w:rPr>
        <w:t>Preparación de la reproducción: detener, borrar la base de lectura y reiniciar offsets.</w:t>
      </w:r>
    </w:p>
    <w:p w14:paraId="3A1A75AF" w14:textId="77777777" w:rsidR="0033146F" w:rsidRDefault="00E04261">
      <w:pPr>
        <w:spacing w:after="120" w:line="264" w:lineRule="exact"/>
        <w:jc w:val="both"/>
      </w:pPr>
      <w:r>
        <w:t xml:space="preserve">Los logs del servicio de consulta muestran que se reprodujeron los </w:t>
      </w:r>
      <w:r>
        <w:rPr>
          <w:b/>
          <w:bCs/>
        </w:rPr>
        <w:t>14 eventos en estricto orden de offset (0 → 13)</w:t>
      </w:r>
      <w:r>
        <w:t xml:space="preserve">: primero los de las cuentas A y B de la Parte 1 (incluido el </w:t>
      </w:r>
      <w:r>
        <w:rPr>
          <w:i/>
          <w:iCs/>
        </w:rPr>
        <w:t>AccountOpenedEvent</w:t>
      </w:r>
      <w:r>
        <w:t xml:space="preserve"> republicado por el restore), luego los de C y finalmente los de D. Para cada cuenta el orden de versiones es siempre 0, 1, 2, 3: nunca se aplica un depósito antes de la apertura ni un cierre antes de un movimiento. Al terminar, el consumer group queda de nuevo en el offset 14 con LAG 0.</w:t>
      </w:r>
    </w:p>
    <w:p w14:paraId="24218E32" w14:textId="77777777" w:rsidR="0033146F" w:rsidRDefault="00E04261">
      <w:pPr>
        <w:keepNext/>
        <w:spacing w:before="60" w:after="40"/>
        <w:jc w:val="center"/>
      </w:pPr>
      <w:r>
        <w:rPr>
          <w:noProof/>
        </w:rPr>
        <w:lastRenderedPageBreak/>
        <w:drawing>
          <wp:inline distT="0" distB="0" distL="0" distR="0" wp14:anchorId="22810591" wp14:editId="4ABF45D2">
            <wp:extent cx="5943600" cy="4162425"/>
            <wp:effectExtent l="0" t="0" r="0" b="0"/>
            <wp:docPr id="25" name="p2-replay-logs" descr="Reproducción completa: eventos consumidos en orden de offset 0 a 13.&#10;Reproducción completa: eventos consumidos en orden de offset 0 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2-replay-logs" descr="Reproducción completa: eventos consumidos en orden de offset 0 a 13.&#10;Reproducción completa: eventos consumidos en orden de offset 0 a 13."/>
                    <pic:cNvPicPr>
                      <a:picLocks noChangeAspect="1" noChangeArrowheads="1"/>
                    </pic:cNvPicPr>
                  </pic:nvPicPr>
                  <pic:blipFill>
                    <a:blip r:embed="rId32"/>
                    <a:stretch>
                      <a:fillRect/>
                    </a:stretch>
                  </pic:blipFill>
                  <pic:spPr bwMode="auto">
                    <a:xfrm>
                      <a:off x="0" y="0"/>
                      <a:ext cx="5943600" cy="4162425"/>
                    </a:xfrm>
                    <a:prstGeom prst="rect">
                      <a:avLst/>
                    </a:prstGeom>
                  </pic:spPr>
                </pic:pic>
              </a:graphicData>
            </a:graphic>
          </wp:inline>
        </w:drawing>
      </w:r>
    </w:p>
    <w:p w14:paraId="3658E2EA" w14:textId="77777777" w:rsidR="0033146F" w:rsidRDefault="00E04261">
      <w:pPr>
        <w:spacing w:after="160"/>
        <w:jc w:val="center"/>
      </w:pPr>
      <w:r>
        <w:rPr>
          <w:b/>
          <w:bCs/>
          <w:i/>
          <w:iCs/>
          <w:sz w:val="20"/>
          <w:szCs w:val="20"/>
        </w:rPr>
        <w:t xml:space="preserve">Figura 25. </w:t>
      </w:r>
      <w:r>
        <w:rPr>
          <w:i/>
          <w:iCs/>
          <w:sz w:val="20"/>
          <w:szCs w:val="20"/>
        </w:rPr>
        <w:t>Reproducción completa: eventos consumidos en orden de offset 0 a 13.</w:t>
      </w:r>
    </w:p>
    <w:p w14:paraId="0B06012E" w14:textId="77777777" w:rsidR="0033146F" w:rsidRDefault="00E04261">
      <w:pPr>
        <w:pStyle w:val="Heading2"/>
      </w:pPr>
      <w:bookmarkStart w:id="19" w:name="_Toc243397390"/>
      <w:r>
        <w:t>5.5 Resultado: el modelo de lectura reconstruido es idéntico</w:t>
      </w:r>
      <w:bookmarkEnd w:id="19"/>
    </w:p>
    <w:p w14:paraId="0067F0D8" w14:textId="77777777" w:rsidR="0033146F" w:rsidRDefault="00E04261">
      <w:pPr>
        <w:spacing w:after="120" w:line="264" w:lineRule="exact"/>
        <w:jc w:val="both"/>
      </w:pPr>
      <w:r>
        <w:t>El estado del modelo de lectura después de la reproducción es exactamente igual al que había antes:</w:t>
      </w:r>
    </w:p>
    <w:p w14:paraId="2E8F4B9D" w14:textId="77777777" w:rsidR="0033146F" w:rsidRDefault="00E04261">
      <w:pPr>
        <w:keepNext/>
        <w:spacing w:before="60" w:after="40"/>
        <w:jc w:val="center"/>
      </w:pPr>
      <w:r>
        <w:rPr>
          <w:noProof/>
        </w:rPr>
        <w:drawing>
          <wp:inline distT="0" distB="0" distL="0" distR="0" wp14:anchorId="26E66155" wp14:editId="6F30BDC3">
            <wp:extent cx="4476750" cy="2457450"/>
            <wp:effectExtent l="0" t="0" r="0" b="0"/>
            <wp:docPr id="26" name="p2-09-lookup-all-before-replay" descr="Modelo de lectura ANTES de la reproducción.&#10;Modelo de lectura ANTES de la re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2-09-lookup-all-before-replay" descr="Modelo de lectura ANTES de la reproducción.&#10;Modelo de lectura ANTES de la reproducción."/>
                    <pic:cNvPicPr>
                      <a:picLocks noChangeAspect="1" noChangeArrowheads="1"/>
                    </pic:cNvPicPr>
                  </pic:nvPicPr>
                  <pic:blipFill>
                    <a:blip r:embed="rId33"/>
                    <a:stretch>
                      <a:fillRect/>
                    </a:stretch>
                  </pic:blipFill>
                  <pic:spPr bwMode="auto">
                    <a:xfrm>
                      <a:off x="0" y="0"/>
                      <a:ext cx="4476750" cy="2457450"/>
                    </a:xfrm>
                    <a:prstGeom prst="rect">
                      <a:avLst/>
                    </a:prstGeom>
                  </pic:spPr>
                </pic:pic>
              </a:graphicData>
            </a:graphic>
          </wp:inline>
        </w:drawing>
      </w:r>
    </w:p>
    <w:p w14:paraId="4A5481E7" w14:textId="77777777" w:rsidR="0033146F" w:rsidRDefault="00E04261">
      <w:pPr>
        <w:spacing w:after="160"/>
        <w:jc w:val="center"/>
      </w:pPr>
      <w:r>
        <w:rPr>
          <w:b/>
          <w:bCs/>
          <w:i/>
          <w:iCs/>
          <w:sz w:val="20"/>
          <w:szCs w:val="20"/>
        </w:rPr>
        <w:t xml:space="preserve">Figura 26. </w:t>
      </w:r>
      <w:r>
        <w:rPr>
          <w:i/>
          <w:iCs/>
          <w:sz w:val="20"/>
          <w:szCs w:val="20"/>
        </w:rPr>
        <w:t>Modelo de lectura ANTES de la reproducción.</w:t>
      </w:r>
    </w:p>
    <w:p w14:paraId="2708682A" w14:textId="77777777" w:rsidR="0033146F" w:rsidRDefault="00E04261">
      <w:pPr>
        <w:keepNext/>
        <w:spacing w:before="60" w:after="40"/>
        <w:jc w:val="center"/>
      </w:pPr>
      <w:r>
        <w:rPr>
          <w:noProof/>
        </w:rPr>
        <w:lastRenderedPageBreak/>
        <w:drawing>
          <wp:inline distT="0" distB="0" distL="0" distR="0" wp14:anchorId="3BECD169" wp14:editId="072A6E75">
            <wp:extent cx="4476750" cy="2457450"/>
            <wp:effectExtent l="0" t="0" r="0" b="0"/>
            <wp:docPr id="27" name="p2-22-lookup-all-after-replay" descr="Modelo de lectura DESPUÉS de la reproducción.&#10;Modelo de lectura DESPUÉS de la re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2-22-lookup-all-after-replay" descr="Modelo de lectura DESPUÉS de la reproducción.&#10;Modelo de lectura DESPUÉS de la reproducción."/>
                    <pic:cNvPicPr>
                      <a:picLocks noChangeAspect="1" noChangeArrowheads="1"/>
                    </pic:cNvPicPr>
                  </pic:nvPicPr>
                  <pic:blipFill>
                    <a:blip r:embed="rId34"/>
                    <a:stretch>
                      <a:fillRect/>
                    </a:stretch>
                  </pic:blipFill>
                  <pic:spPr bwMode="auto">
                    <a:xfrm>
                      <a:off x="0" y="0"/>
                      <a:ext cx="4476750" cy="2457450"/>
                    </a:xfrm>
                    <a:prstGeom prst="rect">
                      <a:avLst/>
                    </a:prstGeom>
                  </pic:spPr>
                </pic:pic>
              </a:graphicData>
            </a:graphic>
          </wp:inline>
        </w:drawing>
      </w:r>
    </w:p>
    <w:p w14:paraId="0890E6A8" w14:textId="77777777" w:rsidR="0033146F" w:rsidRDefault="00E04261">
      <w:pPr>
        <w:spacing w:after="160"/>
        <w:jc w:val="center"/>
      </w:pPr>
      <w:r>
        <w:rPr>
          <w:b/>
          <w:bCs/>
          <w:i/>
          <w:iCs/>
          <w:sz w:val="20"/>
          <w:szCs w:val="20"/>
        </w:rPr>
        <w:t xml:space="preserve">Figura 27. </w:t>
      </w:r>
      <w:r>
        <w:rPr>
          <w:i/>
          <w:iCs/>
          <w:sz w:val="20"/>
          <w:szCs w:val="20"/>
        </w:rPr>
        <w:t>Modelo de lectura DESPUÉS de la reproducción.</w:t>
      </w:r>
    </w:p>
    <w:tbl>
      <w:tblPr>
        <w:tblW w:w="9360" w:type="dxa"/>
        <w:tblLayout w:type="fixed"/>
        <w:tblCellMar>
          <w:top w:w="50" w:type="dxa"/>
          <w:left w:w="90" w:type="dxa"/>
          <w:bottom w:w="50" w:type="dxa"/>
          <w:right w:w="90" w:type="dxa"/>
        </w:tblCellMar>
        <w:tblLook w:val="0000" w:firstRow="0" w:lastRow="0" w:firstColumn="0" w:lastColumn="0" w:noHBand="0" w:noVBand="0"/>
      </w:tblPr>
      <w:tblGrid>
        <w:gridCol w:w="1700"/>
        <w:gridCol w:w="4560"/>
        <w:gridCol w:w="1301"/>
        <w:gridCol w:w="1799"/>
      </w:tblGrid>
      <w:tr w:rsidR="0033146F" w14:paraId="67495731" w14:textId="77777777">
        <w:trPr>
          <w:tblHeader/>
        </w:trPr>
        <w:tc>
          <w:tcPr>
            <w:tcW w:w="1699" w:type="dxa"/>
            <w:tcBorders>
              <w:top w:val="single" w:sz="4" w:space="0" w:color="000000"/>
              <w:left w:val="single" w:sz="4" w:space="0" w:color="000000"/>
              <w:bottom w:val="single" w:sz="4" w:space="0" w:color="000000"/>
              <w:right w:val="single" w:sz="4" w:space="0" w:color="000000"/>
            </w:tcBorders>
          </w:tcPr>
          <w:p w14:paraId="39ED74E0" w14:textId="77777777" w:rsidR="0033146F" w:rsidRDefault="00E04261">
            <w:pPr>
              <w:keepLines/>
            </w:pPr>
            <w:r>
              <w:rPr>
                <w:b/>
                <w:bCs/>
                <w:sz w:val="20"/>
                <w:szCs w:val="20"/>
              </w:rPr>
              <w:t>Cuenta</w:t>
            </w:r>
          </w:p>
        </w:tc>
        <w:tc>
          <w:tcPr>
            <w:tcW w:w="4560" w:type="dxa"/>
            <w:tcBorders>
              <w:top w:val="single" w:sz="4" w:space="0" w:color="000000"/>
              <w:left w:val="single" w:sz="4" w:space="0" w:color="000000"/>
              <w:bottom w:val="single" w:sz="4" w:space="0" w:color="000000"/>
              <w:right w:val="single" w:sz="4" w:space="0" w:color="000000"/>
            </w:tcBorders>
          </w:tcPr>
          <w:p w14:paraId="65A997E7" w14:textId="77777777" w:rsidR="0033146F" w:rsidRDefault="00E04261">
            <w:pPr>
              <w:keepLines/>
            </w:pPr>
            <w:r>
              <w:rPr>
                <w:b/>
                <w:bCs/>
                <w:sz w:val="20"/>
                <w:szCs w:val="20"/>
              </w:rPr>
              <w:t>Eventos (en orden)</w:t>
            </w:r>
          </w:p>
        </w:tc>
        <w:tc>
          <w:tcPr>
            <w:tcW w:w="1301" w:type="dxa"/>
            <w:tcBorders>
              <w:top w:val="single" w:sz="4" w:space="0" w:color="000000"/>
              <w:left w:val="single" w:sz="4" w:space="0" w:color="000000"/>
              <w:bottom w:val="single" w:sz="4" w:space="0" w:color="000000"/>
              <w:right w:val="single" w:sz="4" w:space="0" w:color="000000"/>
            </w:tcBorders>
          </w:tcPr>
          <w:p w14:paraId="363573A7" w14:textId="77777777" w:rsidR="0033146F" w:rsidRDefault="00E04261">
            <w:pPr>
              <w:keepLines/>
            </w:pPr>
            <w:r>
              <w:rPr>
                <w:b/>
                <w:bCs/>
                <w:sz w:val="20"/>
                <w:szCs w:val="20"/>
              </w:rPr>
              <w:t>Esperado</w:t>
            </w:r>
          </w:p>
        </w:tc>
        <w:tc>
          <w:tcPr>
            <w:tcW w:w="1799" w:type="dxa"/>
            <w:tcBorders>
              <w:top w:val="single" w:sz="4" w:space="0" w:color="000000"/>
              <w:left w:val="single" w:sz="4" w:space="0" w:color="000000"/>
              <w:bottom w:val="single" w:sz="4" w:space="0" w:color="000000"/>
              <w:right w:val="single" w:sz="4" w:space="0" w:color="000000"/>
            </w:tcBorders>
          </w:tcPr>
          <w:p w14:paraId="3BA29560" w14:textId="77777777" w:rsidR="0033146F" w:rsidRDefault="00E04261">
            <w:pPr>
              <w:keepLines/>
            </w:pPr>
            <w:r>
              <w:rPr>
                <w:b/>
                <w:bCs/>
                <w:sz w:val="20"/>
                <w:szCs w:val="20"/>
              </w:rPr>
              <w:t>Después del replay</w:t>
            </w:r>
          </w:p>
        </w:tc>
      </w:tr>
      <w:tr w:rsidR="0033146F" w14:paraId="6BBB5E8F" w14:textId="77777777">
        <w:trPr>
          <w:cantSplit/>
        </w:trPr>
        <w:tc>
          <w:tcPr>
            <w:tcW w:w="1699" w:type="dxa"/>
            <w:tcBorders>
              <w:top w:val="single" w:sz="4" w:space="0" w:color="000000"/>
              <w:left w:val="single" w:sz="4" w:space="0" w:color="000000"/>
              <w:bottom w:val="single" w:sz="4" w:space="0" w:color="000000"/>
              <w:right w:val="single" w:sz="4" w:space="0" w:color="000000"/>
            </w:tcBorders>
          </w:tcPr>
          <w:p w14:paraId="03A2F268" w14:textId="77777777" w:rsidR="0033146F" w:rsidRDefault="00E04261">
            <w:pPr>
              <w:keepLines/>
            </w:pPr>
            <w:r>
              <w:rPr>
                <w:sz w:val="20"/>
                <w:szCs w:val="20"/>
              </w:rPr>
              <w:t>A: Juan Perez</w:t>
            </w:r>
          </w:p>
        </w:tc>
        <w:tc>
          <w:tcPr>
            <w:tcW w:w="4560" w:type="dxa"/>
            <w:tcBorders>
              <w:top w:val="single" w:sz="4" w:space="0" w:color="000000"/>
              <w:left w:val="single" w:sz="4" w:space="0" w:color="000000"/>
              <w:bottom w:val="single" w:sz="4" w:space="0" w:color="000000"/>
              <w:right w:val="single" w:sz="4" w:space="0" w:color="000000"/>
            </w:tcBorders>
          </w:tcPr>
          <w:p w14:paraId="1D3A4012" w14:textId="77777777" w:rsidR="0033146F" w:rsidRDefault="00E04261">
            <w:pPr>
              <w:keepLines/>
            </w:pPr>
            <w:r>
              <w:rPr>
                <w:sz w:val="20"/>
                <w:szCs w:val="20"/>
              </w:rPr>
              <w:t>Opened(1000) → Deposited(500) → Withdrawn(200) → Closed</w:t>
            </w:r>
          </w:p>
        </w:tc>
        <w:tc>
          <w:tcPr>
            <w:tcW w:w="1301" w:type="dxa"/>
            <w:tcBorders>
              <w:top w:val="single" w:sz="4" w:space="0" w:color="000000"/>
              <w:left w:val="single" w:sz="4" w:space="0" w:color="000000"/>
              <w:bottom w:val="single" w:sz="4" w:space="0" w:color="000000"/>
              <w:right w:val="single" w:sz="4" w:space="0" w:color="000000"/>
            </w:tcBorders>
          </w:tcPr>
          <w:p w14:paraId="5EB8C688" w14:textId="77777777" w:rsidR="0033146F" w:rsidRDefault="00E04261">
            <w:pPr>
              <w:keepLines/>
            </w:pPr>
            <w:r>
              <w:rPr>
                <w:sz w:val="20"/>
                <w:szCs w:val="20"/>
              </w:rPr>
              <w:t>Eliminada</w:t>
            </w:r>
          </w:p>
        </w:tc>
        <w:tc>
          <w:tcPr>
            <w:tcW w:w="1799" w:type="dxa"/>
            <w:tcBorders>
              <w:top w:val="single" w:sz="4" w:space="0" w:color="000000"/>
              <w:left w:val="single" w:sz="4" w:space="0" w:color="000000"/>
              <w:bottom w:val="single" w:sz="4" w:space="0" w:color="000000"/>
              <w:right w:val="single" w:sz="4" w:space="0" w:color="000000"/>
            </w:tcBorders>
          </w:tcPr>
          <w:p w14:paraId="71A540FF" w14:textId="77777777" w:rsidR="0033146F" w:rsidRDefault="00E04261">
            <w:pPr>
              <w:keepLines/>
            </w:pPr>
            <w:r>
              <w:rPr>
                <w:sz w:val="20"/>
                <w:szCs w:val="20"/>
              </w:rPr>
              <w:t>No aparece</w:t>
            </w:r>
          </w:p>
        </w:tc>
      </w:tr>
      <w:tr w:rsidR="0033146F" w14:paraId="0AD157F0" w14:textId="77777777">
        <w:trPr>
          <w:cantSplit/>
        </w:trPr>
        <w:tc>
          <w:tcPr>
            <w:tcW w:w="1699" w:type="dxa"/>
            <w:tcBorders>
              <w:top w:val="single" w:sz="4" w:space="0" w:color="000000"/>
              <w:left w:val="single" w:sz="4" w:space="0" w:color="000000"/>
              <w:bottom w:val="single" w:sz="4" w:space="0" w:color="000000"/>
              <w:right w:val="single" w:sz="4" w:space="0" w:color="000000"/>
            </w:tcBorders>
          </w:tcPr>
          <w:p w14:paraId="0E2791C2" w14:textId="77777777" w:rsidR="0033146F" w:rsidRDefault="00E04261">
            <w:pPr>
              <w:keepLines/>
            </w:pPr>
            <w:r>
              <w:rPr>
                <w:sz w:val="20"/>
                <w:szCs w:val="20"/>
              </w:rPr>
              <w:t>B: Maria Gomez</w:t>
            </w:r>
          </w:p>
        </w:tc>
        <w:tc>
          <w:tcPr>
            <w:tcW w:w="4560" w:type="dxa"/>
            <w:tcBorders>
              <w:top w:val="single" w:sz="4" w:space="0" w:color="000000"/>
              <w:left w:val="single" w:sz="4" w:space="0" w:color="000000"/>
              <w:bottom w:val="single" w:sz="4" w:space="0" w:color="000000"/>
              <w:right w:val="single" w:sz="4" w:space="0" w:color="000000"/>
            </w:tcBorders>
          </w:tcPr>
          <w:p w14:paraId="1F0F720E" w14:textId="77777777" w:rsidR="0033146F" w:rsidRDefault="00E04261">
            <w:pPr>
              <w:keepLines/>
            </w:pPr>
            <w:r>
              <w:rPr>
                <w:sz w:val="20"/>
                <w:szCs w:val="20"/>
              </w:rPr>
              <w:t>Opened(5000) → Opened(5000, republicado)</w:t>
            </w:r>
          </w:p>
        </w:tc>
        <w:tc>
          <w:tcPr>
            <w:tcW w:w="1301" w:type="dxa"/>
            <w:tcBorders>
              <w:top w:val="single" w:sz="4" w:space="0" w:color="000000"/>
              <w:left w:val="single" w:sz="4" w:space="0" w:color="000000"/>
              <w:bottom w:val="single" w:sz="4" w:space="0" w:color="000000"/>
              <w:right w:val="single" w:sz="4" w:space="0" w:color="000000"/>
            </w:tcBorders>
          </w:tcPr>
          <w:p w14:paraId="2E974DDE" w14:textId="77777777" w:rsidR="0033146F" w:rsidRDefault="00E04261">
            <w:pPr>
              <w:keepLines/>
            </w:pPr>
            <w:r>
              <w:rPr>
                <w:sz w:val="20"/>
                <w:szCs w:val="20"/>
              </w:rPr>
              <w:t>5000</w:t>
            </w:r>
          </w:p>
        </w:tc>
        <w:tc>
          <w:tcPr>
            <w:tcW w:w="1799" w:type="dxa"/>
            <w:tcBorders>
              <w:top w:val="single" w:sz="4" w:space="0" w:color="000000"/>
              <w:left w:val="single" w:sz="4" w:space="0" w:color="000000"/>
              <w:bottom w:val="single" w:sz="4" w:space="0" w:color="000000"/>
              <w:right w:val="single" w:sz="4" w:space="0" w:color="000000"/>
            </w:tcBorders>
          </w:tcPr>
          <w:p w14:paraId="7D92FBC3" w14:textId="77777777" w:rsidR="0033146F" w:rsidRDefault="00E04261">
            <w:pPr>
              <w:keepLines/>
            </w:pPr>
            <w:r>
              <w:rPr>
                <w:sz w:val="20"/>
                <w:szCs w:val="20"/>
              </w:rPr>
              <w:t>5000.0</w:t>
            </w:r>
          </w:p>
        </w:tc>
      </w:tr>
      <w:tr w:rsidR="0033146F" w14:paraId="5E392A4D" w14:textId="77777777">
        <w:trPr>
          <w:cantSplit/>
        </w:trPr>
        <w:tc>
          <w:tcPr>
            <w:tcW w:w="1699" w:type="dxa"/>
            <w:tcBorders>
              <w:top w:val="single" w:sz="4" w:space="0" w:color="000000"/>
              <w:left w:val="single" w:sz="4" w:space="0" w:color="000000"/>
              <w:bottom w:val="single" w:sz="4" w:space="0" w:color="000000"/>
              <w:right w:val="single" w:sz="4" w:space="0" w:color="000000"/>
            </w:tcBorders>
          </w:tcPr>
          <w:p w14:paraId="1C273B7A" w14:textId="77777777" w:rsidR="0033146F" w:rsidRDefault="00E04261">
            <w:pPr>
              <w:keepLines/>
            </w:pPr>
            <w:r>
              <w:rPr>
                <w:sz w:val="20"/>
                <w:szCs w:val="20"/>
              </w:rPr>
              <w:t>C: Carlos Ruiz</w:t>
            </w:r>
          </w:p>
        </w:tc>
        <w:tc>
          <w:tcPr>
            <w:tcW w:w="4560" w:type="dxa"/>
            <w:tcBorders>
              <w:top w:val="single" w:sz="4" w:space="0" w:color="000000"/>
              <w:left w:val="single" w:sz="4" w:space="0" w:color="000000"/>
              <w:bottom w:val="single" w:sz="4" w:space="0" w:color="000000"/>
              <w:right w:val="single" w:sz="4" w:space="0" w:color="000000"/>
            </w:tcBorders>
          </w:tcPr>
          <w:p w14:paraId="28216E05" w14:textId="77777777" w:rsidR="0033146F" w:rsidRDefault="00E04261">
            <w:pPr>
              <w:keepLines/>
            </w:pPr>
            <w:r>
              <w:rPr>
                <w:sz w:val="20"/>
                <w:szCs w:val="20"/>
              </w:rPr>
              <w:t>Opened(300) → Deposited(200) → Withdrawn(100) → Deposited(50)</w:t>
            </w:r>
          </w:p>
        </w:tc>
        <w:tc>
          <w:tcPr>
            <w:tcW w:w="1301" w:type="dxa"/>
            <w:tcBorders>
              <w:top w:val="single" w:sz="4" w:space="0" w:color="000000"/>
              <w:left w:val="single" w:sz="4" w:space="0" w:color="000000"/>
              <w:bottom w:val="single" w:sz="4" w:space="0" w:color="000000"/>
              <w:right w:val="single" w:sz="4" w:space="0" w:color="000000"/>
            </w:tcBorders>
          </w:tcPr>
          <w:p w14:paraId="25868039" w14:textId="77777777" w:rsidR="0033146F" w:rsidRDefault="00E04261">
            <w:pPr>
              <w:keepLines/>
            </w:pPr>
            <w:r>
              <w:rPr>
                <w:sz w:val="20"/>
                <w:szCs w:val="20"/>
              </w:rPr>
              <w:t>450</w:t>
            </w:r>
          </w:p>
        </w:tc>
        <w:tc>
          <w:tcPr>
            <w:tcW w:w="1799" w:type="dxa"/>
            <w:tcBorders>
              <w:top w:val="single" w:sz="4" w:space="0" w:color="000000"/>
              <w:left w:val="single" w:sz="4" w:space="0" w:color="000000"/>
              <w:bottom w:val="single" w:sz="4" w:space="0" w:color="000000"/>
              <w:right w:val="single" w:sz="4" w:space="0" w:color="000000"/>
            </w:tcBorders>
          </w:tcPr>
          <w:p w14:paraId="33F1CC58" w14:textId="77777777" w:rsidR="0033146F" w:rsidRDefault="00E04261">
            <w:pPr>
              <w:keepLines/>
            </w:pPr>
            <w:r>
              <w:rPr>
                <w:sz w:val="20"/>
                <w:szCs w:val="20"/>
              </w:rPr>
              <w:t>450.0</w:t>
            </w:r>
          </w:p>
        </w:tc>
      </w:tr>
      <w:tr w:rsidR="0033146F" w14:paraId="49B1A81A" w14:textId="77777777">
        <w:trPr>
          <w:cantSplit/>
        </w:trPr>
        <w:tc>
          <w:tcPr>
            <w:tcW w:w="1699" w:type="dxa"/>
            <w:tcBorders>
              <w:top w:val="single" w:sz="4" w:space="0" w:color="000000"/>
              <w:left w:val="single" w:sz="4" w:space="0" w:color="000000"/>
              <w:bottom w:val="single" w:sz="4" w:space="0" w:color="000000"/>
              <w:right w:val="single" w:sz="4" w:space="0" w:color="000000"/>
            </w:tcBorders>
          </w:tcPr>
          <w:p w14:paraId="5218C01C" w14:textId="77777777" w:rsidR="0033146F" w:rsidRDefault="00E04261">
            <w:pPr>
              <w:keepLines/>
            </w:pPr>
            <w:r>
              <w:rPr>
                <w:sz w:val="20"/>
                <w:szCs w:val="20"/>
              </w:rPr>
              <w:t>D: Ana Torres</w:t>
            </w:r>
          </w:p>
        </w:tc>
        <w:tc>
          <w:tcPr>
            <w:tcW w:w="4560" w:type="dxa"/>
            <w:tcBorders>
              <w:top w:val="single" w:sz="4" w:space="0" w:color="000000"/>
              <w:left w:val="single" w:sz="4" w:space="0" w:color="000000"/>
              <w:bottom w:val="single" w:sz="4" w:space="0" w:color="000000"/>
              <w:right w:val="single" w:sz="4" w:space="0" w:color="000000"/>
            </w:tcBorders>
          </w:tcPr>
          <w:p w14:paraId="1A8EE0D8" w14:textId="77777777" w:rsidR="0033146F" w:rsidRDefault="00E04261">
            <w:pPr>
              <w:keepLines/>
            </w:pPr>
            <w:r>
              <w:rPr>
                <w:sz w:val="20"/>
                <w:szCs w:val="20"/>
              </w:rPr>
              <w:t>Opened(800) → Deposited(100) → Withdrawn(300) → Closed</w:t>
            </w:r>
          </w:p>
        </w:tc>
        <w:tc>
          <w:tcPr>
            <w:tcW w:w="1301" w:type="dxa"/>
            <w:tcBorders>
              <w:top w:val="single" w:sz="4" w:space="0" w:color="000000"/>
              <w:left w:val="single" w:sz="4" w:space="0" w:color="000000"/>
              <w:bottom w:val="single" w:sz="4" w:space="0" w:color="000000"/>
              <w:right w:val="single" w:sz="4" w:space="0" w:color="000000"/>
            </w:tcBorders>
          </w:tcPr>
          <w:p w14:paraId="76547CCE" w14:textId="77777777" w:rsidR="0033146F" w:rsidRDefault="00E04261">
            <w:pPr>
              <w:keepLines/>
            </w:pPr>
            <w:r>
              <w:rPr>
                <w:sz w:val="20"/>
                <w:szCs w:val="20"/>
              </w:rPr>
              <w:t>Eliminada</w:t>
            </w:r>
          </w:p>
        </w:tc>
        <w:tc>
          <w:tcPr>
            <w:tcW w:w="1799" w:type="dxa"/>
            <w:tcBorders>
              <w:top w:val="single" w:sz="4" w:space="0" w:color="000000"/>
              <w:left w:val="single" w:sz="4" w:space="0" w:color="000000"/>
              <w:bottom w:val="single" w:sz="4" w:space="0" w:color="000000"/>
              <w:right w:val="single" w:sz="4" w:space="0" w:color="000000"/>
            </w:tcBorders>
          </w:tcPr>
          <w:p w14:paraId="2244EFD6" w14:textId="77777777" w:rsidR="0033146F" w:rsidRDefault="00E04261">
            <w:pPr>
              <w:keepLines/>
            </w:pPr>
            <w:r>
              <w:rPr>
                <w:sz w:val="20"/>
                <w:szCs w:val="20"/>
              </w:rPr>
              <w:t>204 No Content</w:t>
            </w:r>
          </w:p>
        </w:tc>
      </w:tr>
    </w:tbl>
    <w:p w14:paraId="3F8AD299" w14:textId="77777777" w:rsidR="0033146F" w:rsidRDefault="0033146F">
      <w:pPr>
        <w:spacing w:after="80"/>
      </w:pPr>
    </w:p>
    <w:p w14:paraId="4BBE19AA" w14:textId="77777777" w:rsidR="0033146F" w:rsidRDefault="00E04261">
      <w:pPr>
        <w:keepNext/>
        <w:spacing w:before="60" w:after="40"/>
        <w:jc w:val="center"/>
      </w:pPr>
      <w:r>
        <w:rPr>
          <w:noProof/>
        </w:rPr>
        <w:drawing>
          <wp:inline distT="0" distB="0" distL="0" distR="0" wp14:anchorId="01DC32A8" wp14:editId="77901AB0">
            <wp:extent cx="4476750" cy="1857375"/>
            <wp:effectExtent l="0" t="0" r="0" b="0"/>
            <wp:docPr id="28" name="p2-23-lookup-C-after-replay" descr="Cuenta C después de la reproducción: saldo 450.&#10;Cuenta C después de la reproducción: saldo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2-23-lookup-C-after-replay" descr="Cuenta C después de la reproducción: saldo 450.&#10;Cuenta C después de la reproducción: saldo 450."/>
                    <pic:cNvPicPr>
                      <a:picLocks noChangeAspect="1" noChangeArrowheads="1"/>
                    </pic:cNvPicPr>
                  </pic:nvPicPr>
                  <pic:blipFill>
                    <a:blip r:embed="rId35"/>
                    <a:stretch>
                      <a:fillRect/>
                    </a:stretch>
                  </pic:blipFill>
                  <pic:spPr bwMode="auto">
                    <a:xfrm>
                      <a:off x="0" y="0"/>
                      <a:ext cx="4476750" cy="1857375"/>
                    </a:xfrm>
                    <a:prstGeom prst="rect">
                      <a:avLst/>
                    </a:prstGeom>
                  </pic:spPr>
                </pic:pic>
              </a:graphicData>
            </a:graphic>
          </wp:inline>
        </w:drawing>
      </w:r>
    </w:p>
    <w:p w14:paraId="56EB5FAE" w14:textId="77777777" w:rsidR="0033146F" w:rsidRDefault="00E04261">
      <w:pPr>
        <w:spacing w:after="160"/>
        <w:jc w:val="center"/>
      </w:pPr>
      <w:r>
        <w:rPr>
          <w:b/>
          <w:bCs/>
          <w:i/>
          <w:iCs/>
          <w:sz w:val="20"/>
          <w:szCs w:val="20"/>
        </w:rPr>
        <w:t xml:space="preserve">Figura 28. </w:t>
      </w:r>
      <w:r>
        <w:rPr>
          <w:i/>
          <w:iCs/>
          <w:sz w:val="20"/>
          <w:szCs w:val="20"/>
        </w:rPr>
        <w:t>Cuenta C después de la reproducción: saldo 450.</w:t>
      </w:r>
    </w:p>
    <w:p w14:paraId="1EC276A5" w14:textId="77777777" w:rsidR="0033146F" w:rsidRDefault="00E04261">
      <w:pPr>
        <w:keepNext/>
        <w:spacing w:before="60" w:after="40"/>
        <w:jc w:val="center"/>
      </w:pPr>
      <w:r>
        <w:rPr>
          <w:noProof/>
        </w:rPr>
        <w:drawing>
          <wp:inline distT="0" distB="0" distL="0" distR="0" wp14:anchorId="6E5CD2F7" wp14:editId="7A163667">
            <wp:extent cx="4476750" cy="904875"/>
            <wp:effectExtent l="0" t="0" r="0" b="0"/>
            <wp:docPr id="29" name="p2-24-lookup-D-after-replay" descr="Cuenta D (cerrada) después de la reproducción: 204 No Content.&#10;Cuenta D (cerrada) después de la reproducción: 204 No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2-24-lookup-D-after-replay" descr="Cuenta D (cerrada) después de la reproducción: 204 No Content.&#10;Cuenta D (cerrada) después de la reproducción: 204 No Content."/>
                    <pic:cNvPicPr>
                      <a:picLocks noChangeAspect="1" noChangeArrowheads="1"/>
                    </pic:cNvPicPr>
                  </pic:nvPicPr>
                  <pic:blipFill>
                    <a:blip r:embed="rId36"/>
                    <a:stretch>
                      <a:fillRect/>
                    </a:stretch>
                  </pic:blipFill>
                  <pic:spPr bwMode="auto">
                    <a:xfrm>
                      <a:off x="0" y="0"/>
                      <a:ext cx="4476750" cy="904875"/>
                    </a:xfrm>
                    <a:prstGeom prst="rect">
                      <a:avLst/>
                    </a:prstGeom>
                  </pic:spPr>
                </pic:pic>
              </a:graphicData>
            </a:graphic>
          </wp:inline>
        </w:drawing>
      </w:r>
    </w:p>
    <w:p w14:paraId="254E6904" w14:textId="77777777" w:rsidR="0033146F" w:rsidRDefault="00E04261">
      <w:pPr>
        <w:spacing w:after="160"/>
        <w:jc w:val="center"/>
      </w:pPr>
      <w:r>
        <w:rPr>
          <w:b/>
          <w:bCs/>
          <w:i/>
          <w:iCs/>
          <w:sz w:val="20"/>
          <w:szCs w:val="20"/>
        </w:rPr>
        <w:t xml:space="preserve">Figura 29. </w:t>
      </w:r>
      <w:r>
        <w:rPr>
          <w:i/>
          <w:iCs/>
          <w:sz w:val="20"/>
          <w:szCs w:val="20"/>
        </w:rPr>
        <w:t>Cuenta D (cerrada) después de la reproducción: 204 No Content.</w:t>
      </w:r>
    </w:p>
    <w:p w14:paraId="4C1F8675" w14:textId="77777777" w:rsidR="0033146F" w:rsidRDefault="00E04261">
      <w:pPr>
        <w:pStyle w:val="Heading1"/>
      </w:pPr>
      <w:bookmarkStart w:id="20" w:name="_Toc243397391"/>
      <w:r>
        <w:lastRenderedPageBreak/>
        <w:t>6. Cómo se garantiza el orden y por qué es importante</w:t>
      </w:r>
      <w:bookmarkEnd w:id="20"/>
    </w:p>
    <w:p w14:paraId="707625B2" w14:textId="77777777" w:rsidR="0033146F" w:rsidRDefault="00E04261">
      <w:pPr>
        <w:pStyle w:val="Heading2"/>
      </w:pPr>
      <w:bookmarkStart w:id="21" w:name="_Toc243397392"/>
      <w:r>
        <w:t>6.1 Cómo se garantiza</w:t>
      </w:r>
      <w:bookmarkEnd w:id="21"/>
    </w:p>
    <w:p w14:paraId="7F910CC7" w14:textId="77777777" w:rsidR="0033146F" w:rsidRDefault="00E04261">
      <w:pPr>
        <w:pStyle w:val="ListParagraph"/>
        <w:numPr>
          <w:ilvl w:val="0"/>
          <w:numId w:val="5"/>
        </w:numPr>
        <w:spacing w:after="60" w:line="264" w:lineRule="exact"/>
        <w:jc w:val="both"/>
      </w:pPr>
      <w:r>
        <w:rPr>
          <w:b/>
          <w:bCs/>
        </w:rPr>
        <w:t>Un único topic y una única partición.</w:t>
      </w:r>
      <w:r>
        <w:t xml:space="preserve"> Kafka es un log append-only y, dentro de una partición, cada mensaje recibe un offset creciente. Todos los eventos se escriben en </w:t>
      </w:r>
      <w:r>
        <w:rPr>
          <w:i/>
          <w:iCs/>
        </w:rPr>
        <w:t>BankAccountEvents</w:t>
      </w:r>
      <w:r>
        <w:t>, así que su orden queda fijado por el orden de escritura.</w:t>
      </w:r>
    </w:p>
    <w:p w14:paraId="7AA43CE1" w14:textId="77777777" w:rsidR="0033146F" w:rsidRDefault="00E04261">
      <w:pPr>
        <w:pStyle w:val="ListParagraph"/>
        <w:numPr>
          <w:ilvl w:val="0"/>
          <w:numId w:val="2"/>
        </w:numPr>
        <w:spacing w:after="60" w:line="264" w:lineRule="exact"/>
        <w:jc w:val="both"/>
      </w:pPr>
      <w:r>
        <w:rPr>
          <w:b/>
          <w:bCs/>
        </w:rPr>
        <w:t>Un único listener.</w:t>
      </w:r>
      <w:r>
        <w:t xml:space="preserve"> El servicio de consulta tiene un solo </w:t>
      </w:r>
      <w:r>
        <w:rPr>
          <w:i/>
          <w:iCs/>
        </w:rPr>
        <w:t>@KafkaListener</w:t>
      </w:r>
      <w:r>
        <w:t xml:space="preserve"> (un solo hilo consumidor) que procesa los mensajes uno a uno en orden de offset y despacha cada evento a su handler. Ya no hay varios consumidores compitiendo en paralelo.</w:t>
      </w:r>
    </w:p>
    <w:p w14:paraId="09C0770E" w14:textId="77777777" w:rsidR="0033146F" w:rsidRDefault="00E04261">
      <w:pPr>
        <w:pStyle w:val="ListParagraph"/>
        <w:numPr>
          <w:ilvl w:val="0"/>
          <w:numId w:val="2"/>
        </w:numPr>
        <w:spacing w:after="60" w:line="264" w:lineRule="exact"/>
        <w:jc w:val="both"/>
      </w:pPr>
      <w:r>
        <w:rPr>
          <w:b/>
          <w:bCs/>
        </w:rPr>
        <w:t>Confirmación manual del offset.</w:t>
      </w:r>
      <w:r>
        <w:t xml:space="preserve"> Con </w:t>
      </w:r>
      <w:r>
        <w:rPr>
          <w:i/>
          <w:iCs/>
        </w:rPr>
        <w:t>ack-mode: MANUAL_IMMEDIATE</w:t>
      </w:r>
      <w:r>
        <w:t>, el offset se confirma solo después de aplicar el evento al modelo de lectura; si el servicio cae, al reiniciar continúa desde el siguiente evento no confirmado, sin saltarse ninguno.</w:t>
      </w:r>
    </w:p>
    <w:p w14:paraId="37A41C8B" w14:textId="77777777" w:rsidR="0033146F" w:rsidRDefault="00E04261">
      <w:pPr>
        <w:pStyle w:val="ListParagraph"/>
        <w:numPr>
          <w:ilvl w:val="0"/>
          <w:numId w:val="2"/>
        </w:numPr>
        <w:spacing w:after="60" w:line="264" w:lineRule="exact"/>
        <w:jc w:val="both"/>
      </w:pPr>
      <w:r>
        <w:rPr>
          <w:b/>
          <w:bCs/>
        </w:rPr>
        <w:t>Key = ID del agregado.</w:t>
      </w:r>
      <w:r>
        <w:t xml:space="preserve"> Si el topic se particiona para escalar, todos los eventos de una misma cuenta van a la misma partición y conservan su orden relativo, que es el que importa para reconstruir el estado de cada agregado.</w:t>
      </w:r>
    </w:p>
    <w:p w14:paraId="2DE7CCC6" w14:textId="77777777" w:rsidR="0033146F" w:rsidRDefault="00E04261">
      <w:pPr>
        <w:pStyle w:val="ListParagraph"/>
        <w:numPr>
          <w:ilvl w:val="0"/>
          <w:numId w:val="2"/>
        </w:numPr>
        <w:spacing w:after="60" w:line="264" w:lineRule="exact"/>
        <w:jc w:val="both"/>
      </w:pPr>
      <w:r>
        <w:rPr>
          <w:b/>
          <w:bCs/>
        </w:rPr>
        <w:t>Orden de origen consistente.</w:t>
      </w:r>
      <w:r>
        <w:t xml:space="preserve"> En el lado de escritura, el event store asigna una versión secuencial a cada evento del agregado y aplica control de concurrencia optimista (</w:t>
      </w:r>
      <w:r>
        <w:rPr>
          <w:i/>
          <w:iCs/>
        </w:rPr>
        <w:t>ConcurrencyException</w:t>
      </w:r>
      <w:r>
        <w:t>); los eventos se publican en ese mismo orden.</w:t>
      </w:r>
    </w:p>
    <w:p w14:paraId="30A79E53" w14:textId="77777777" w:rsidR="0033146F" w:rsidRDefault="00E04261">
      <w:pPr>
        <w:pStyle w:val="Heading2"/>
      </w:pPr>
      <w:bookmarkStart w:id="22" w:name="_Toc243397393"/>
      <w:r>
        <w:t>6.2 Por qué es importante en CQRS y Event Sourcing</w:t>
      </w:r>
      <w:bookmarkEnd w:id="22"/>
    </w:p>
    <w:p w14:paraId="29719A30" w14:textId="77777777" w:rsidR="0033146F" w:rsidRDefault="00E04261">
      <w:pPr>
        <w:spacing w:after="120" w:line="264" w:lineRule="exact"/>
        <w:jc w:val="both"/>
      </w:pPr>
      <w:r>
        <w:t xml:space="preserve">En Event Sourcing el estado no se guarda, se </w:t>
      </w:r>
      <w:r>
        <w:rPr>
          <w:b/>
          <w:bCs/>
        </w:rPr>
        <w:t>deriva</w:t>
      </w:r>
      <w:r>
        <w:t xml:space="preserve"> aplicando los eventos uno tras otro, y esa operación no es conmutativa: aplicar Opened → Deposited → Closed no da el mismo resultado que Deposited → Closed → Opened. En CQRS, además, el modelo de lectura se construye de forma asíncrona a partir de esos mismos eventos; si el consumidor los aplica en un orden distinto al que se produjeron, el modelo de lectura diverge del event store de forma silenciosa: el sistema no falla, simplemente muestra saldos incorrectos.</w:t>
      </w:r>
    </w:p>
    <w:p w14:paraId="0634FA95" w14:textId="77777777" w:rsidR="0033146F" w:rsidRDefault="00E04261">
      <w:pPr>
        <w:spacing w:after="120" w:line="264" w:lineRule="exact"/>
        <w:jc w:val="both"/>
      </w:pPr>
      <w:r>
        <w:t>El orden garantizado es lo que hace confiables las capacidades clave del patrón: reconstruir el modelo de lectura desde cero (como se demostró en la sección 5.4), agregar nuevas proyecciones que procesen el historial completo, recuperarse de fallos reprocesando eventos y auditar el historial. La prueba muestra que, con un solo topic, la reproducción de 14 eventos de 4 cuentas produce exactamente el mismo estado que el procesamiento original.</w:t>
      </w:r>
    </w:p>
    <w:p w14:paraId="397DE31F" w14:textId="77777777" w:rsidR="0033146F" w:rsidRDefault="00E04261">
      <w:pPr>
        <w:spacing w:after="120" w:line="264" w:lineRule="exact"/>
        <w:jc w:val="both"/>
      </w:pPr>
      <w:r>
        <w:t>El costo de esta garantía es el paralelismo: una sola partición implica un solo consumidor activo por grupo. Usar el ID del agregado como key permite escalar a varias particiones manteniendo el orden por cuenta, que es el que el dominio necesita.</w:t>
      </w:r>
    </w:p>
    <w:sectPr w:rsidR="0033146F">
      <w:footerReference w:type="even" r:id="rId37"/>
      <w:footerReference w:type="default" r:id="rId38"/>
      <w:footerReference w:type="first" r:id="rId39"/>
      <w:pgSz w:w="12240" w:h="15840"/>
      <w:pgMar w:top="1440" w:right="1440" w:bottom="1440" w:left="1440"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2AA9E" w14:textId="77777777" w:rsidR="00E04261" w:rsidRDefault="00E04261">
      <w:r>
        <w:separator/>
      </w:r>
    </w:p>
  </w:endnote>
  <w:endnote w:type="continuationSeparator" w:id="0">
    <w:p w14:paraId="7A582801" w14:textId="77777777" w:rsidR="00E04261" w:rsidRDefault="00E042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10A7" w14:textId="77777777" w:rsidR="0033146F" w:rsidRDefault="003314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D76F3" w14:textId="77777777" w:rsidR="0033146F" w:rsidRDefault="00E04261">
    <w:pPr>
      <w:jc w:val="center"/>
    </w:pPr>
    <w:r>
      <w:fldChar w:fldCharType="begin"/>
    </w:r>
    <w:r>
      <w:instrText xml:space="preserve"> PAGE </w:instrText>
    </w:r>
    <w:r>
      <w:fldChar w:fldCharType="separate"/>
    </w:r>
    <w:r>
      <w:t>23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3A778" w14:textId="77777777" w:rsidR="0033146F" w:rsidRDefault="00E04261">
    <w:pPr>
      <w:jc w:val="center"/>
    </w:pPr>
    <w:r>
      <w:fldChar w:fldCharType="begin"/>
    </w:r>
    <w:r>
      <w:instrText xml:space="preserve"> PAGE </w:instrText>
    </w:r>
    <w:r>
      <w:fldChar w:fldCharType="separate"/>
    </w:r>
    <w:r>
      <w:t>23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9034A" w14:textId="77777777" w:rsidR="00E04261" w:rsidRDefault="00E04261">
      <w:r>
        <w:separator/>
      </w:r>
    </w:p>
  </w:footnote>
  <w:footnote w:type="continuationSeparator" w:id="0">
    <w:p w14:paraId="7C6416F7" w14:textId="77777777" w:rsidR="00E04261" w:rsidRDefault="00E042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F0746"/>
    <w:multiLevelType w:val="multilevel"/>
    <w:tmpl w:val="76D4277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2E72ABA"/>
    <w:multiLevelType w:val="multilevel"/>
    <w:tmpl w:val="DBC2427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AC10848"/>
    <w:multiLevelType w:val="multilevel"/>
    <w:tmpl w:val="4D46EC6E"/>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896863776">
    <w:abstractNumId w:val="2"/>
  </w:num>
  <w:num w:numId="2" w16cid:durableId="1380393461">
    <w:abstractNumId w:val="0"/>
  </w:num>
  <w:num w:numId="3" w16cid:durableId="770512194">
    <w:abstractNumId w:val="1"/>
  </w:num>
  <w:num w:numId="4" w16cid:durableId="1375695262">
    <w:abstractNumId w:val="2"/>
    <w:lvlOverride w:ilvl="0">
      <w:startOverride w:val="1"/>
    </w:lvlOverride>
  </w:num>
  <w:num w:numId="5" w16cid:durableId="18514136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3146F"/>
    <w:rsid w:val="0033146F"/>
    <w:rsid w:val="00CC57BA"/>
    <w:rsid w:val="00E04261"/>
    <w:rsid w:val="00FC7CA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9F7206"/>
  <w15:docId w15:val="{B2134515-E2E8-455E-84D3-10C9EC8CB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outlineLvl w:val="0"/>
    </w:pPr>
    <w:rPr>
      <w:b/>
      <w:bCs/>
      <w:color w:val="000000"/>
      <w:sz w:val="28"/>
      <w:szCs w:val="28"/>
    </w:rPr>
  </w:style>
  <w:style w:type="paragraph" w:styleId="Heading2">
    <w:name w:val="heading 2"/>
    <w:basedOn w:val="Normal"/>
    <w:next w:val="Normal"/>
    <w:uiPriority w:val="9"/>
    <w:unhideWhenUsed/>
    <w:qFormat/>
    <w:pPr>
      <w:keepNext/>
      <w:spacing w:before="240" w:after="120"/>
      <w:outlineLvl w:val="1"/>
    </w:pPr>
    <w:rPr>
      <w:b/>
      <w:bCs/>
      <w:color w:val="000000"/>
      <w:sz w:val="26"/>
      <w:szCs w:val="26"/>
    </w:rPr>
  </w:style>
  <w:style w:type="paragraph" w:styleId="Heading3">
    <w:name w:val="heading 3"/>
    <w:basedOn w:val="Normal"/>
    <w:next w:val="Normal"/>
    <w:uiPriority w:val="9"/>
    <w:unhideWhenUsed/>
    <w:qFormat/>
    <w:pPr>
      <w:keepNext/>
      <w:spacing w:before="180" w:after="80"/>
      <w:outlineLvl w:val="2"/>
    </w:pPr>
    <w:rPr>
      <w:b/>
      <w:b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00000"/>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rPr>
      <w:sz w:val="56"/>
      <w:szCs w:val="56"/>
    </w:rPr>
  </w:style>
  <w:style w:type="paragraph" w:customStyle="1" w:styleId="StrongEmphasis">
    <w:name w:val="Strong Emphasis"/>
    <w:basedOn w:val="Normal"/>
    <w:next w:val="Normal"/>
    <w:qFormat/>
    <w:rPr>
      <w:b/>
      <w:bCs/>
    </w:rPr>
  </w:style>
  <w:style w:type="paragraph" w:styleId="ListParagraph">
    <w:name w:val="List Paragraph"/>
    <w:basedOn w:val="Normal"/>
    <w:qFormat/>
  </w:style>
  <w:style w:type="paragraph" w:styleId="FootnoteText">
    <w:name w:val="footnote text"/>
    <w:basedOn w:val="Normal"/>
    <w:link w:val="FootnoteTextChar"/>
    <w:uiPriority w:val="99"/>
    <w:semiHidden/>
    <w:unhideWhenUsed/>
    <w:rPr>
      <w:sz w:val="20"/>
      <w:szCs w:val="20"/>
    </w:rPr>
  </w:style>
  <w:style w:type="paragraph" w:styleId="EndnoteText">
    <w:name w:val="endnote text"/>
    <w:basedOn w:val="Normal"/>
    <w:link w:val="EndnoteTextChar"/>
    <w:uiPriority w:val="99"/>
    <w:semiHidden/>
    <w:unhideWhenUsed/>
    <w:rPr>
      <w:sz w:val="20"/>
      <w:szCs w:val="20"/>
    </w:rPr>
  </w:style>
  <w:style w:type="paragraph" w:customStyle="1" w:styleId="HeaderandFooter">
    <w:name w:val="Header and Footer"/>
    <w:basedOn w:val="Normal"/>
    <w:qFormat/>
  </w:style>
  <w:style w:type="paragraph" w:styleId="Footer">
    <w:name w:val="footer"/>
    <w:basedOn w:val="HeaderandFooter"/>
  </w:style>
  <w:style w:type="paragraph" w:styleId="TOC1">
    <w:name w:val="toc 1"/>
    <w:basedOn w:val="Index"/>
    <w:uiPriority w:val="39"/>
    <w:pPr>
      <w:tabs>
        <w:tab w:val="right" w:leader="dot" w:pos="9360"/>
      </w:tabs>
    </w:pPr>
  </w:style>
  <w:style w:type="paragraph" w:styleId="TOC2">
    <w:name w:val="toc 2"/>
    <w:basedOn w:val="Index"/>
    <w:uiPriority w:val="39"/>
    <w:pPr>
      <w:tabs>
        <w:tab w:val="right" w:leader="dot" w:pos="9077"/>
      </w:tabs>
      <w:ind w:left="28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3.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hyperlink" Target="https://github.com/Electromayonaise/cqrs-event-sourcing-kafka"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3744</Words>
  <Characters>25458</Characters>
  <Application>Microsoft Office Word</Application>
  <DocSecurity>0</DocSecurity>
  <Lines>714</Lines>
  <Paragraphs>530</Paragraphs>
  <ScaleCrop>false</ScaleCrop>
  <Company/>
  <LinksUpToDate>false</LinksUpToDate>
  <CharactersWithSpaces>29740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Prueba de Endpoints y Guarantee Event Consume Order</dc:title>
  <dc:subject/>
  <dc:creator>Estudiante</dc:creator>
  <dc:description/>
  <cp:lastModifiedBy>Martín Gómez</cp:lastModifiedBy>
  <cp:revision>4</cp:revision>
  <cp:lastPrinted>2026-10-20T19:02:00Z</cp:lastPrinted>
  <dcterms:created xsi:type="dcterms:W3CDTF">2026-10-19T20:33:00Z</dcterms:created>
  <dcterms:modified xsi:type="dcterms:W3CDTF">2026-10-20T19:02:00Z</dcterms:modified>
  <dc:language>en-US</dc:language>
</cp:coreProperties>
</file>