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87D71" w14:textId="442148E5" w:rsidR="00565CC3" w:rsidRPr="00565CC3" w:rsidRDefault="00565CC3" w:rsidP="00565CC3">
      <w:pPr>
        <w:jc w:val="center"/>
        <w:rPr>
          <w:b/>
          <w:bCs/>
          <w:sz w:val="56"/>
          <w:szCs w:val="56"/>
        </w:rPr>
      </w:pPr>
      <w:bookmarkStart w:id="0" w:name="_ok6gp75bulyj" w:colFirst="0" w:colLast="0"/>
      <w:bookmarkEnd w:id="0"/>
      <w:r w:rsidRPr="00565CC3">
        <w:rPr>
          <w:b/>
          <w:bCs/>
          <w:sz w:val="56"/>
          <w:szCs w:val="56"/>
        </w:rPr>
        <w:t>Security organization worksheet</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0368B" w14:paraId="300FB539" w14:textId="77777777">
        <w:trPr>
          <w:trHeight w:val="410"/>
        </w:trPr>
        <w:tc>
          <w:tcPr>
            <w:tcW w:w="9360" w:type="dxa"/>
            <w:shd w:val="clear" w:color="auto" w:fill="D0E0E3"/>
            <w:tcMar>
              <w:top w:w="100" w:type="dxa"/>
              <w:left w:w="100" w:type="dxa"/>
              <w:bottom w:w="100" w:type="dxa"/>
              <w:right w:w="100" w:type="dxa"/>
            </w:tcMar>
          </w:tcPr>
          <w:p w14:paraId="51F145CD" w14:textId="77777777" w:rsidR="00B0368B" w:rsidRDefault="00000000">
            <w:pPr>
              <w:jc w:val="center"/>
              <w:rPr>
                <w:b/>
                <w:sz w:val="24"/>
                <w:szCs w:val="24"/>
              </w:rPr>
            </w:pPr>
            <w:r>
              <w:rPr>
                <w:b/>
                <w:sz w:val="24"/>
                <w:szCs w:val="24"/>
              </w:rPr>
              <w:t>Part 1: Describe your security interests</w:t>
            </w:r>
          </w:p>
        </w:tc>
      </w:tr>
      <w:tr w:rsidR="00B0368B" w14:paraId="69F6E446" w14:textId="77777777">
        <w:trPr>
          <w:trHeight w:val="450"/>
        </w:trPr>
        <w:tc>
          <w:tcPr>
            <w:tcW w:w="9360" w:type="dxa"/>
            <w:shd w:val="clear" w:color="auto" w:fill="auto"/>
            <w:tcMar>
              <w:top w:w="100" w:type="dxa"/>
              <w:left w:w="100" w:type="dxa"/>
              <w:bottom w:w="100" w:type="dxa"/>
              <w:right w:w="100" w:type="dxa"/>
            </w:tcMar>
          </w:tcPr>
          <w:p w14:paraId="65A806D3" w14:textId="77777777" w:rsidR="00B0368B" w:rsidRDefault="00000000">
            <w:pPr>
              <w:numPr>
                <w:ilvl w:val="0"/>
                <w:numId w:val="2"/>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Network Security</w:t>
            </w:r>
          </w:p>
          <w:p w14:paraId="7A1AB28D" w14:textId="77777777" w:rsidR="00B0368B" w:rsidRDefault="00000000">
            <w:pPr>
              <w:numPr>
                <w:ilvl w:val="0"/>
                <w:numId w:val="2"/>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Identity and Access Management</w:t>
            </w:r>
          </w:p>
          <w:p w14:paraId="6D40CC9F" w14:textId="77777777" w:rsidR="00B0368B" w:rsidRDefault="00000000">
            <w:pPr>
              <w:numPr>
                <w:ilvl w:val="0"/>
                <w:numId w:val="2"/>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Threat Intelligence and Incident Response</w:t>
            </w:r>
          </w:p>
        </w:tc>
      </w:tr>
      <w:tr w:rsidR="00B0368B" w14:paraId="0143A9BD" w14:textId="77777777">
        <w:trPr>
          <w:trHeight w:val="440"/>
        </w:trPr>
        <w:tc>
          <w:tcPr>
            <w:tcW w:w="9360" w:type="dxa"/>
            <w:shd w:val="clear" w:color="auto" w:fill="D0E0E3"/>
            <w:tcMar>
              <w:top w:w="100" w:type="dxa"/>
              <w:left w:w="100" w:type="dxa"/>
              <w:bottom w:w="100" w:type="dxa"/>
              <w:right w:w="100" w:type="dxa"/>
            </w:tcMar>
          </w:tcPr>
          <w:p w14:paraId="3FA03CA7" w14:textId="77777777" w:rsidR="00B0368B" w:rsidRDefault="00000000">
            <w:pPr>
              <w:jc w:val="center"/>
              <w:rPr>
                <w:b/>
                <w:sz w:val="24"/>
                <w:szCs w:val="24"/>
              </w:rPr>
            </w:pPr>
            <w:r>
              <w:rPr>
                <w:b/>
                <w:sz w:val="24"/>
                <w:szCs w:val="24"/>
              </w:rPr>
              <w:t>Part 2: Identify three organizations and include their mission or objectives</w:t>
            </w:r>
          </w:p>
        </w:tc>
      </w:tr>
      <w:tr w:rsidR="00B0368B" w14:paraId="70B68E53" w14:textId="77777777">
        <w:tc>
          <w:tcPr>
            <w:tcW w:w="9360" w:type="dxa"/>
            <w:shd w:val="clear" w:color="auto" w:fill="auto"/>
            <w:tcMar>
              <w:top w:w="100" w:type="dxa"/>
              <w:left w:w="100" w:type="dxa"/>
              <w:bottom w:w="100" w:type="dxa"/>
              <w:right w:w="100" w:type="dxa"/>
            </w:tcMar>
          </w:tcPr>
          <w:p w14:paraId="1BD36DB0" w14:textId="77777777" w:rsidR="00B0368B"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Cisco Systems: </w:t>
            </w:r>
            <w:r>
              <w:rPr>
                <w:rFonts w:ascii="Google Sans" w:eastAsia="Google Sans" w:hAnsi="Google Sans" w:cs="Google Sans"/>
                <w:color w:val="333333"/>
                <w:highlight w:val="white"/>
              </w:rPr>
              <w:t>Cisco focuses on providing secure networking solutions through firewalls, VPNs, and network access controls, aiming to protect network infrastructures and ensure secure communication across global enterprises.</w:t>
            </w:r>
          </w:p>
          <w:p w14:paraId="1923AAFE" w14:textId="77777777" w:rsidR="00B0368B"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Okta: </w:t>
            </w:r>
            <w:r>
              <w:rPr>
                <w:rFonts w:ascii="Google Sans" w:eastAsia="Google Sans" w:hAnsi="Google Sans" w:cs="Google Sans"/>
                <w:color w:val="333333"/>
                <w:highlight w:val="white"/>
              </w:rPr>
              <w:t>Okta specializes in identity and access management solutions, providing secure authentication and authorization systems to ensure only the right people have access to the right resources at the right time.</w:t>
            </w:r>
          </w:p>
          <w:p w14:paraId="08639E24" w14:textId="77777777" w:rsidR="00B0368B"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FireEye: </w:t>
            </w:r>
            <w:r>
              <w:rPr>
                <w:rFonts w:ascii="Google Sans" w:eastAsia="Google Sans" w:hAnsi="Google Sans" w:cs="Google Sans"/>
                <w:color w:val="333333"/>
                <w:highlight w:val="white"/>
              </w:rPr>
              <w:t>Mandiant delivers advanced threat intelligence, incident response, and cyber resilience services to help organizations detect, investigate, and mitigate cyber threats in real-time.</w:t>
            </w:r>
          </w:p>
        </w:tc>
      </w:tr>
      <w:tr w:rsidR="00B0368B" w14:paraId="6F64D276" w14:textId="77777777">
        <w:tc>
          <w:tcPr>
            <w:tcW w:w="9360" w:type="dxa"/>
            <w:shd w:val="clear" w:color="auto" w:fill="D0E0E3"/>
            <w:tcMar>
              <w:top w:w="100" w:type="dxa"/>
              <w:left w:w="100" w:type="dxa"/>
              <w:bottom w:w="100" w:type="dxa"/>
              <w:right w:w="100" w:type="dxa"/>
            </w:tcMar>
          </w:tcPr>
          <w:p w14:paraId="267EF409" w14:textId="77777777" w:rsidR="00B0368B" w:rsidRDefault="00000000">
            <w:pPr>
              <w:jc w:val="center"/>
              <w:rPr>
                <w:color w:val="CC4125"/>
                <w:shd w:val="clear" w:color="auto" w:fill="0C343D"/>
              </w:rPr>
            </w:pPr>
            <w:r>
              <w:rPr>
                <w:b/>
                <w:sz w:val="24"/>
                <w:szCs w:val="24"/>
              </w:rPr>
              <w:t>Part 3: Write out which organization aligns with your interests and why</w:t>
            </w:r>
          </w:p>
        </w:tc>
      </w:tr>
      <w:tr w:rsidR="00B0368B" w14:paraId="53F375BA" w14:textId="77777777">
        <w:tc>
          <w:tcPr>
            <w:tcW w:w="9360" w:type="dxa"/>
            <w:shd w:val="clear" w:color="auto" w:fill="FFFFFF"/>
            <w:tcMar>
              <w:top w:w="100" w:type="dxa"/>
              <w:left w:w="100" w:type="dxa"/>
              <w:bottom w:w="100" w:type="dxa"/>
              <w:right w:w="100" w:type="dxa"/>
            </w:tcMar>
          </w:tcPr>
          <w:p w14:paraId="09EAE6DE" w14:textId="77777777" w:rsidR="00B0368B" w:rsidRDefault="00000000">
            <w:pPr>
              <w:numPr>
                <w:ilvl w:val="0"/>
                <w:numId w:val="1"/>
              </w:numPr>
              <w:spacing w:before="240"/>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Cisco Systems: </w:t>
            </w:r>
            <w:r>
              <w:rPr>
                <w:rFonts w:ascii="Google Sans" w:eastAsia="Google Sans" w:hAnsi="Google Sans" w:cs="Google Sans"/>
                <w:color w:val="333333"/>
                <w:highlight w:val="white"/>
              </w:rPr>
              <w:t>Cisco aligns closely with my interest in Network Security, as the company focuses on secure network infrastructure. However, it lacks a primary focus on Identity and Access Management and Threat Intelligence.</w:t>
            </w:r>
          </w:p>
          <w:p w14:paraId="13A778A4" w14:textId="77777777" w:rsidR="00B0368B"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Okta:</w:t>
            </w:r>
            <w:r>
              <w:rPr>
                <w:rFonts w:ascii="Google Sans" w:eastAsia="Google Sans" w:hAnsi="Google Sans" w:cs="Google Sans"/>
                <w:color w:val="333333"/>
                <w:highlight w:val="white"/>
              </w:rPr>
              <w:t xml:space="preserve"> Okta is highly aligned with my focus on Identity and Access Management, providing advanced access control solutions. However, it has a limited focus on Network Security and Threat Intelligence compared to my other interests.</w:t>
            </w:r>
          </w:p>
          <w:p w14:paraId="1ACBE294" w14:textId="77777777" w:rsidR="00B0368B"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FireEye: </w:t>
            </w:r>
            <w:r>
              <w:rPr>
                <w:rFonts w:ascii="Google Sans" w:eastAsia="Google Sans" w:hAnsi="Google Sans" w:cs="Google Sans"/>
                <w:color w:val="333333"/>
                <w:highlight w:val="white"/>
              </w:rPr>
              <w:t>Mandiant specializes in Threat Intelligence and Incident Response, which strongly aligns with my goals. While it lacks direct emphasis on Identity and Access Management, its focus on threat mitigation fits my interest in security response.</w:t>
            </w:r>
          </w:p>
          <w:p w14:paraId="1AC007AF" w14:textId="77777777" w:rsidR="00B0368B" w:rsidRDefault="00000000">
            <w:pPr>
              <w:numPr>
                <w:ilvl w:val="0"/>
                <w:numId w:val="3"/>
              </w:numPr>
              <w:rPr>
                <w:rFonts w:ascii="Google Sans" w:eastAsia="Google Sans" w:hAnsi="Google Sans" w:cs="Google Sans"/>
                <w:b/>
                <w:color w:val="333333"/>
                <w:highlight w:val="white"/>
              </w:rPr>
            </w:pPr>
            <w:r>
              <w:rPr>
                <w:rFonts w:ascii="Google Sans" w:eastAsia="Google Sans" w:hAnsi="Google Sans" w:cs="Google Sans"/>
                <w:b/>
              </w:rPr>
              <w:t>Best choice for my professional interests:</w:t>
            </w:r>
            <w:r>
              <w:rPr>
                <w:rFonts w:ascii="Google Sans" w:eastAsia="Google Sans" w:hAnsi="Google Sans" w:cs="Google Sans"/>
              </w:rPr>
              <w:t xml:space="preserve"> </w:t>
            </w:r>
            <w:r>
              <w:rPr>
                <w:rFonts w:ascii="Google Sans" w:eastAsia="Google Sans" w:hAnsi="Google Sans" w:cs="Google Sans"/>
                <w:b/>
              </w:rPr>
              <w:t xml:space="preserve">FireEye </w:t>
            </w:r>
            <w:r>
              <w:rPr>
                <w:rFonts w:ascii="Google Sans" w:eastAsia="Google Sans" w:hAnsi="Google Sans" w:cs="Google Sans"/>
              </w:rPr>
              <w:t xml:space="preserve">is the best choice as it aligns most closely with my interest in </w:t>
            </w:r>
            <w:r>
              <w:rPr>
                <w:rFonts w:ascii="Google Sans" w:eastAsia="Google Sans" w:hAnsi="Google Sans" w:cs="Google Sans"/>
                <w:b/>
              </w:rPr>
              <w:t>Threat Intelligence</w:t>
            </w:r>
            <w:r>
              <w:rPr>
                <w:rFonts w:ascii="Google Sans" w:eastAsia="Google Sans" w:hAnsi="Google Sans" w:cs="Google Sans"/>
              </w:rPr>
              <w:t xml:space="preserve"> and </w:t>
            </w:r>
            <w:r>
              <w:rPr>
                <w:rFonts w:ascii="Google Sans" w:eastAsia="Google Sans" w:hAnsi="Google Sans" w:cs="Google Sans"/>
                <w:b/>
              </w:rPr>
              <w:t>Incident Response</w:t>
            </w:r>
            <w:r>
              <w:rPr>
                <w:rFonts w:ascii="Google Sans" w:eastAsia="Google Sans" w:hAnsi="Google Sans" w:cs="Google Sans"/>
              </w:rPr>
              <w:t>, which are critical areas I wish to explore in cybersecurity.</w:t>
            </w:r>
          </w:p>
        </w:tc>
      </w:tr>
    </w:tbl>
    <w:p w14:paraId="3DF84067" w14:textId="77777777" w:rsidR="00B0368B" w:rsidRDefault="00B0368B" w:rsidP="00565CC3">
      <w:pPr>
        <w:pStyle w:val="Ttulo1"/>
        <w:spacing w:line="240" w:lineRule="auto"/>
      </w:pPr>
      <w:bookmarkStart w:id="1" w:name="_84n4cj79xk" w:colFirst="0" w:colLast="0"/>
      <w:bookmarkEnd w:id="1"/>
    </w:p>
    <w:sectPr w:rsidR="00B0368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05D61353-9984-4300-A711-FC5ED16EE241}"/>
    <w:embedBold r:id="rId2" w:fontKey="{9B55732A-5CA7-43DB-8416-388F43D2381F}"/>
  </w:font>
  <w:font w:name="Calibri">
    <w:panose1 w:val="020F0502020204030204"/>
    <w:charset w:val="00"/>
    <w:family w:val="swiss"/>
    <w:pitch w:val="variable"/>
    <w:sig w:usb0="E4002EFF" w:usb1="C200247B" w:usb2="00000009" w:usb3="00000000" w:csb0="000001FF" w:csb1="00000000"/>
    <w:embedRegular r:id="rId3" w:fontKey="{DE60C1A4-CA15-4A28-BDC2-074090DBAF41}"/>
  </w:font>
  <w:font w:name="Cambria">
    <w:panose1 w:val="02040503050406030204"/>
    <w:charset w:val="00"/>
    <w:family w:val="roman"/>
    <w:pitch w:val="variable"/>
    <w:sig w:usb0="E00006FF" w:usb1="420024FF" w:usb2="02000000" w:usb3="00000000" w:csb0="0000019F" w:csb1="00000000"/>
    <w:embedRegular r:id="rId4" w:fontKey="{EFACB4E6-45C1-4139-AA3E-E55C5E44D57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0394B"/>
    <w:multiLevelType w:val="multilevel"/>
    <w:tmpl w:val="8716D2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D4444BC"/>
    <w:multiLevelType w:val="multilevel"/>
    <w:tmpl w:val="5180EC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9B15289"/>
    <w:multiLevelType w:val="multilevel"/>
    <w:tmpl w:val="407E83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32554189">
    <w:abstractNumId w:val="1"/>
  </w:num>
  <w:num w:numId="2" w16cid:durableId="849442184">
    <w:abstractNumId w:val="0"/>
  </w:num>
  <w:num w:numId="3" w16cid:durableId="1892187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68B"/>
    <w:rsid w:val="000358D8"/>
    <w:rsid w:val="00565CC3"/>
    <w:rsid w:val="00B03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C77F3"/>
  <w15:docId w15:val="{99A6E510-945F-4C54-9389-915214F49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279</Words>
  <Characters>1591</Characters>
  <Application>Microsoft Office Word</Application>
  <DocSecurity>0</DocSecurity>
  <Lines>13</Lines>
  <Paragraphs>3</Paragraphs>
  <ScaleCrop>false</ScaleCrop>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NELSON REYNALDO LUNA LÓPEZ</cp:lastModifiedBy>
  <cp:revision>2</cp:revision>
  <dcterms:created xsi:type="dcterms:W3CDTF">2024-09-16T14:23:00Z</dcterms:created>
  <dcterms:modified xsi:type="dcterms:W3CDTF">2024-09-16T14:24:00Z</dcterms:modified>
</cp:coreProperties>
</file>