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930"/>
        <w:tblW w:w="5000" w:type="pct"/>
        <w:tblLook w:val="04A0" w:firstRow="1" w:lastRow="0" w:firstColumn="1" w:lastColumn="0" w:noHBand="0" w:noVBand="1"/>
      </w:tblPr>
      <w:tblGrid>
        <w:gridCol w:w="486"/>
        <w:gridCol w:w="5680"/>
        <w:gridCol w:w="621"/>
        <w:gridCol w:w="489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80"/>
        <w:gridCol w:w="456"/>
        <w:gridCol w:w="456"/>
      </w:tblGrid>
      <w:tr w:rsidR="00592A1F" w:rsidRPr="00592A1F" w:rsidTr="00E55F05">
        <w:trPr>
          <w:trHeight w:val="315"/>
        </w:trPr>
        <w:tc>
          <w:tcPr>
            <w:tcW w:w="191" w:type="pct"/>
            <w:vMerge w:val="restart"/>
          </w:tcPr>
          <w:p w:rsidR="00857369" w:rsidRPr="00857369" w:rsidRDefault="00857369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36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177" w:type="pct"/>
            <w:vMerge w:val="restart"/>
          </w:tcPr>
          <w:p w:rsidR="00857369" w:rsidRPr="00592A1F" w:rsidRDefault="00857369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2633" w:type="pct"/>
            <w:gridSpan w:val="16"/>
          </w:tcPr>
          <w:p w:rsidR="00857369" w:rsidRPr="00592A1F" w:rsidRDefault="00E55F05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Semanas</w:t>
            </w:r>
          </w:p>
        </w:tc>
      </w:tr>
      <w:tr w:rsidR="00E55F05" w:rsidTr="00E55F05">
        <w:trPr>
          <w:trHeight w:val="376"/>
        </w:trPr>
        <w:tc>
          <w:tcPr>
            <w:tcW w:w="191" w:type="pct"/>
            <w:vMerge/>
          </w:tcPr>
          <w:p w:rsidR="006E455C" w:rsidRPr="00857369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pct"/>
            <w:vMerge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4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2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2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2" w:type="pct"/>
            <w:vAlign w:val="center"/>
          </w:tcPr>
          <w:p w:rsidR="006E455C" w:rsidRPr="00E55F05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0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1</w:t>
            </w:r>
          </w:p>
        </w:tc>
        <w:tc>
          <w:tcPr>
            <w:tcW w:w="2177" w:type="pct"/>
          </w:tcPr>
          <w:p w:rsidR="006E455C" w:rsidRPr="00592A1F" w:rsidRDefault="006E455C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Determinar las variables críticas para el control de un sistema de refrigeración.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2</w:t>
            </w:r>
          </w:p>
        </w:tc>
        <w:tc>
          <w:tcPr>
            <w:tcW w:w="2177" w:type="pct"/>
          </w:tcPr>
          <w:p w:rsidR="006E455C" w:rsidRPr="00592A1F" w:rsidRDefault="006E455C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 xml:space="preserve">Estudiar que </w:t>
            </w:r>
            <w:proofErr w:type="spellStart"/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microcontroladores</w:t>
            </w:r>
            <w:proofErr w:type="spellEnd"/>
            <w:r w:rsidRPr="00592A1F">
              <w:rPr>
                <w:rFonts w:ascii="Times New Roman" w:hAnsi="Times New Roman" w:cs="Times New Roman"/>
                <w:sz w:val="24"/>
                <w:szCs w:val="24"/>
              </w:rPr>
              <w:t xml:space="preserve"> se adapta mejor a la propuesta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3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Desarrollar el programa de control y supervisión de funcionamiento de un sistema de refrigeración comercial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4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Analizar la demanda de potencia de cada uno de los componentes que integran el circuito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5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Diseñar el circuito impreso (PCB)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 xml:space="preserve"> basándose en un estudio de ergonomía y accesibilidad. 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1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6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Investigar que proveedores ofrecen los mejores precios a fin de crear el prototipo con un costo real de mercado.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rPr>
          <w:trHeight w:val="289"/>
        </w:trPr>
        <w:tc>
          <w:tcPr>
            <w:tcW w:w="191" w:type="pct"/>
          </w:tcPr>
          <w:p w:rsidR="006E455C" w:rsidRDefault="006E455C" w:rsidP="00E55F05">
            <w:r>
              <w:t>7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Fabricar la placa de circuito impreso (PCB) y soldar componentes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8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 xml:space="preserve">Diseño de la caja o investigación sobre que proveedores ofrecen los mejores precios para producción 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>de cajas al mayor.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1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9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Desarrollar las pruebas de funcionamiento del módulo programable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3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F05" w:rsidTr="00E55F05">
        <w:tc>
          <w:tcPr>
            <w:tcW w:w="191" w:type="pct"/>
          </w:tcPr>
          <w:p w:rsidR="006E455C" w:rsidRDefault="006E455C" w:rsidP="00E55F05">
            <w:r>
              <w:t>10</w:t>
            </w:r>
          </w:p>
        </w:tc>
        <w:tc>
          <w:tcPr>
            <w:tcW w:w="2177" w:type="pct"/>
          </w:tcPr>
          <w:p w:rsidR="006E455C" w:rsidRPr="00592A1F" w:rsidRDefault="00592A1F" w:rsidP="00E55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Crear manual de usuario así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 xml:space="preserve"> diseño final de la calcomanía de la caja</w:t>
            </w:r>
            <w:r w:rsidR="00E55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" w:type="pct"/>
            <w:vAlign w:val="center"/>
          </w:tcPr>
          <w:p w:rsidR="006E455C" w:rsidRPr="00592A1F" w:rsidRDefault="006E455C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" w:type="pct"/>
            <w:vAlign w:val="center"/>
          </w:tcPr>
          <w:p w:rsidR="006E455C" w:rsidRPr="00592A1F" w:rsidRDefault="00592A1F" w:rsidP="00E55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9F5356" w:rsidRPr="00E55F05" w:rsidRDefault="00E55F05" w:rsidP="00E55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5F05">
        <w:rPr>
          <w:rFonts w:ascii="Times New Roman" w:hAnsi="Times New Roman" w:cs="Times New Roman"/>
          <w:b/>
          <w:sz w:val="24"/>
          <w:szCs w:val="24"/>
        </w:rPr>
        <w:t>Cronograma de actividades</w:t>
      </w:r>
      <w:bookmarkStart w:id="0" w:name="_GoBack"/>
      <w:bookmarkEnd w:id="0"/>
    </w:p>
    <w:sectPr w:rsidR="009F5356" w:rsidRPr="00E55F05" w:rsidSect="00FB70B0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69"/>
    <w:rsid w:val="00592A1F"/>
    <w:rsid w:val="006E455C"/>
    <w:rsid w:val="00857369"/>
    <w:rsid w:val="009F5356"/>
    <w:rsid w:val="00E55F05"/>
    <w:rsid w:val="00F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2017-03-29T01:00:00Z</dcterms:created>
  <dcterms:modified xsi:type="dcterms:W3CDTF">2017-06-21T00:51:00Z</dcterms:modified>
</cp:coreProperties>
</file>