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#3 Program Management Units: PMU-C (บพข.) / PMU-B (บพค.) – Application Template</w:t>
      </w:r>
    </w:p>
    <w:p>
      <w:r>
        <w:rPr>
          <w:b/>
        </w:rPr>
        <w:t>Why it fits:</w:t>
      </w:r>
    </w:p>
    <w:p>
      <w:pPr>
        <w:pStyle w:val="ListBullet"/>
      </w:pPr>
      <w:r>
        <w:rPr>
          <w:b/>
        </w:rPr>
        <w:t>PMU-C</w:t>
      </w:r>
      <w:r>
        <w:t xml:space="preserve"> (Program Management Unit for Competitiveness, บพข.) funds research that becomes </w:t>
      </w:r>
      <w:r>
        <w:rPr>
          <w:b/>
        </w:rPr>
        <w:t>products and industry</w:t>
      </w:r>
      <w:r>
        <w:t>, including medical devices, digital health and AI. Use it if your goal is a deployable AI screening app or device.</w:t>
      </w:r>
    </w:p>
    <w:p>
      <w:pPr>
        <w:pStyle w:val="ListBullet"/>
      </w:pPr>
      <w:r>
        <w:rPr>
          <w:b/>
        </w:rPr>
        <w:t>PMU-B</w:t>
      </w:r>
      <w:r>
        <w:t xml:space="preserve"> (Program Management Unit for Human Resources &amp; Institutional Development, บพค.) funds </w:t>
      </w:r>
      <w:r>
        <w:rPr>
          <w:b/>
        </w:rPr>
        <w:t>research teams, researchers and capacity</w:t>
      </w:r>
      <w:r>
        <w:t>, e.g. frontier research, talent, and postdocs. Use it to build the team and research capability.</w:t>
      </w:r>
    </w:p>
    <w:p>
      <w:r>
        <w:rPr>
          <w:b/>
        </w:rPr>
        <w:t>Websites:</w:t>
      </w:r>
      <w:r>
        <w:t xml:space="preserve"> https://www.pmuc.or.th · https://www.pmub.or.th</w:t>
      </w:r>
    </w:p>
    <w:p>
      <w:r>
        <w:rPr>
          <w:b/>
        </w:rPr>
        <w:t>Submission:</w:t>
      </w:r>
      <w:r>
        <w:t xml:space="preserve"> NRIIS (Thai). Some programmes have a concept-note stage first.</w:t>
      </w:r>
    </w:p>
    <w:p>
      <w:r>
        <w:rPr>
          <w:b/>
        </w:rPr>
        <w:t>Typical cycle:</w:t>
      </w:r>
      <w:r>
        <w:t xml:space="preserve"> annual calls for next-fiscal-year funding, often around </w:t>
      </w:r>
      <w:r>
        <w:rPr>
          <w:b/>
        </w:rPr>
        <w:t>Nov–Mar</w:t>
      </w:r>
      <w:r>
        <w:t xml:space="preserve"> </w:t>
      </w:r>
      <w:r>
        <w:rPr>
          <w:b/>
        </w:rPr>
        <w:t>[CONFIRM]</w:t>
      </w:r>
      <w:r>
        <w:t>.</w:t>
      </w:r>
    </w:p>
    <w:p>
      <w:pPr>
        <w:pStyle w:val="Heading2"/>
      </w:pPr>
      <w:r>
        <w:t>A. Eligibility check</w:t>
      </w:r>
    </w:p>
    <w:p>
      <w:r>
        <w:rPr>
          <w:b/>
        </w:rPr>
        <w:t>PMU-C</w:t>
      </w:r>
    </w:p>
    <w:p>
      <w:pPr>
        <w:pStyle w:val="ListBullet"/>
      </w:pPr>
      <w:r>
        <w:t xml:space="preserve">☐ Project targets a </w:t>
      </w:r>
      <w:r>
        <w:rPr>
          <w:b/>
        </w:rPr>
        <w:t>marketable product/service</w:t>
      </w:r>
      <w:r>
        <w:t xml:space="preserve"> with a realistic route to users</w:t>
      </w:r>
    </w:p>
    <w:p>
      <w:pPr>
        <w:pStyle w:val="ListBullet"/>
      </w:pPr>
      <w:r>
        <w:t xml:space="preserve">☐ A </w:t>
      </w:r>
      <w:r>
        <w:rPr>
          <w:b/>
        </w:rPr>
        <w:t>private-sector partner</w:t>
      </w:r>
      <w:r>
        <w:t xml:space="preserve"> is usually expected, often with </w:t>
      </w:r>
      <w:r>
        <w:rPr>
          <w:b/>
        </w:rPr>
        <w:t>co-funding (in-cash / in-kind)</w:t>
      </w:r>
      <w:r>
        <w:t xml:space="preserve"> </w:t>
      </w:r>
      <w:r>
        <w:rPr>
          <w:b/>
        </w:rPr>
        <w:t>[CONFIRM required %]</w:t>
      </w:r>
    </w:p>
    <w:p>
      <w:pPr>
        <w:pStyle w:val="ListBullet"/>
      </w:pPr>
      <w:r>
        <w:t>☐ Clear TRL progression (e.g. TRL 4 → 7)</w:t>
      </w:r>
    </w:p>
    <w:p>
      <w:pPr>
        <w:pStyle w:val="ListBullet"/>
      </w:pPr>
      <w:r>
        <w:t xml:space="preserve">☐ Fits a programme platform, e.g. medical &amp; health industry, or digital / AI </w:t>
      </w:r>
      <w:r>
        <w:rPr>
          <w:b/>
        </w:rPr>
        <w:t>[CONFIRM programme names]</w:t>
      </w:r>
    </w:p>
    <w:p>
      <w:r>
        <w:rPr>
          <w:b/>
        </w:rPr>
        <w:t>PMU-B</w:t>
      </w:r>
    </w:p>
    <w:p>
      <w:pPr>
        <w:pStyle w:val="ListBullet"/>
      </w:pPr>
      <w:r>
        <w:t xml:space="preserve">☐ Fits a specific programme: research-team development, frontier research, young researchers, postdoc, etc. </w:t>
      </w:r>
      <w:r>
        <w:rPr>
          <w:b/>
        </w:rPr>
        <w:t>[CONFIRM]</w:t>
      </w:r>
    </w:p>
    <w:p>
      <w:pPr>
        <w:pStyle w:val="ListBullet"/>
      </w:pPr>
      <w:r>
        <w:t>☐ PI meets that programme's career-stage requirements</w:t>
      </w:r>
    </w:p>
    <w:p>
      <w:pPr>
        <w:pStyle w:val="ListBullet"/>
      </w:pPr>
      <w:r>
        <w:t xml:space="preserve">☐ Shows how the funding builds lasting </w:t>
      </w:r>
      <w:r>
        <w:rPr>
          <w:b/>
        </w:rPr>
        <w:t>human capacity</w:t>
      </w:r>
      <w:r>
        <w:t xml:space="preserve"> (students, postdocs, new skills)</w:t>
      </w:r>
    </w:p>
    <w:p>
      <w:pPr>
        <w:pStyle w:val="Heading2"/>
      </w:pPr>
      <w:r>
        <w:t>B. Before submitting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PMU-C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PMU-B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NRIIS registration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Private partner signed letter + co-funding commitment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Freedom-to-operate / IP search (patents on oral-lesion AI)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Market &amp; user analysis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Training plan for students / young researchers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Ethics submission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C. Document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Fill 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PMU-C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PMU-B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Concept note (if 2-stage)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§1, §4, §5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Full proposal (NRIIS)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§1–11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Business model / commercialisation plan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Section D below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Private partner letter + co-funding table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Human-resource development plan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Section D below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CVs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Budget (incl. matching funds)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D. Fill-in template</w:t>
      </w:r>
    </w:p>
    <w:p>
      <w:r>
        <w:rPr>
          <w:b/>
        </w:rPr>
        <w:t>Common sections:</w:t>
      </w:r>
      <w:r>
        <w:t xml:space="preserve"> title, rationale, objectives, methods, timeline, budget, outputs/outcomes/impact, TRL/SRL (all from the CP; see the NRCT template for Thai headings)</w:t>
      </w:r>
    </w:p>
    <w:p>
      <w:r>
        <w:rPr>
          <w:b/>
        </w:rPr>
        <w:t>PMU-C extra sections</w:t>
      </w:r>
    </w:p>
    <w:p>
      <w:pPr>
        <w:pStyle w:val="ListBullet"/>
      </w:pPr>
      <w:r>
        <w:rPr>
          <w:b/>
        </w:rPr>
        <w:t>Product description:</w:t>
      </w:r>
      <w:r>
        <w:t xml:space="preserve"> what the user receives (app? cloud service? device?) ____</w:t>
      </w:r>
    </w:p>
    <w:p>
      <w:pPr>
        <w:pStyle w:val="ListBullet"/>
      </w:pPr>
      <w:r>
        <w:rPr>
          <w:b/>
        </w:rPr>
        <w:t>Target users &amp; customers:</w:t>
      </w:r>
      <w:r>
        <w:t xml:space="preserve"> who pays (hospitals, NHSO, private dental chains)? ____</w:t>
      </w:r>
    </w:p>
    <w:p>
      <w:pPr>
        <w:pStyle w:val="ListBullet"/>
      </w:pPr>
      <w:r>
        <w:rPr>
          <w:b/>
        </w:rPr>
        <w:t>Market size:</w:t>
      </w:r>
      <w:r>
        <w:t xml:space="preserve"> number of dental clinics/hospitals in Thailand and ASEAN, screening volume ____</w:t>
      </w:r>
    </w:p>
    <w:p>
      <w:pPr>
        <w:pStyle w:val="ListBullet"/>
      </w:pPr>
      <w:r>
        <w:rPr>
          <w:b/>
        </w:rPr>
        <w:t>Competitors &amp; advantage:</w:t>
      </w:r>
      <w:r>
        <w:t xml:space="preserve"> existing oral AI tools; your edge is Thai data, accuracy, cost, offline use ____</w:t>
      </w:r>
    </w:p>
    <w:p>
      <w:pPr>
        <w:pStyle w:val="ListBullet"/>
      </w:pPr>
      <w:r>
        <w:rPr>
          <w:b/>
        </w:rPr>
        <w:t>Regulatory path:</w:t>
      </w:r>
      <w:r>
        <w:t xml:space="preserve"> Thai FDA (อย.) Software as a Medical Device class, required clinical evidence, timeline ____</w:t>
      </w:r>
    </w:p>
    <w:p>
      <w:pPr>
        <w:pStyle w:val="ListBullet"/>
      </w:pPr>
      <w:r>
        <w:rPr>
          <w:b/>
        </w:rPr>
        <w:t>IP &amp; licensing:</w:t>
      </w:r>
      <w:r>
        <w:t xml:space="preserve"> who owns the model, data and app; licensing to the partner ____</w:t>
      </w:r>
    </w:p>
    <w:p>
      <w:pPr>
        <w:pStyle w:val="ListBullet"/>
      </w:pPr>
      <w:r>
        <w:rPr>
          <w:b/>
        </w:rPr>
        <w:t>Commercialisation milestones:</w:t>
      </w:r>
      <w:r>
        <w:t xml:space="preserve"> prototype → clinical validation → FDA registration → first paying site ____</w:t>
      </w:r>
    </w:p>
    <w:p>
      <w:pPr>
        <w:pStyle w:val="ListBullet"/>
      </w:pPr>
      <w:r>
        <w:rPr>
          <w:b/>
        </w:rPr>
        <w:t>Private partner contribution:</w:t>
      </w:r>
      <w:r>
        <w:t xml:space="preserve"> in-cash THB ____ + in-kind (engineering, devices) THB ____</w:t>
      </w:r>
    </w:p>
    <w:p>
      <w:r>
        <w:rPr>
          <w:b/>
        </w:rPr>
        <w:t>PMU-B extra sections</w:t>
      </w:r>
    </w:p>
    <w:p>
      <w:pPr>
        <w:pStyle w:val="ListBullet"/>
      </w:pPr>
      <w:r>
        <w:rPr>
          <w:b/>
        </w:rPr>
        <w:t>People developed:</w:t>
      </w:r>
      <w:r>
        <w:t xml:space="preserve"> ____ PhD/MSc students, ____ postdocs, ____ hospital staff trained in AI research</w:t>
      </w:r>
    </w:p>
    <w:p>
      <w:pPr>
        <w:pStyle w:val="ListBullet"/>
      </w:pPr>
      <w:r>
        <w:rPr>
          <w:b/>
        </w:rPr>
        <w:t>Team-building plan:</w:t>
      </w:r>
      <w:r>
        <w:t xml:space="preserve"> mentoring, international collaboration, joint publications</w:t>
      </w:r>
    </w:p>
    <w:p>
      <w:pPr>
        <w:pStyle w:val="ListBullet"/>
      </w:pPr>
      <w:r>
        <w:rPr>
          <w:b/>
        </w:rPr>
        <w:t>Long-term research programme:</w:t>
      </w:r>
      <w:r>
        <w:t xml:space="preserve"> where the team will be in 5 years</w:t>
      </w:r>
    </w:p>
    <w:p>
      <w:pPr>
        <w:pStyle w:val="Heading2"/>
      </w:pPr>
      <w:r>
        <w:t>E. Budget template</w:t>
      </w:r>
    </w:p>
    <w:p>
      <w:r>
        <w:t xml:space="preserve">Thai government categories (as in the NRCT template). </w:t>
      </w:r>
      <w:r>
        <w:rPr>
          <w:b/>
        </w:rPr>
        <w:t>PMU-C:</w:t>
      </w:r>
      <w:r>
        <w:t xml:space="preserve"> add a column for </w:t>
      </w:r>
      <w:r>
        <w:rPr>
          <w:b/>
        </w:rPr>
        <w:t>partner co-funding</w:t>
      </w:r>
      <w:r>
        <w:t xml:space="preserve"> per category.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PMU funding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Partner in-cash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Partner in-kind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Wages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Materials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Operating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Equipment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Overhead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F. Scoring tips</w:t>
      </w:r>
    </w:p>
    <w:p>
      <w:pPr>
        <w:pStyle w:val="ListBullet"/>
      </w:pPr>
      <w:r>
        <w:t xml:space="preserve">PMU-C reviewers want </w:t>
      </w:r>
      <w:r>
        <w:rPr>
          <w:b/>
        </w:rPr>
        <w:t>evidence of demand</w:t>
      </w:r>
      <w:r>
        <w:t>: letters from hospitals or clinics willing to pilot or buy.</w:t>
      </w:r>
    </w:p>
    <w:p>
      <w:pPr>
        <w:pStyle w:val="ListBullet"/>
      </w:pPr>
      <w:r>
        <w:t xml:space="preserve">Show a </w:t>
      </w:r>
      <w:r>
        <w:rPr>
          <w:b/>
        </w:rPr>
        <w:t>realistic regulatory plan</w:t>
      </w:r>
      <w:r>
        <w:t>. Many AI health projects stop at "we built a model".</w:t>
      </w:r>
    </w:p>
    <w:p>
      <w:pPr>
        <w:pStyle w:val="ListBullet"/>
      </w:pPr>
      <w:r>
        <w:t xml:space="preserve">PMU-B reviewers want </w:t>
      </w:r>
      <w:r>
        <w:rPr>
          <w:b/>
        </w:rPr>
        <w:t>people outcomes</w:t>
      </w:r>
      <w:r>
        <w:t>: students graduated, skills gained.</w:t>
      </w:r>
    </w:p>
    <w:p>
      <w:pPr>
        <w:pStyle w:val="Heading2"/>
      </w:pPr>
      <w:r>
        <w:t>G. Verify [CONFIRM]</w:t>
      </w:r>
    </w:p>
    <w:p>
      <w:pPr>
        <w:pStyle w:val="ListBullet"/>
      </w:pPr>
      <w:r>
        <w:t>☐ Current programme names and topics</w:t>
      </w:r>
    </w:p>
    <w:p>
      <w:pPr>
        <w:pStyle w:val="ListBullet"/>
      </w:pPr>
      <w:r>
        <w:t>☐ Co-funding % (PMU-C)</w:t>
      </w:r>
    </w:p>
    <w:p>
      <w:pPr>
        <w:pStyle w:val="ListBullet"/>
      </w:pPr>
      <w:r>
        <w:t>☐ Career-stage eligibility (PMU-B)</w:t>
      </w:r>
    </w:p>
    <w:p>
      <w:pPr>
        <w:pStyle w:val="ListBullet"/>
      </w:pPr>
      <w:r>
        <w:t>☐ One- or two-stage process and deadlines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