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#6 Thai Health Promotion Foundation (ThaiHealth / สสส.) – Application Template</w:t>
      </w:r>
    </w:p>
    <w:p>
      <w:r>
        <w:rPr>
          <w:b/>
        </w:rPr>
        <w:t>Why it fits:</w:t>
      </w:r>
      <w:r>
        <w:t xml:space="preserve"> ThaiHealth funds </w:t>
      </w:r>
      <w:r>
        <w:rPr>
          <w:b/>
        </w:rPr>
        <w:t>health promotion and prevention</w:t>
      </w:r>
      <w:r>
        <w:t xml:space="preserve">, not lab or AI development. Fund the </w:t>
      </w:r>
      <w:r>
        <w:rPr>
          <w:b/>
        </w:rPr>
        <w:t>community screening and risk-reduction</w:t>
      </w:r>
      <w:r>
        <w:t xml:space="preserve"> part of the project here: training village health volunteers (อสม.), awareness campaigns about tobacco, alcohol and betel quid, and community screening days using the AI app.</w:t>
      </w:r>
    </w:p>
    <w:p>
      <w:r>
        <w:rPr>
          <w:b/>
        </w:rPr>
        <w:t>Website:</w:t>
      </w:r>
      <w:r>
        <w:t xml:space="preserve"> https://www.thaihealth.or.th</w:t>
      </w:r>
    </w:p>
    <w:p>
      <w:r>
        <w:rPr>
          <w:b/>
        </w:rPr>
        <w:t>Submission:</w:t>
      </w:r>
      <w:r>
        <w:t xml:space="preserve"> ThaiHealth online grant system (open grant / โครงการทั่วไป, or programme-specific calls). Thai language. </w:t>
      </w:r>
      <w:r>
        <w:rPr>
          <w:b/>
        </w:rPr>
        <w:t>[CONFIRM current channel]</w:t>
      </w:r>
    </w:p>
    <w:p>
      <w:r>
        <w:rPr>
          <w:b/>
        </w:rPr>
        <w:t>Cycle:</w:t>
      </w:r>
      <w:r>
        <w:t xml:space="preserve"> open-grant windows and themed calls during the year </w:t>
      </w:r>
      <w:r>
        <w:rPr>
          <w:b/>
        </w:rPr>
        <w:t>[CONFIRM]</w:t>
      </w:r>
    </w:p>
    <w:p>
      <w:pPr>
        <w:pStyle w:val="Heading2"/>
      </w:pPr>
      <w:r>
        <w:t>A. Eligibility check</w:t>
      </w:r>
    </w:p>
    <w:p>
      <w:pPr>
        <w:pStyle w:val="ListBullet"/>
      </w:pPr>
      <w:r>
        <w:t xml:space="preserve">☐ The applicant can be a hospital, community organisation, foundation or local administration. </w:t>
      </w:r>
      <w:r>
        <w:rPr>
          <w:b/>
        </w:rPr>
        <w:t>A community or civil-society partner often strengthens the application</w:t>
      </w:r>
      <w:r>
        <w:t xml:space="preserve"> </w:t>
      </w:r>
      <w:r>
        <w:rPr>
          <w:b/>
        </w:rPr>
        <w:t>[CONFIRM]</w:t>
      </w:r>
    </w:p>
    <w:p>
      <w:pPr>
        <w:pStyle w:val="ListBullet"/>
      </w:pPr>
      <w:r>
        <w:t xml:space="preserve">☐ The project is about </w:t>
      </w:r>
      <w:r>
        <w:rPr>
          <w:b/>
        </w:rPr>
        <w:t>health promotion / prevention behaviour</w:t>
      </w:r>
      <w:r>
        <w:t xml:space="preserve">, not mainly research. Frame AI as a </w:t>
      </w:r>
      <w:r>
        <w:rPr>
          <w:b/>
        </w:rPr>
        <w:t>tool</w:t>
      </w:r>
      <w:r>
        <w:t xml:space="preserve"> within a community programme</w:t>
      </w:r>
    </w:p>
    <w:p>
      <w:pPr>
        <w:pStyle w:val="ListBullet"/>
      </w:pPr>
      <w:r>
        <w:t xml:space="preserve">☐ The project fits a ThaiHealth plan, e.g. tobacco control, alcohol control, NCD prevention, or community health </w:t>
      </w:r>
      <w:r>
        <w:rPr>
          <w:b/>
        </w:rPr>
        <w:t>[CONFIRM plan names]</w:t>
      </w:r>
    </w:p>
    <w:p>
      <w:pPr>
        <w:pStyle w:val="Heading2"/>
      </w:pPr>
      <w:r>
        <w:t>B. Document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Fill 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Project proposal (ThaiHealth form, Thai)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Section 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Organisation documents (registration, bank account)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CP §13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Budget per ThaiHealth categories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Section 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Community partner letters (sub-district admin, community hospital, อสม. network)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CP §12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Project leader CV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CP §3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M&amp;E plan with indicators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Section 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C. Fill-in template (typical headings)</w:t>
      </w:r>
    </w:p>
    <w:p>
      <w:r>
        <w:rPr>
          <w:b/>
        </w:rPr>
        <w:t>1. ชื่อโครงการ:</w:t>
      </w:r>
      <w:r>
        <w:t xml:space="preserve"> e.g. "Community oral cancer screening and risk-reduction with AI-assisted village health volunteers in ____ province"</w:t>
      </w:r>
    </w:p>
    <w:p>
      <w:r>
        <w:rPr>
          <w:b/>
        </w:rPr>
        <w:t>2. หลักการและเหตุผล (Rationale):</w:t>
      </w:r>
      <w:r>
        <w:t xml:space="preserve"> risk-factor prevalence in the target community (smoking, drinking, betel quid), late diagnosis, low screening access (CP §4)</w:t>
      </w:r>
    </w:p>
    <w:p>
      <w:r>
        <w:rPr>
          <w:b/>
        </w:rPr>
        <w:t>3. วัตถุประสงค์ (Objectives)</w:t>
      </w:r>
    </w:p>
    <w:p>
      <w:pPr>
        <w:ind w:left="360" w:hanging="280"/>
      </w:pPr>
      <w:r>
        <w:t>1. Train ____ village health volunteers / community staff in oral self-exam and AI-assisted photo screening</w:t>
      </w:r>
    </w:p>
    <w:p>
      <w:pPr>
        <w:ind w:left="360" w:hanging="280"/>
      </w:pPr>
      <w:r>
        <w:t>2. Screen ____ high-risk adults in ____ sub-districts</w:t>
      </w:r>
    </w:p>
    <w:p>
      <w:pPr>
        <w:ind w:left="360" w:hanging="280"/>
      </w:pPr>
      <w:r>
        <w:t>3. Refer ____% of positives to a partner hospital within ____ days</w:t>
      </w:r>
    </w:p>
    <w:p>
      <w:pPr>
        <w:ind w:left="360" w:hanging="280"/>
      </w:pPr>
      <w:r>
        <w:t>4. Reduce risk behaviour (quit smoking/betel referrals) by ____</w:t>
      </w:r>
    </w:p>
    <w:p>
      <w:r>
        <w:rPr>
          <w:b/>
        </w:rPr>
        <w:t>4. กลุ่มเป้าหมายและพื้นที่ (Target group &amp; area):</w:t>
      </w:r>
      <w:r>
        <w:t xml:space="preserve"> ____ people, ____ villages/sub-districts, linked to which of your 4 hospitals</w:t>
      </w:r>
    </w:p>
    <w:p>
      <w:r>
        <w:rPr>
          <w:b/>
        </w:rPr>
        <w:t>5. กิจกรรม (Activities) &amp; timeline:</w:t>
      </w:r>
      <w:r>
        <w:t xml:space="preserve"> training → campaigns → screening days → referral follow-up → evaluation</w:t>
      </w:r>
    </w:p>
    <w:p>
      <w:r>
        <w:rPr>
          <w:b/>
        </w:rPr>
        <w:t>6. ตัวชี้วัดและการประเมินผล (Indicators &amp; evaluation)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Indicator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Baseline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Target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Data source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People screened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App records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Positive screens referred and seen by specialist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Hospital records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Volunteers trained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Attendance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People counselled on tobacco/alcohol/betel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Forms</w:t>
            </w:r>
          </w:p>
        </w:tc>
      </w:tr>
    </w:tbl>
    <w:p/>
    <w:p>
      <w:r>
        <w:rPr>
          <w:b/>
        </w:rPr>
        <w:t>7. ความยั่งยืน (Sustainability):</w:t>
      </w:r>
      <w:r>
        <w:t xml:space="preserve"> how local health offices and the sub-district fund (กองทุนหลักประกันสุขภาพตำบล) can continue the work</w:t>
      </w:r>
    </w:p>
    <w:p>
      <w:r>
        <w:rPr>
          <w:b/>
        </w:rPr>
        <w:t>8. งบประมาณ (Budget):</w:t>
      </w:r>
      <w:r>
        <w:t xml:space="preserve"> Section D</w:t>
      </w:r>
    </w:p>
    <w:p>
      <w:pPr>
        <w:pStyle w:val="Heading2"/>
      </w:pPr>
      <w:r>
        <w:t>D. Budget template **[CONFIRM ThaiHealth categories]**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Items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THB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Activities (training, campaigns, screening days)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venue, materials, meals, transport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Personnel / coordinator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Communication materials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posters, videos, LINE OA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Monitoring &amp; evaluation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Administration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Total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E. Tips</w:t>
      </w:r>
    </w:p>
    <w:p>
      <w:pPr>
        <w:pStyle w:val="ListBullet"/>
      </w:pPr>
      <w:r>
        <w:t xml:space="preserve">Use the language of </w:t>
      </w:r>
      <w:r>
        <w:rPr>
          <w:b/>
        </w:rPr>
        <w:t>behaviour change, community participation and equity</w:t>
      </w:r>
      <w:r>
        <w:t>, not "AI research".</w:t>
      </w:r>
    </w:p>
    <w:p>
      <w:pPr>
        <w:pStyle w:val="ListBullet"/>
      </w:pPr>
      <w:r>
        <w:t xml:space="preserve">Show </w:t>
      </w:r>
      <w:r>
        <w:rPr>
          <w:b/>
        </w:rPr>
        <w:t>partnership with local government</w:t>
      </w:r>
      <w:r>
        <w:t xml:space="preserve"> and the อสม. network.</w:t>
      </w:r>
    </w:p>
    <w:p>
      <w:pPr>
        <w:pStyle w:val="ListBullet"/>
      </w:pPr>
      <w:r>
        <w:t>Keep measurable, community-level indicators.</w:t>
      </w:r>
    </w:p>
    <w:p>
      <w:pPr>
        <w:pStyle w:val="Heading2"/>
      </w:pPr>
      <w:r>
        <w:t>F. Verify [CONFIRM]</w:t>
      </w:r>
    </w:p>
    <w:p>
      <w:pPr>
        <w:pStyle w:val="ListBullet"/>
      </w:pPr>
      <w:r>
        <w:t>☐ Open grant vs themed call; current priorities; deadlines; budget ceiling</w:t>
      </w:r>
    </w:p>
    <w:p>
      <w:pPr>
        <w:pStyle w:val="ListBullet"/>
      </w:pPr>
      <w:r>
        <w:t>☐ Whether hospitals can be the lead applicant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