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#14 e-ASIA Joint Research Program (e-ASIA JRP) – Application Template</w:t>
      </w:r>
    </w:p>
    <w:p>
      <w:r>
        <w:rPr>
          <w:b/>
        </w:rPr>
        <w:t>Why it fits:</w:t>
      </w:r>
      <w:r>
        <w:t xml:space="preserve"> a multilateral programme in which </w:t>
      </w:r>
      <w:r>
        <w:rPr>
          <w:b/>
        </w:rPr>
        <w:t>each country's team is funded by its own national agency</w:t>
      </w:r>
      <w:r>
        <w:t xml:space="preserve">. Thailand is a member; the Thai team is funded through a Thai member agency (e.g. NRCT / TSRI / NSTDA </w:t>
      </w:r>
      <w:r>
        <w:rPr>
          <w:b/>
        </w:rPr>
        <w:t>[CONFIRM which Thai agency participates in the call]</w:t>
      </w:r>
      <w:r>
        <w:t>).</w:t>
      </w:r>
    </w:p>
    <w:p>
      <w:r>
        <w:rPr>
          <w:b/>
        </w:rPr>
        <w:t>Website:</w:t>
      </w:r>
      <w:r>
        <w:t xml:space="preserve"> https://www.the-easia.org/jrp/</w:t>
      </w:r>
    </w:p>
    <w:p>
      <w:r>
        <w:rPr>
          <w:b/>
        </w:rPr>
        <w:t>Cycle:</w:t>
      </w:r>
      <w:r>
        <w:t xml:space="preserve"> usually one call per year with topics that change each time (health research topics have included cancer and NCDs) </w:t>
      </w:r>
      <w:r>
        <w:rPr>
          <w:b/>
        </w:rPr>
        <w:t>[CONFIRM current call topic includes cancer / health / AI]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Consortium of researchers from </w:t>
      </w:r>
      <w:r>
        <w:rPr>
          <w:b/>
        </w:rPr>
        <w:t>at least 3 member countries</w:t>
      </w:r>
      <w:r>
        <w:t xml:space="preserve"> (e.g. Thailand + Japan + Vietnam/Malaysia/Philippines/Indonesia/Cambodia/Myanmar/Laos), </w:t>
      </w:r>
      <w:r>
        <w:rPr>
          <w:b/>
        </w:rPr>
        <w:t>each with a funding agency participating in that specific call</w:t>
      </w:r>
      <w:r>
        <w:t xml:space="preserve"> </w:t>
      </w:r>
      <w:r>
        <w:rPr>
          <w:b/>
        </w:rPr>
        <w:t>[CONFIRM list]</w:t>
      </w:r>
    </w:p>
    <w:p>
      <w:pPr>
        <w:pStyle w:val="ListBullet"/>
      </w:pPr>
      <w:r>
        <w:t>☐ The call topic matches (e.g. health research → cancer / NCD / digital health)</w:t>
      </w:r>
    </w:p>
    <w:p>
      <w:pPr>
        <w:pStyle w:val="ListBullet"/>
      </w:pPr>
      <w:r>
        <w:t>☐ Each country's PI meets their own agency's eligibility rules</w:t>
      </w:r>
    </w:p>
    <w:p>
      <w:pPr>
        <w:pStyle w:val="ListBullet"/>
      </w:pPr>
      <w:r>
        <w:t>☐ A lead PI is chosen to coordinate the joint proposal</w:t>
      </w:r>
    </w:p>
    <w:p>
      <w:pPr>
        <w:pStyle w:val="Heading2"/>
      </w:pPr>
      <w:r>
        <w:t>B. What gets submitted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Who submits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Joint proposal</w:t>
            </w:r>
            <w:r>
              <w:rPr>
                <w:sz w:val="19"/>
              </w:rPr>
              <w:t xml:space="preserve"> (one common document, same for all agencies)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PI submits the same document to their own agency (sometimes plus central submission)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National application form</w:t>
            </w:r>
            <w:r>
              <w:rPr>
                <w:sz w:val="19"/>
              </w:rPr>
              <w:t xml:space="preserve"> for each agency (Thai side: via NRIIS / agency form)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country 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National language (Thai side: Thai + English)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Budget per country (each agency funds its own team)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PI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CVs for each country team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Consortium agreement / letters of commitment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All agencies must approve the project for it to be funded.</w:t>
      </w:r>
      <w:r>
        <w:t xml:space="preserve"> If one agency declines, the whole project usually fails.</w:t>
      </w:r>
    </w:p>
    <w:p>
      <w:pPr>
        <w:pStyle w:val="Heading2"/>
      </w:pPr>
      <w:r>
        <w:t>C. Joint proposal – fill-in (typical sections)</w:t>
      </w:r>
    </w:p>
    <w:p>
      <w:pPr>
        <w:ind w:left="360" w:hanging="280"/>
      </w:pPr>
      <w:r>
        <w:t xml:space="preserve">1. </w:t>
      </w:r>
      <w:r>
        <w:rPr>
          <w:b/>
        </w:rPr>
        <w:t>Title &amp; acronym:</w:t>
      </w:r>
      <w:r>
        <w:t xml:space="preserve"> ____</w:t>
      </w:r>
    </w:p>
    <w:p>
      <w:pPr>
        <w:ind w:left="360" w:hanging="280"/>
      </w:pPr>
      <w:r>
        <w:t xml:space="preserve">2. </w:t>
      </w:r>
      <w:r>
        <w:rPr>
          <w:b/>
        </w:rPr>
        <w:t>Consortium:</w:t>
      </w:r>
      <w:r>
        <w:t xml:space="preserve"> country PIs, institutions,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Country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PI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Role (e.g. Thailand: clinical data &amp; validation; Japan: AI methods; Vietnam: external validation site)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ind w:left="360" w:hanging="280"/>
      </w:pPr>
      <w:r>
        <w:t xml:space="preserve">3. </w:t>
      </w:r>
      <w:r>
        <w:rPr>
          <w:b/>
        </w:rPr>
        <w:t>Background &amp; regional significance:</w:t>
      </w:r>
      <w:r>
        <w:t xml:space="preserve"> oral cancer in Southeast/South Asia, shared risk factors (betel quid, tobacco)</w:t>
      </w:r>
    </w:p>
    <w:p>
      <w:pPr>
        <w:ind w:left="360" w:hanging="280"/>
      </w:pPr>
      <w:r>
        <w:t xml:space="preserve">4. </w:t>
      </w:r>
      <w:r>
        <w:rPr>
          <w:b/>
        </w:rPr>
        <w:t>Objectives:</w:t>
      </w:r>
      <w:r>
        <w:t xml:space="preserve"> CP §5, adapted to the multi-country design</w:t>
      </w:r>
    </w:p>
    <w:p>
      <w:pPr>
        <w:ind w:left="360" w:hanging="280"/>
      </w:pPr>
      <w:r>
        <w:t xml:space="preserve">5. </w:t>
      </w:r>
      <w:r>
        <w:rPr>
          <w:b/>
        </w:rPr>
        <w:t>Research plan &amp; work packages</w:t>
      </w:r>
      <w:r>
        <w:t>, each led by a country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WP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Lead country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Months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Protocol &amp; data harmonisation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 model development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Multi-country validation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Capacity building &amp; dissemination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ind w:left="360" w:hanging="280"/>
      </w:pPr>
      <w:r>
        <w:t xml:space="preserve">6. </w:t>
      </w:r>
      <w:r>
        <w:rPr>
          <w:b/>
        </w:rPr>
        <w:t>Added value of collaboration:</w:t>
      </w:r>
      <w:r>
        <w:t xml:space="preserve"> why 3+ countries are needed (diverse populations, generalisability, shared expertise)</w:t>
      </w:r>
    </w:p>
    <w:p>
      <w:pPr>
        <w:ind w:left="360" w:hanging="280"/>
      </w:pPr>
      <w:r>
        <w:t xml:space="preserve">7. </w:t>
      </w:r>
      <w:r>
        <w:rPr>
          <w:b/>
        </w:rPr>
        <w:t>Exchange of researchers / training plan</w:t>
      </w:r>
    </w:p>
    <w:p>
      <w:pPr>
        <w:ind w:left="360" w:hanging="280"/>
      </w:pPr>
      <w:r>
        <w:t xml:space="preserve">8. </w:t>
      </w:r>
      <w:r>
        <w:rPr>
          <w:b/>
        </w:rPr>
        <w:t>Data-sharing &amp; IP agreement</w:t>
      </w:r>
      <w:r>
        <w:t xml:space="preserve"> across countries (cross-border data transfer rules: Thai PDPA and each country's law; consider </w:t>
      </w:r>
      <w:r>
        <w:rPr>
          <w:b/>
        </w:rPr>
        <w:t>federated learning</w:t>
      </w:r>
      <w:r>
        <w:t xml:space="preserve"> so images never leave each country)</w:t>
      </w:r>
    </w:p>
    <w:p>
      <w:pPr>
        <w:ind w:left="360" w:hanging="280"/>
      </w:pPr>
      <w:r>
        <w:t xml:space="preserve">9. </w:t>
      </w:r>
      <w:r>
        <w:rPr>
          <w:b/>
        </w:rPr>
        <w:t>Expected outcomes &amp; impact for ASEAN</w:t>
      </w:r>
    </w:p>
    <w:p>
      <w:pPr>
        <w:ind w:left="360" w:hanging="280"/>
      </w:pPr>
      <w:r>
        <w:t xml:space="preserve">10. </w:t>
      </w:r>
      <w:r>
        <w:rPr>
          <w:b/>
        </w:rPr>
        <w:t>Budget summary per country</w:t>
      </w:r>
    </w:p>
    <w:p>
      <w:pPr>
        <w:pStyle w:val="Heading2"/>
      </w:pPr>
      <w:r>
        <w:t>D. Tips</w:t>
      </w:r>
    </w:p>
    <w:p>
      <w:pPr>
        <w:pStyle w:val="ListBullet"/>
      </w:pPr>
      <w:r>
        <w:t xml:space="preserve">Choose partners who </w:t>
      </w:r>
      <w:r>
        <w:rPr>
          <w:b/>
        </w:rPr>
        <w:t>already work together</w:t>
      </w:r>
      <w:r>
        <w:t xml:space="preserve"> or have co-authored papers.</w:t>
      </w:r>
    </w:p>
    <w:p>
      <w:pPr>
        <w:pStyle w:val="ListBullet"/>
      </w:pPr>
      <w:r>
        <w:t xml:space="preserve">Make the </w:t>
      </w:r>
      <w:r>
        <w:rPr>
          <w:b/>
        </w:rPr>
        <w:t>multi-country design essential</w:t>
      </w:r>
      <w:r>
        <w:t>, not decorative.</w:t>
      </w:r>
    </w:p>
    <w:p>
      <w:pPr>
        <w:pStyle w:val="ListBullet"/>
      </w:pPr>
      <w:r>
        <w:t xml:space="preserve">Line up all national submissions on the </w:t>
      </w:r>
      <w:r>
        <w:rPr>
          <w:b/>
        </w:rPr>
        <w:t>same timetable</w:t>
      </w:r>
      <w:r>
        <w:t>. Agency deadlines may differ.</w:t>
      </w:r>
    </w:p>
    <w:p>
      <w:pPr>
        <w:pStyle w:val="Heading2"/>
      </w:pPr>
      <w:r>
        <w:t>E. Verify [CONFIRM]</w:t>
      </w:r>
    </w:p>
    <w:p>
      <w:pPr>
        <w:pStyle w:val="ListBullet"/>
      </w:pPr>
      <w:r>
        <w:t>☐ Current call topic, participating agencies and per-country budget caps</w:t>
      </w:r>
    </w:p>
    <w:p>
      <w:pPr>
        <w:pStyle w:val="ListBullet"/>
      </w:pPr>
      <w:r>
        <w:t>☐ Thai participating agency and its national form and deadline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