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#16 Wellcome Trust – Application Template</w:t>
      </w:r>
    </w:p>
    <w:p>
      <w:r>
        <w:rPr>
          <w:b/>
        </w:rPr>
        <w:t>Why it fits:</w:t>
      </w:r>
      <w:r>
        <w:t xml:space="preserve"> large, flexible funding, and many schemes accept researchers based in Thailand. Very competitive; best once you have pilot results.</w:t>
      </w:r>
    </w:p>
    <w:p>
      <w:r>
        <w:rPr>
          <w:b/>
        </w:rPr>
        <w:t>Website:</w:t>
      </w:r>
      <w:r>
        <w:t xml:space="preserve"> https://wellcome.org/grant-funding · </w:t>
      </w:r>
      <w:r>
        <w:rPr>
          <w:b/>
        </w:rPr>
        <w:t>Submission:</w:t>
      </w:r>
      <w:r>
        <w:t xml:space="preserve"> Wellcome Funding Platform (online)</w:t>
      </w:r>
    </w:p>
    <w:p>
      <w:r>
        <w:rPr>
          <w:b/>
        </w:rPr>
        <w:t>Relevant schemes [CONFIRM current list, eligibility and deadlines]: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Scheme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Typical scale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Early-Career Awards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Researchers early in their independent career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Salary + research costs, ~5 yrs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Career Development Awards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Mid-career researchers building an independent programme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Larger, ~8 yrs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Discovery Awards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Established researchers with a bold research programme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Large, ~8 yrs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Thematic calls (e.g. data science / digital health, if open)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Specific topics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Varies</w:t>
            </w:r>
          </w:p>
        </w:tc>
      </w:tr>
    </w:tbl>
    <w:p/>
    <w:p>
      <w:r>
        <w:rPr>
          <w:b/>
        </w:rPr>
        <w:t>Important:</w:t>
      </w:r>
      <w:r>
        <w:t xml:space="preserve"> Wellcome Discovery Research funds </w:t>
      </w:r>
      <w:r>
        <w:rPr>
          <w:b/>
        </w:rPr>
        <w:t>discovery</w:t>
      </w:r>
      <w:r>
        <w:t xml:space="preserve">: new knowledge, bold questions. Pure implementation or product development is a weaker fit. Frame it around a </w:t>
      </w:r>
      <w:r>
        <w:rPr>
          <w:b/>
        </w:rPr>
        <w:t>research question</w:t>
      </w:r>
      <w:r>
        <w:t>, e.g. "What visual and biological features predict malignant transformation of oral lesions, and can AI capture them in low-resource settings?"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Host organisation in an eligible country and eligible to hold Wellcome grants (Thai universities usually qualify; check whether your hospital does, or apply via an affiliated university) </w:t>
      </w:r>
      <w:r>
        <w:rPr>
          <w:b/>
        </w:rPr>
        <w:t>[CONFIRM]</w:t>
      </w:r>
    </w:p>
    <w:p>
      <w:pPr>
        <w:pStyle w:val="ListBullet"/>
      </w:pPr>
      <w:r>
        <w:t>☐ Applicant career stage fits the scheme</w:t>
      </w:r>
    </w:p>
    <w:p>
      <w:pPr>
        <w:pStyle w:val="ListBullet"/>
      </w:pPr>
      <w:r>
        <w:t>☐ Applicant has (or will have) a contract with the host for the award's duration</w:t>
      </w:r>
    </w:p>
    <w:p>
      <w:pPr>
        <w:pStyle w:val="ListBullet"/>
      </w:pPr>
      <w:r>
        <w:t>☐ The research is in Wellcome's remit (human health; discovery research)</w:t>
      </w:r>
    </w:p>
    <w:p>
      <w:pPr>
        <w:pStyle w:val="Heading2"/>
      </w:pPr>
      <w:r>
        <w:t>B. Application components (typical for Discovery Research schemes) [CONFIRM]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Applicant details, CV, career narrative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Contributions, track record, career breaks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Research proposal</w:t>
            </w:r>
            <w:r>
              <w:rPr>
                <w:sz w:val="19"/>
              </w:rPr>
              <w:t xml:space="preserve"> (vision, aims, methods, timeline)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 several pages, with specific character limits per question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§4–8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Why this research and why now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Your research environment &amp; host support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Facilities, mentors, 4-hospital network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People &amp; research culture / team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Who you will recruit and how you will develop them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Collaborators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Roles, letters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Budget</w:t>
            </w:r>
            <w:r>
              <w:rPr>
                <w:sz w:val="19"/>
              </w:rPr>
              <w:t xml:space="preserve"> (salary, research expenses, equipment, travel, open access)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Detailed with justification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Ethics &amp; data considerations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Thai ethics, PDPA, data sharing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Host organisation statement of support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Signed by the institution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Output-management / data-sharing plan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Open access, data, code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Template 10 Part 2D (adapt)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Fill-in: research proposal skeleton</w:t>
      </w:r>
    </w:p>
    <w:p>
      <w:pPr>
        <w:ind w:left="360" w:hanging="280"/>
      </w:pPr>
      <w:r>
        <w:t xml:space="preserve">1. </w:t>
      </w:r>
      <w:r>
        <w:rPr>
          <w:b/>
        </w:rPr>
        <w:t>Vision (½ page):</w:t>
      </w:r>
      <w:r>
        <w:t xml:space="preserve"> the big question and why it matters for LMICs</w:t>
      </w:r>
    </w:p>
    <w:p>
      <w:pPr>
        <w:ind w:left="360" w:hanging="280"/>
      </w:pPr>
      <w:r>
        <w:t xml:space="preserve">2. </w:t>
      </w:r>
      <w:r>
        <w:rPr>
          <w:b/>
        </w:rPr>
        <w:t>Aims (3):</w:t>
      </w:r>
      <w:r>
        <w:t xml:space="preserve"> ____ / ____ / ____</w:t>
      </w:r>
    </w:p>
    <w:p>
      <w:pPr>
        <w:ind w:left="360" w:hanging="280"/>
      </w:pPr>
      <w:r>
        <w:t xml:space="preserve">3. </w:t>
      </w:r>
      <w:r>
        <w:rPr>
          <w:b/>
        </w:rPr>
        <w:t>Approach:</w:t>
      </w:r>
      <w:r>
        <w:t xml:space="preserve"> design, data (4-hospital network), AI methods, validation, risks</w:t>
      </w:r>
    </w:p>
    <w:p>
      <w:pPr>
        <w:ind w:left="360" w:hanging="280"/>
      </w:pPr>
      <w:r>
        <w:t xml:space="preserve">4. </w:t>
      </w:r>
      <w:r>
        <w:rPr>
          <w:b/>
        </w:rPr>
        <w:t>Preliminary work:</w:t>
      </w:r>
      <w:r>
        <w:t xml:space="preserve"> CP §7. Wellcome expects evidence you can deliver</w:t>
      </w:r>
    </w:p>
    <w:p>
      <w:pPr>
        <w:ind w:left="360" w:hanging="280"/>
      </w:pPr>
      <w:r>
        <w:t xml:space="preserve">5. </w:t>
      </w:r>
      <w:r>
        <w:rPr>
          <w:b/>
        </w:rPr>
        <w:t>Timeline (5–8 yrs):</w:t>
      </w:r>
      <w:r>
        <w:t xml:space="preserve"> phased plan</w:t>
      </w:r>
    </w:p>
    <w:p>
      <w:pPr>
        <w:ind w:left="360" w:hanging="280"/>
      </w:pPr>
      <w:r>
        <w:t xml:space="preserve">6. </w:t>
      </w:r>
      <w:r>
        <w:rPr>
          <w:b/>
        </w:rPr>
        <w:t>Impact &amp; future direction:</w:t>
      </w:r>
      <w:r>
        <w:t xml:space="preserve"> where the programme leads</w:t>
      </w:r>
    </w:p>
    <w:p>
      <w:pPr>
        <w:pStyle w:val="Heading2"/>
      </w:pPr>
      <w:r>
        <w:t>D. Tips</w:t>
      </w:r>
    </w:p>
    <w:p>
      <w:pPr>
        <w:pStyle w:val="ListBullet"/>
      </w:pPr>
      <w:r>
        <w:t xml:space="preserve">Wellcome emphasises the </w:t>
      </w:r>
      <w:r>
        <w:rPr>
          <w:b/>
        </w:rPr>
        <w:t>person and the idea</w:t>
      </w:r>
      <w:r>
        <w:t xml:space="preserve">: write a compelling </w:t>
      </w:r>
      <w:r>
        <w:rPr>
          <w:b/>
        </w:rPr>
        <w:t>career narrative</w:t>
      </w:r>
      <w:r>
        <w:t>.</w:t>
      </w:r>
    </w:p>
    <w:p>
      <w:pPr>
        <w:pStyle w:val="ListBullet"/>
      </w:pPr>
      <w:r>
        <w:rPr>
          <w:b/>
        </w:rPr>
        <w:t>Contact Wellcome early</w:t>
      </w:r>
      <w:r>
        <w:t xml:space="preserve"> (some schemes have eligibility enquiries).</w:t>
      </w:r>
    </w:p>
    <w:p>
      <w:pPr>
        <w:pStyle w:val="ListBullet"/>
      </w:pPr>
      <w:r>
        <w:t xml:space="preserve">Show </w:t>
      </w:r>
      <w:r>
        <w:rPr>
          <w:b/>
        </w:rPr>
        <w:t>positive research culture</w:t>
      </w:r>
      <w:r>
        <w:t>: training, inclusion, collaboration.</w:t>
      </w:r>
    </w:p>
    <w:p>
      <w:pPr>
        <w:pStyle w:val="Heading2"/>
      </w:pPr>
      <w:r>
        <w:t>E. Verify [CONFIRM]</w:t>
      </w:r>
    </w:p>
    <w:p>
      <w:pPr>
        <w:pStyle w:val="ListBullet"/>
      </w:pPr>
      <w:r>
        <w:t>☐ Scheme deadlines (Wellcome runs several rounds a year)</w:t>
      </w:r>
    </w:p>
    <w:p>
      <w:pPr>
        <w:pStyle w:val="ListBullet"/>
      </w:pPr>
      <w:r>
        <w:t>☐ Host eligibility and career-stage criteria</w:t>
      </w:r>
    </w:p>
    <w:p>
      <w:pPr>
        <w:pStyle w:val="ListBullet"/>
      </w:pPr>
      <w:r>
        <w:t>☐ Current form questions and character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