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99" w:rsidRDefault="005B449C" w:rsidP="00F04E98">
      <w:pPr>
        <w:pStyle w:val="Title"/>
      </w:pPr>
      <w:r>
        <w:t>Example 2</w:t>
      </w:r>
      <w:r w:rsidR="00D82B38">
        <w:t xml:space="preserve">: </w:t>
      </w:r>
      <w:r w:rsidR="00A75872">
        <w:t xml:space="preserve">Calculating </w:t>
      </w:r>
      <w:r w:rsidR="00D82B38">
        <w:t>Excess Chemical Potential Using the Proportional Integral-Derivative (PID) Controller Approach</w:t>
      </w:r>
    </w:p>
    <w:p w:rsidR="00873CD1" w:rsidRDefault="00873CD1" w:rsidP="00873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661374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75B2" w:rsidRDefault="00D775B2">
          <w:pPr>
            <w:pStyle w:val="TOCHeading"/>
          </w:pPr>
          <w:r>
            <w:t>Contents</w:t>
          </w:r>
        </w:p>
        <w:p w:rsidR="004A074E" w:rsidRDefault="00D775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59004" w:history="1">
            <w:r w:rsidR="004A074E" w:rsidRPr="001A193E">
              <w:rPr>
                <w:rStyle w:val="Hyperlink"/>
                <w:noProof/>
              </w:rPr>
              <w:t>Example Folders</w:t>
            </w:r>
            <w:r w:rsidR="004A074E">
              <w:rPr>
                <w:noProof/>
                <w:webHidden/>
              </w:rPr>
              <w:tab/>
            </w:r>
            <w:r w:rsidR="004A074E">
              <w:rPr>
                <w:noProof/>
                <w:webHidden/>
              </w:rPr>
              <w:fldChar w:fldCharType="begin"/>
            </w:r>
            <w:r w:rsidR="004A074E">
              <w:rPr>
                <w:noProof/>
                <w:webHidden/>
              </w:rPr>
              <w:instrText xml:space="preserve"> PAGEREF _Toc479359004 \h </w:instrText>
            </w:r>
            <w:r w:rsidR="004A074E">
              <w:rPr>
                <w:noProof/>
                <w:webHidden/>
              </w:rPr>
            </w:r>
            <w:r w:rsidR="004A074E">
              <w:rPr>
                <w:noProof/>
                <w:webHidden/>
              </w:rPr>
              <w:fldChar w:fldCharType="separate"/>
            </w:r>
            <w:r w:rsidR="004A074E">
              <w:rPr>
                <w:noProof/>
                <w:webHidden/>
              </w:rPr>
              <w:t>1</w:t>
            </w:r>
            <w:r w:rsidR="004A074E">
              <w:rPr>
                <w:noProof/>
                <w:webHidden/>
              </w:rPr>
              <w:fldChar w:fldCharType="end"/>
            </w:r>
          </w:hyperlink>
        </w:p>
        <w:p w:rsidR="004A074E" w:rsidRDefault="004A07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359005" w:history="1">
            <w:r w:rsidRPr="001A193E">
              <w:rPr>
                <w:rStyle w:val="Hyperlink"/>
                <w:noProof/>
              </w:rPr>
              <w:t>Example 2 A: Excess chemical potential calculation for 100 mM NaCl, using the Solvent Primitive Model (SPM)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74E" w:rsidRDefault="004A0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359006" w:history="1">
            <w:r w:rsidRPr="001A193E">
              <w:rPr>
                <w:rStyle w:val="Hyperlink"/>
                <w:noProof/>
              </w:rPr>
              <w:t>Set the Parameters in the ./inputfiles/inputparameters.in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74E" w:rsidRDefault="004A0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359007" w:history="1">
            <w:r w:rsidRPr="001A193E">
              <w:rPr>
                <w:rStyle w:val="Hyperlink"/>
                <w:noProof/>
              </w:rPr>
              <w:t>Set the Parameters in the ./inputfiles/pid_init.in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74E" w:rsidRDefault="004A0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359008" w:history="1">
            <w:r w:rsidRPr="001A193E">
              <w:rPr>
                <w:rStyle w:val="Hyperlink"/>
                <w:noProof/>
              </w:rPr>
              <w:t>Set the Molar Masses of each Particle Type in the ./inputfiles/molar_mass.in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74E" w:rsidRDefault="004A0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359009" w:history="1">
            <w:r w:rsidRPr="001A193E">
              <w:rPr>
                <w:rStyle w:val="Hyperlink"/>
                <w:noProof/>
              </w:rPr>
              <w:t>Set the Hard Sphere Cut-Off Distances in ./inputfiles/hard_sphere_cutoffs.in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74E" w:rsidRDefault="004A0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359010" w:history="1">
            <w:r w:rsidRPr="001A193E">
              <w:rPr>
                <w:rStyle w:val="Hyperlink"/>
                <w:noProof/>
              </w:rPr>
              <w:t>Set the Types of Ion-Ion Interactions in the ./inputfiles/particle_pair_interactions.in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74E" w:rsidRDefault="004A0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359011" w:history="1">
            <w:r w:rsidRPr="001A193E">
              <w:rPr>
                <w:rStyle w:val="Hyperlink"/>
                <w:noProof/>
              </w:rPr>
              <w:t>Start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74E" w:rsidRDefault="004A0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359012" w:history="1">
            <w:r w:rsidRPr="001A193E">
              <w:rPr>
                <w:rStyle w:val="Hyperlink"/>
                <w:noProof/>
              </w:rPr>
              <w:t>Plot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74E" w:rsidRDefault="004A074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359013" w:history="1">
            <w:r w:rsidRPr="001A193E">
              <w:rPr>
                <w:rStyle w:val="Hyperlink"/>
                <w:noProof/>
              </w:rPr>
              <w:t>Compute the Average Excess Chemical Potential and Number of Ions and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_Toc479359013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B2" w:rsidRDefault="00D775B2" w:rsidP="00B03B63">
          <w:r>
            <w:rPr>
              <w:b/>
              <w:bCs/>
              <w:noProof/>
            </w:rPr>
            <w:fldChar w:fldCharType="end"/>
          </w:r>
        </w:p>
      </w:sdtContent>
    </w:sdt>
    <w:p w:rsidR="00C97C96" w:rsidRDefault="00C97C96" w:rsidP="00C97C96">
      <w:pPr>
        <w:pStyle w:val="Heading1"/>
      </w:pPr>
      <w:bookmarkStart w:id="0" w:name="_Toc479354305"/>
      <w:bookmarkStart w:id="1" w:name="_Toc479358750"/>
      <w:bookmarkStart w:id="2" w:name="_Toc479359004"/>
      <w:r>
        <w:t xml:space="preserve">Example </w:t>
      </w:r>
      <w:bookmarkEnd w:id="0"/>
      <w:bookmarkEnd w:id="1"/>
      <w:bookmarkEnd w:id="2"/>
      <w:r w:rsidR="00E57ADA">
        <w:t>file folders</w:t>
      </w:r>
    </w:p>
    <w:p w:rsidR="00C97C96" w:rsidRDefault="00C97C96" w:rsidP="00C97C96">
      <w:r>
        <w:t>Uncompress the files listed in the table below, using the command</w:t>
      </w:r>
    </w:p>
    <w:p w:rsidR="00C97C96" w:rsidRPr="00F33D31" w:rsidRDefault="00C97C96" w:rsidP="00C97C96">
      <w:pPr>
        <w:rPr>
          <w:rFonts w:ascii="Courier New" w:hAnsi="Courier New" w:cs="Courier New"/>
        </w:rPr>
      </w:pPr>
      <w:r w:rsidRPr="00F33D31">
        <w:rPr>
          <w:rFonts w:ascii="Courier New" w:hAnsi="Courier New" w:cs="Courier New"/>
          <w:highlight w:val="lightGray"/>
        </w:rPr>
        <w:t>$ tar –zxvf {filename}.tar.gz</w:t>
      </w:r>
    </w:p>
    <w:tbl>
      <w:tblPr>
        <w:tblStyle w:val="GridTable4-Accent5"/>
        <w:tblW w:w="9355" w:type="dxa"/>
        <w:tblLayout w:type="fixed"/>
        <w:tblLook w:val="0420" w:firstRow="1" w:lastRow="0" w:firstColumn="0" w:lastColumn="0" w:noHBand="0" w:noVBand="1"/>
      </w:tblPr>
      <w:tblGrid>
        <w:gridCol w:w="3685"/>
        <w:gridCol w:w="5670"/>
      </w:tblGrid>
      <w:tr w:rsidR="00C97C96" w:rsidTr="00CA0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85" w:type="dxa"/>
          </w:tcPr>
          <w:p w:rsidR="00C97C96" w:rsidRDefault="00C97C96" w:rsidP="00CA0BF7">
            <w:pPr>
              <w:jc w:val="center"/>
            </w:pPr>
            <w:r>
              <w:t>Simulation Examples</w:t>
            </w:r>
          </w:p>
        </w:tc>
        <w:tc>
          <w:tcPr>
            <w:tcW w:w="5670" w:type="dxa"/>
          </w:tcPr>
          <w:p w:rsidR="00C97C96" w:rsidRDefault="00C97C96" w:rsidP="00CA0BF7">
            <w:pPr>
              <w:jc w:val="center"/>
            </w:pPr>
            <w:r>
              <w:t>Compressed files</w:t>
            </w:r>
          </w:p>
        </w:tc>
      </w:tr>
      <w:tr w:rsidR="00C97C96" w:rsidTr="00CA0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5" w:type="dxa"/>
          </w:tcPr>
          <w:p w:rsidR="00C97C96" w:rsidRDefault="00C97C96" w:rsidP="00CA0BF7">
            <w:r w:rsidRPr="00A75872">
              <w:t xml:space="preserve">Example 2 A: </w:t>
            </w:r>
            <w:r>
              <w:t>Excess chemical potential calculation for 100 mM NaCl, u</w:t>
            </w:r>
            <w:r w:rsidRPr="00A75872">
              <w:t>sing the Solvent Primitive Model (SPM)</w:t>
            </w:r>
          </w:p>
        </w:tc>
        <w:tc>
          <w:tcPr>
            <w:tcW w:w="5670" w:type="dxa"/>
          </w:tcPr>
          <w:p w:rsidR="00C97C96" w:rsidRDefault="00C97C96" w:rsidP="00CA0BF7">
            <w:r>
              <w:rPr>
                <w:rFonts w:ascii="Courier New" w:hAnsi="Courier New" w:cs="Courier New"/>
              </w:rPr>
              <w:t>./gibs/Simulation_E</w:t>
            </w:r>
            <w:r w:rsidRPr="004C4453">
              <w:rPr>
                <w:rFonts w:ascii="Courier New" w:hAnsi="Courier New" w:cs="Courier New"/>
              </w:rPr>
              <w:t>xamples/</w:t>
            </w:r>
            <w:r w:rsidRPr="00C97C96">
              <w:rPr>
                <w:rFonts w:ascii="Courier New" w:hAnsi="Courier New" w:cs="Courier New"/>
              </w:rPr>
              <w:t>excess_chempot_nacl_100mM_PID_SPM</w:t>
            </w:r>
            <w:r>
              <w:rPr>
                <w:rFonts w:ascii="Courier New" w:hAnsi="Courier New" w:cs="Courier New"/>
              </w:rPr>
              <w:t>.tar.gz</w:t>
            </w:r>
          </w:p>
        </w:tc>
      </w:tr>
    </w:tbl>
    <w:p w:rsidR="002E6ED4" w:rsidRPr="00C97C96" w:rsidRDefault="002E6ED4" w:rsidP="00873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2A20" w:rsidRPr="00E57ADA" w:rsidRDefault="00FF4DB4" w:rsidP="00E57ADA">
      <w:pPr>
        <w:pStyle w:val="Heading1"/>
      </w:pPr>
      <w:bookmarkStart w:id="3" w:name="_Toc479359005"/>
      <w:r w:rsidRPr="00A75872">
        <w:t xml:space="preserve">Example 2 A: </w:t>
      </w:r>
      <w:r w:rsidR="00C97C96">
        <w:t>Excess chemical potential calculation for 100 mM NaCl, u</w:t>
      </w:r>
      <w:r w:rsidR="000D64C3" w:rsidRPr="00A75872">
        <w:t>sing the Solvent Primitive Model (SPM)</w:t>
      </w:r>
      <w:bookmarkEnd w:id="3"/>
    </w:p>
    <w:p w:rsidR="00BA6237" w:rsidRPr="00F35958" w:rsidRDefault="001208F8" w:rsidP="00F35958">
      <w:r>
        <w:t>In this example, we calculate</w:t>
      </w:r>
      <w:r w:rsidR="000D64C3">
        <w:t xml:space="preserve"> the excess chemical potential of Na</w:t>
      </w:r>
      <w:r w:rsidR="000D64C3" w:rsidRPr="00396220">
        <w:rPr>
          <w:vertAlign w:val="superscript"/>
        </w:rPr>
        <w:t>+</w:t>
      </w:r>
      <w:r w:rsidR="000D64C3">
        <w:t xml:space="preserve"> and Cl</w:t>
      </w:r>
      <w:r w:rsidR="000D64C3" w:rsidRPr="00396220">
        <w:rPr>
          <w:vertAlign w:val="superscript"/>
        </w:rPr>
        <w:t xml:space="preserve">- </w:t>
      </w:r>
      <w:r w:rsidR="000D64C3">
        <w:t xml:space="preserve">in 100 mM NaCl </w:t>
      </w:r>
      <w:r w:rsidR="00F379BE">
        <w:t>water with solvent packing fraction of 0.3 in a 100 Angstrom cube box</w:t>
      </w:r>
      <w:r w:rsidR="000D64C3">
        <w:t>, using the</w:t>
      </w:r>
      <w:r w:rsidR="00B176BC">
        <w:t xml:space="preserve"> PID method </w:t>
      </w:r>
      <w:r w:rsidR="00E57ADA">
        <w:t>and</w:t>
      </w:r>
      <w:r w:rsidR="00B176BC">
        <w:t xml:space="preserve"> the</w:t>
      </w:r>
      <w:r w:rsidR="000D64C3">
        <w:t xml:space="preserve"> solvent primitive </w:t>
      </w:r>
      <w:r w:rsidR="009F2A20">
        <w:t>model (SPM).</w:t>
      </w:r>
    </w:p>
    <w:p w:rsidR="00BA6237" w:rsidRDefault="000D64C3" w:rsidP="00BA6237">
      <w:r>
        <w:rPr>
          <w:b/>
        </w:rPr>
        <w:lastRenderedPageBreak/>
        <w:t xml:space="preserve">Simulation </w:t>
      </w:r>
      <w:r w:rsidR="00E57ADA">
        <w:rPr>
          <w:b/>
        </w:rPr>
        <w:t>r</w:t>
      </w:r>
      <w:r w:rsidR="00BA6237">
        <w:rPr>
          <w:b/>
        </w:rPr>
        <w:t>un Directory</w:t>
      </w:r>
      <w:r>
        <w:t xml:space="preserve">: </w:t>
      </w:r>
      <w:r w:rsidRPr="00873CD1">
        <w:rPr>
          <w:rFonts w:ascii="Courier New" w:hAnsi="Courier New" w:cs="Courier New"/>
        </w:rPr>
        <w:t>./gibs/</w:t>
      </w:r>
      <w:r w:rsidR="00523A01">
        <w:rPr>
          <w:rFonts w:ascii="Courier New" w:hAnsi="Courier New" w:cs="Courier New"/>
        </w:rPr>
        <w:t>Simulation_E</w:t>
      </w:r>
      <w:r w:rsidR="00523A01" w:rsidRPr="004C4453">
        <w:rPr>
          <w:rFonts w:ascii="Courier New" w:hAnsi="Courier New" w:cs="Courier New"/>
        </w:rPr>
        <w:t>xamples</w:t>
      </w:r>
      <w:r w:rsidRPr="00873CD1">
        <w:rPr>
          <w:rFonts w:ascii="Courier New" w:hAnsi="Courier New" w:cs="Courier New"/>
        </w:rPr>
        <w:t>/exc</w:t>
      </w:r>
      <w:r>
        <w:rPr>
          <w:rFonts w:ascii="Courier New" w:hAnsi="Courier New" w:cs="Courier New"/>
        </w:rPr>
        <w:t>ess_chempot_nacl_100mM_PID_SPM</w:t>
      </w:r>
    </w:p>
    <w:p w:rsidR="00F35958" w:rsidRPr="00873CD1" w:rsidRDefault="00F35958" w:rsidP="00F35958">
      <w:pPr>
        <w:pStyle w:val="ListParagraph"/>
        <w:numPr>
          <w:ilvl w:val="0"/>
          <w:numId w:val="16"/>
        </w:numPr>
      </w:pPr>
      <w:r>
        <w:t>Create</w:t>
      </w:r>
      <w:r w:rsidRPr="00873CD1">
        <w:t xml:space="preserve"> </w:t>
      </w:r>
      <w:r w:rsidRPr="00873CD1">
        <w:rPr>
          <w:rFonts w:ascii="Courier New" w:hAnsi="Courier New" w:cs="Courier New"/>
        </w:rPr>
        <w:t>inputfiles</w:t>
      </w:r>
      <w:r w:rsidRPr="00873CD1">
        <w:t xml:space="preserve"> </w:t>
      </w:r>
      <w:r>
        <w:t xml:space="preserve">and </w:t>
      </w:r>
      <w:r w:rsidRPr="00EB2160">
        <w:rPr>
          <w:rFonts w:ascii="Courier New" w:hAnsi="Courier New" w:cs="Courier New"/>
        </w:rPr>
        <w:t>outputfiles</w:t>
      </w:r>
      <w:r>
        <w:t xml:space="preserve"> sub-directories</w:t>
      </w:r>
    </w:p>
    <w:p w:rsidR="00F35958" w:rsidRDefault="00F35958" w:rsidP="00F35958">
      <w:pPr>
        <w:pStyle w:val="ListParagraph"/>
        <w:numPr>
          <w:ilvl w:val="0"/>
          <w:numId w:val="16"/>
        </w:numPr>
      </w:pPr>
      <w:r w:rsidRPr="00873CD1">
        <w:t xml:space="preserve">Output files </w:t>
      </w:r>
      <w:r>
        <w:t>will be written out in</w:t>
      </w:r>
      <w:r w:rsidRPr="00873CD1">
        <w:t xml:space="preserve"> the </w:t>
      </w:r>
      <w:r w:rsidRPr="00873CD1">
        <w:rPr>
          <w:rFonts w:ascii="Courier New" w:hAnsi="Courier New" w:cs="Courier New"/>
        </w:rPr>
        <w:t>outputfiles</w:t>
      </w:r>
      <w:r w:rsidRPr="00873CD1">
        <w:t xml:space="preserve"> folder</w:t>
      </w:r>
    </w:p>
    <w:p w:rsidR="00F35958" w:rsidRPr="00A94D77" w:rsidRDefault="00F35958" w:rsidP="00F35958">
      <w:pPr>
        <w:pStyle w:val="ListParagraph"/>
        <w:numPr>
          <w:ilvl w:val="0"/>
          <w:numId w:val="16"/>
        </w:numPr>
      </w:pPr>
      <w:r>
        <w:t xml:space="preserve">Copy the input files from Example 1B to the </w:t>
      </w:r>
      <w:r w:rsidRPr="00EB2160">
        <w:rPr>
          <w:rFonts w:ascii="Courier New" w:hAnsi="Courier New" w:cs="Courier New"/>
        </w:rPr>
        <w:t>inputfiles</w:t>
      </w:r>
      <w:r>
        <w:t xml:space="preserve"> directory.</w:t>
      </w:r>
    </w:p>
    <w:p w:rsidR="00BA6237" w:rsidRDefault="00BA6237" w:rsidP="00A75872">
      <w:pPr>
        <w:pStyle w:val="Heading2"/>
      </w:pPr>
      <w:bookmarkStart w:id="4" w:name="_Toc479359006"/>
      <w:r>
        <w:t>Set</w:t>
      </w:r>
      <w:r w:rsidR="00E57ADA">
        <w:t>ting the pa</w:t>
      </w:r>
      <w:r>
        <w:t>rameters in the .</w:t>
      </w:r>
      <w:r w:rsidR="00E57ADA">
        <w:t>/inputfiles/inputparameters.in f</w:t>
      </w:r>
      <w:r>
        <w:t>ile</w:t>
      </w:r>
      <w:bookmarkEnd w:id="4"/>
    </w:p>
    <w:p w:rsidR="00BA6237" w:rsidRDefault="00E57ADA" w:rsidP="00BA6237">
      <w:r>
        <w:t>Copy the input files from th</w:t>
      </w:r>
      <w:r>
        <w:t>e first simulation of Example 1B</w:t>
      </w:r>
      <w:r>
        <w:t xml:space="preserve"> to the </w:t>
      </w:r>
      <w:r w:rsidRPr="001564AF">
        <w:rPr>
          <w:rFonts w:ascii="Courier New" w:hAnsi="Courier New" w:cs="Courier New"/>
        </w:rPr>
        <w:t>inputfiles</w:t>
      </w:r>
      <w:r>
        <w:t xml:space="preserve"> directory.</w:t>
      </w:r>
    </w:p>
    <w:p w:rsidR="00F35958" w:rsidRDefault="00F35958" w:rsidP="00BA6237">
      <w:r w:rsidRPr="00E57ADA">
        <w:rPr>
          <w:b/>
        </w:rPr>
        <w:t>Step 1:</w:t>
      </w:r>
      <w:r>
        <w:t xml:space="preserve"> Set the following parameters</w:t>
      </w:r>
    </w:p>
    <w:p w:rsidR="00F35958" w:rsidRPr="002245C7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2245C7">
        <w:rPr>
          <w:rFonts w:ascii="Courier New" w:hAnsi="Courier New" w:cs="Courier New"/>
          <w:sz w:val="22"/>
          <w:highlight w:val="lightGray"/>
        </w:rPr>
        <w:t>USE_PID</w:t>
      </w:r>
      <w:r w:rsidRPr="002245C7">
        <w:rPr>
          <w:rFonts w:ascii="Courier New" w:hAnsi="Courier New" w:cs="Courier New"/>
          <w:sz w:val="22"/>
          <w:highlight w:val="lightGray"/>
        </w:rPr>
        <w:tab/>
      </w:r>
      <w:r w:rsidRPr="002245C7">
        <w:rPr>
          <w:rFonts w:ascii="Courier New" w:hAnsi="Courier New" w:cs="Courier New"/>
          <w:sz w:val="22"/>
          <w:highlight w:val="lightGray"/>
        </w:rPr>
        <w:tab/>
        <w:t>YES</w:t>
      </w:r>
      <w:r w:rsidR="002245C7">
        <w:rPr>
          <w:rFonts w:ascii="Courier New" w:hAnsi="Courier New" w:cs="Courier New"/>
          <w:sz w:val="22"/>
          <w:highlight w:val="lightGray"/>
        </w:rPr>
        <w:tab/>
      </w:r>
    </w:p>
    <w:p w:rsidR="00F35958" w:rsidRPr="002245C7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2245C7">
        <w:rPr>
          <w:rFonts w:ascii="Courier New" w:hAnsi="Courier New" w:cs="Courier New"/>
          <w:sz w:val="22"/>
          <w:highlight w:val="lightGray"/>
        </w:rPr>
        <w:t>NUM_ITER</w:t>
      </w:r>
      <w:r w:rsidRPr="002245C7">
        <w:rPr>
          <w:rFonts w:ascii="Courier New" w:hAnsi="Courier New" w:cs="Courier New"/>
          <w:sz w:val="22"/>
          <w:highlight w:val="lightGray"/>
        </w:rPr>
        <w:tab/>
        <w:t>1</w:t>
      </w:r>
      <w:r w:rsidR="002245C7">
        <w:rPr>
          <w:rFonts w:ascii="Courier New" w:hAnsi="Courier New" w:cs="Courier New"/>
          <w:sz w:val="22"/>
          <w:highlight w:val="lightGray"/>
        </w:rPr>
        <w:tab/>
      </w:r>
      <w:r w:rsidR="002245C7">
        <w:rPr>
          <w:rFonts w:ascii="Courier New" w:hAnsi="Courier New" w:cs="Courier New"/>
          <w:sz w:val="22"/>
          <w:highlight w:val="lightGray"/>
        </w:rPr>
        <w:tab/>
      </w:r>
    </w:p>
    <w:p w:rsidR="00F35958" w:rsidRDefault="002245C7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highlight w:val="lightGray"/>
        </w:rPr>
        <w:t>NUM_STEPS</w:t>
      </w:r>
      <w:r>
        <w:rPr>
          <w:rFonts w:ascii="Courier New" w:hAnsi="Courier New" w:cs="Courier New"/>
          <w:sz w:val="22"/>
          <w:highlight w:val="lightGray"/>
        </w:rPr>
        <w:tab/>
        <w:t>16000000</w:t>
      </w:r>
      <w:r>
        <w:rPr>
          <w:rFonts w:ascii="Courier New" w:hAnsi="Courier New" w:cs="Courier New"/>
          <w:sz w:val="22"/>
          <w:highlight w:val="lightGray"/>
        </w:rPr>
        <w:tab/>
      </w:r>
      <w:r>
        <w:rPr>
          <w:rFonts w:ascii="Courier New" w:hAnsi="Courier New" w:cs="Courier New"/>
          <w:sz w:val="22"/>
        </w:rPr>
        <w:tab/>
      </w:r>
    </w:p>
    <w:p w:rsidR="00E57ADA" w:rsidRDefault="00E57ADA" w:rsidP="00E57ADA">
      <w:pPr>
        <w:pStyle w:val="Heading2"/>
      </w:pPr>
      <w:bookmarkStart w:id="5" w:name="_Toc479359007"/>
    </w:p>
    <w:p w:rsidR="00E3110F" w:rsidRPr="00E3110F" w:rsidRDefault="00E3110F" w:rsidP="00E3110F">
      <w:r>
        <w:t>In a 100 Angstrom cube box, a solvent packing fraction of 0.3 corresponds to 22.693 M concentration of water.</w:t>
      </w:r>
    </w:p>
    <w:p w:rsidR="002245C7" w:rsidRPr="002245C7" w:rsidRDefault="002245C7" w:rsidP="00E57ADA">
      <w:pPr>
        <w:pStyle w:val="Heading2"/>
      </w:pPr>
      <w:r>
        <w:t>Set</w:t>
      </w:r>
      <w:r w:rsidR="00E57ADA">
        <w:t>ting the p</w:t>
      </w:r>
      <w:r>
        <w:t>arameters i</w:t>
      </w:r>
      <w:r w:rsidR="00E57ADA">
        <w:t>n ./inputfiles/pid_init.in f</w:t>
      </w:r>
      <w:r>
        <w:t>ile</w:t>
      </w:r>
      <w:bookmarkEnd w:id="5"/>
    </w:p>
    <w:p w:rsidR="00E57ADA" w:rsidRDefault="00E57ADA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2245C7" w:rsidRDefault="002245C7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PARTICLE_TYPE</w:t>
      </w:r>
      <w:r>
        <w:rPr>
          <w:rFonts w:ascii="Courier New" w:hAnsi="Courier New" w:cs="Courier New"/>
          <w:sz w:val="22"/>
        </w:rPr>
        <w:tab/>
        <w:t>MU_EX</w:t>
      </w:r>
      <w:r>
        <w:rPr>
          <w:rFonts w:ascii="Courier New" w:hAnsi="Courier New" w:cs="Courier New"/>
          <w:sz w:val="22"/>
        </w:rPr>
        <w:tab/>
        <w:t>BI</w:t>
      </w:r>
      <w:r>
        <w:rPr>
          <w:rFonts w:ascii="Courier New" w:hAnsi="Courier New" w:cs="Courier New"/>
          <w:sz w:val="22"/>
        </w:rPr>
        <w:tab/>
        <w:t>EPSI</w:t>
      </w:r>
    </w:p>
    <w:p w:rsidR="002245C7" w:rsidRPr="002245C7" w:rsidRDefault="002245C7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2245C7">
        <w:rPr>
          <w:rFonts w:ascii="Courier New" w:hAnsi="Courier New" w:cs="Courier New"/>
          <w:sz w:val="22"/>
          <w:highlight w:val="lightGray"/>
        </w:rPr>
        <w:t>Na</w:t>
      </w:r>
      <w:r w:rsidRPr="002245C7">
        <w:rPr>
          <w:rFonts w:ascii="Courier New" w:hAnsi="Courier New" w:cs="Courier New"/>
          <w:sz w:val="22"/>
          <w:highlight w:val="lightGray"/>
        </w:rPr>
        <w:tab/>
        <w:t xml:space="preserve">0.0  1.0 </w:t>
      </w:r>
      <w:r w:rsidRPr="002245C7">
        <w:rPr>
          <w:rFonts w:ascii="Courier New" w:hAnsi="Courier New" w:cs="Courier New"/>
          <w:sz w:val="22"/>
          <w:highlight w:val="lightGray"/>
        </w:rPr>
        <w:tab/>
        <w:t>0.01</w:t>
      </w:r>
      <w:r>
        <w:rPr>
          <w:rFonts w:ascii="Courier New" w:hAnsi="Courier New" w:cs="Courier New"/>
          <w:sz w:val="22"/>
          <w:highlight w:val="lightGray"/>
        </w:rPr>
        <w:tab/>
      </w:r>
    </w:p>
    <w:p w:rsidR="002245C7" w:rsidRPr="002245C7" w:rsidRDefault="002245C7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2245C7">
        <w:rPr>
          <w:rFonts w:ascii="Courier New" w:hAnsi="Courier New" w:cs="Courier New"/>
          <w:sz w:val="22"/>
          <w:highlight w:val="lightGray"/>
        </w:rPr>
        <w:t>Cl</w:t>
      </w:r>
      <w:r w:rsidRPr="002245C7">
        <w:rPr>
          <w:rFonts w:ascii="Courier New" w:hAnsi="Courier New" w:cs="Courier New"/>
          <w:sz w:val="22"/>
          <w:highlight w:val="lightGray"/>
        </w:rPr>
        <w:tab/>
        <w:t xml:space="preserve">0.0  1.0 </w:t>
      </w:r>
      <w:r w:rsidRPr="002245C7">
        <w:rPr>
          <w:rFonts w:ascii="Courier New" w:hAnsi="Courier New" w:cs="Courier New"/>
          <w:sz w:val="22"/>
          <w:highlight w:val="lightGray"/>
        </w:rPr>
        <w:tab/>
        <w:t>0.01</w:t>
      </w:r>
      <w:r>
        <w:rPr>
          <w:rFonts w:ascii="Courier New" w:hAnsi="Courier New" w:cs="Courier New"/>
          <w:sz w:val="22"/>
          <w:highlight w:val="lightGray"/>
        </w:rPr>
        <w:tab/>
      </w:r>
    </w:p>
    <w:p w:rsidR="002245C7" w:rsidRDefault="002245C7" w:rsidP="002245C7">
      <w:r>
        <w:rPr>
          <w:rFonts w:ascii="Courier New" w:hAnsi="Courier New" w:cs="Courier New"/>
          <w:sz w:val="22"/>
          <w:highlight w:val="lightGray"/>
        </w:rPr>
        <w:t>Water</w:t>
      </w:r>
      <w:r>
        <w:rPr>
          <w:rFonts w:ascii="Courier New" w:hAnsi="Courier New" w:cs="Courier New"/>
          <w:sz w:val="22"/>
          <w:highlight w:val="lightGray"/>
        </w:rPr>
        <w:tab/>
        <w:t>0.0  1.0</w:t>
      </w:r>
      <w:r>
        <w:rPr>
          <w:rFonts w:ascii="Courier New" w:hAnsi="Courier New" w:cs="Courier New"/>
          <w:sz w:val="22"/>
          <w:highlight w:val="lightGray"/>
        </w:rPr>
        <w:tab/>
        <w:t xml:space="preserve"> 0.01</w:t>
      </w:r>
      <w:r>
        <w:rPr>
          <w:rFonts w:ascii="Courier New" w:hAnsi="Courier New" w:cs="Courier New"/>
          <w:sz w:val="22"/>
          <w:highlight w:val="lightGray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</w:p>
    <w:p w:rsidR="002245C7" w:rsidRDefault="002245C7" w:rsidP="002245C7">
      <w:r>
        <w:t>In the PID method, the initial guess values for the excess chemical potential are read from the 2</w:t>
      </w:r>
      <w:r w:rsidRPr="002245C7">
        <w:rPr>
          <w:vertAlign w:val="superscript"/>
        </w:rPr>
        <w:t>nd</w:t>
      </w:r>
      <w:r>
        <w:t xml:space="preserve"> column of the </w:t>
      </w:r>
      <w:r w:rsidRPr="00E57ADA">
        <w:rPr>
          <w:rFonts w:ascii="Courier New" w:hAnsi="Courier New" w:cs="Courier New"/>
        </w:rPr>
        <w:t>pid_init.in</w:t>
      </w:r>
      <w:r>
        <w:t xml:space="preserve"> file, and not from the </w:t>
      </w:r>
      <w:r w:rsidRPr="00E57ADA">
        <w:rPr>
          <w:rFonts w:ascii="Courier New" w:hAnsi="Courier New" w:cs="Courier New"/>
        </w:rPr>
        <w:t>inputparameters.in</w:t>
      </w:r>
      <w:r>
        <w:t xml:space="preserve"> file. </w:t>
      </w:r>
      <w:r w:rsidR="00E57ADA">
        <w:t xml:space="preserve">The </w:t>
      </w:r>
      <w:r w:rsidRPr="00E57ADA">
        <w:rPr>
          <w:rFonts w:ascii="Courier New" w:hAnsi="Courier New" w:cs="Courier New"/>
        </w:rPr>
        <w:t>BI</w:t>
      </w:r>
      <w:r>
        <w:t xml:space="preserve"> and </w:t>
      </w:r>
      <w:r w:rsidRPr="00E57ADA">
        <w:rPr>
          <w:rFonts w:ascii="Courier New" w:hAnsi="Courier New" w:cs="Courier New"/>
        </w:rPr>
        <w:t>EPSI</w:t>
      </w:r>
      <w:r>
        <w:t xml:space="preserve"> are parameters used in the PID algorithm.</w:t>
      </w:r>
    </w:p>
    <w:p w:rsidR="002245C7" w:rsidRPr="002245C7" w:rsidRDefault="00E57ADA" w:rsidP="00E57ADA">
      <w:pPr>
        <w:pStyle w:val="Heading2"/>
      </w:pPr>
      <w:bookmarkStart w:id="6" w:name="_Toc479359008"/>
      <w:r>
        <w:t>Set the molar masses of each particle t</w:t>
      </w:r>
      <w:r w:rsidR="002245C7">
        <w:t xml:space="preserve">ype in </w:t>
      </w:r>
      <w:r>
        <w:t>the ./inputfiles/molar_mass.in f</w:t>
      </w:r>
      <w:r w:rsidR="002245C7">
        <w:t>ile</w:t>
      </w:r>
      <w:bookmarkEnd w:id="6"/>
    </w:p>
    <w:p w:rsidR="002245C7" w:rsidRDefault="002245C7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PARTICLE_TYPE</w:t>
      </w:r>
      <w:r>
        <w:rPr>
          <w:rFonts w:ascii="Courier New" w:hAnsi="Courier New" w:cs="Courier New"/>
          <w:sz w:val="22"/>
        </w:rPr>
        <w:tab/>
        <w:t>MOLAR_MASS</w:t>
      </w:r>
    </w:p>
    <w:p w:rsidR="002245C7" w:rsidRDefault="002245C7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Na</w:t>
      </w:r>
      <w:r>
        <w:rPr>
          <w:rFonts w:ascii="Courier New" w:hAnsi="Courier New" w:cs="Courier New"/>
          <w:sz w:val="22"/>
        </w:rPr>
        <w:tab/>
        <w:t>23.0</w:t>
      </w:r>
    </w:p>
    <w:p w:rsidR="002245C7" w:rsidRDefault="002245C7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Rb</w:t>
      </w:r>
      <w:r>
        <w:rPr>
          <w:rFonts w:ascii="Courier New" w:hAnsi="Courier New" w:cs="Courier New"/>
          <w:sz w:val="22"/>
        </w:rPr>
        <w:tab/>
        <w:t>85.47</w:t>
      </w:r>
    </w:p>
    <w:p w:rsidR="002245C7" w:rsidRDefault="002245C7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Sr</w:t>
      </w:r>
      <w:r>
        <w:rPr>
          <w:rFonts w:ascii="Courier New" w:hAnsi="Courier New" w:cs="Courier New"/>
          <w:sz w:val="22"/>
        </w:rPr>
        <w:tab/>
        <w:t>87.62</w:t>
      </w:r>
    </w:p>
    <w:p w:rsidR="002245C7" w:rsidRDefault="002245C7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CoHex</w:t>
      </w:r>
      <w:r>
        <w:rPr>
          <w:rFonts w:ascii="Courier New" w:hAnsi="Courier New" w:cs="Courier New"/>
          <w:sz w:val="22"/>
        </w:rPr>
        <w:tab/>
        <w:t>160.93</w:t>
      </w:r>
    </w:p>
    <w:p w:rsidR="002245C7" w:rsidRDefault="002245C7" w:rsidP="00224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Cl</w:t>
      </w:r>
      <w:r>
        <w:rPr>
          <w:rFonts w:ascii="Courier New" w:hAnsi="Courier New" w:cs="Courier New"/>
          <w:sz w:val="22"/>
        </w:rPr>
        <w:tab/>
        <w:t>35.45</w:t>
      </w:r>
    </w:p>
    <w:p w:rsidR="002245C7" w:rsidRDefault="002245C7" w:rsidP="002245C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Water</w:t>
      </w:r>
      <w:r>
        <w:rPr>
          <w:rFonts w:ascii="Courier New" w:hAnsi="Courier New" w:cs="Courier New"/>
          <w:sz w:val="22"/>
        </w:rPr>
        <w:tab/>
        <w:t>18.02</w:t>
      </w:r>
    </w:p>
    <w:p w:rsidR="002245C7" w:rsidRPr="002245C7" w:rsidRDefault="002245C7" w:rsidP="002245C7">
      <w:r>
        <w:t xml:space="preserve">The molar mass is used </w:t>
      </w:r>
      <w:r w:rsidR="00503868">
        <w:t>for</w:t>
      </w:r>
      <w:r>
        <w:t xml:space="preserve"> computing the target mass density, against which the PID method </w:t>
      </w:r>
      <w:r w:rsidR="00315074">
        <w:t>is used to calibrate</w:t>
      </w:r>
      <w:r>
        <w:t xml:space="preserve"> the excess chemical potential.</w:t>
      </w:r>
    </w:p>
    <w:p w:rsidR="002245C7" w:rsidRPr="002245C7" w:rsidRDefault="00F35958" w:rsidP="00AF5447">
      <w:pPr>
        <w:pStyle w:val="Heading2"/>
      </w:pPr>
      <w:bookmarkStart w:id="7" w:name="_Toc479359009"/>
      <w:r>
        <w:t>Set</w:t>
      </w:r>
      <w:r w:rsidR="00AF5447">
        <w:t>ting the hard sphere cut-off di</w:t>
      </w:r>
      <w:r>
        <w:t>stances in ./inputfiles/hard_sphere_cutof</w:t>
      </w:r>
      <w:r w:rsidR="00AF5447">
        <w:t>fs.in f</w:t>
      </w:r>
      <w:r>
        <w:t>ile</w:t>
      </w:r>
      <w:bookmarkEnd w:id="7"/>
    </w:p>
    <w:p w:rsidR="00F35958" w:rsidRDefault="00F35958" w:rsidP="00F35958">
      <w:r>
        <w:t xml:space="preserve">The </w:t>
      </w:r>
      <w:r w:rsidR="00CF16C1">
        <w:t>hard sphere cut-off distances are</w:t>
      </w:r>
      <w:r>
        <w:t xml:space="preserve"> set equal to the sum of the hard sphere radii of the </w:t>
      </w:r>
      <w:r w:rsidR="002245C7">
        <w:t>particle types</w:t>
      </w:r>
      <w:r>
        <w:t>.</w:t>
      </w:r>
    </w:p>
    <w:p w:rsidR="00F35958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PARTICLE_TYPE</w:t>
      </w:r>
      <w:r>
        <w:rPr>
          <w:rFonts w:ascii="Courier New" w:hAnsi="Courier New" w:cs="Courier New"/>
          <w:sz w:val="22"/>
        </w:rPr>
        <w:tab/>
        <w:t>PARTICLE_TYPE</w:t>
      </w:r>
      <w:r>
        <w:rPr>
          <w:rFonts w:ascii="Courier New" w:hAnsi="Courier New" w:cs="Courier New"/>
          <w:sz w:val="22"/>
        </w:rPr>
        <w:tab/>
        <w:t>HARD_SPHERE_CUTOFF</w:t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t>Na</w:t>
      </w:r>
      <w:r w:rsidRPr="009F171C">
        <w:rPr>
          <w:rFonts w:ascii="Courier New" w:hAnsi="Courier New" w:cs="Courier New"/>
          <w:sz w:val="22"/>
          <w:highlight w:val="lightGray"/>
        </w:rPr>
        <w:tab/>
        <w:t>Na</w:t>
      </w:r>
      <w:r w:rsidRPr="009F171C">
        <w:rPr>
          <w:rFonts w:ascii="Courier New" w:hAnsi="Courier New" w:cs="Courier New"/>
          <w:sz w:val="22"/>
          <w:highlight w:val="lightGray"/>
        </w:rPr>
        <w:tab/>
        <w:t>2.04</w:t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t>Cl</w:t>
      </w:r>
      <w:r w:rsidRPr="009F171C">
        <w:rPr>
          <w:rFonts w:ascii="Courier New" w:hAnsi="Courier New" w:cs="Courier New"/>
          <w:sz w:val="22"/>
          <w:highlight w:val="lightGray"/>
        </w:rPr>
        <w:tab/>
        <w:t>Cl</w:t>
      </w:r>
      <w:r w:rsidRPr="009F171C">
        <w:rPr>
          <w:rFonts w:ascii="Courier New" w:hAnsi="Courier New" w:cs="Courier New"/>
          <w:sz w:val="22"/>
          <w:highlight w:val="lightGray"/>
        </w:rPr>
        <w:tab/>
        <w:t>3.62</w:t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lastRenderedPageBreak/>
        <w:t>Water</w:t>
      </w:r>
      <w:r w:rsidRPr="009F171C">
        <w:rPr>
          <w:rFonts w:ascii="Courier New" w:hAnsi="Courier New" w:cs="Courier New"/>
          <w:sz w:val="22"/>
          <w:highlight w:val="lightGray"/>
        </w:rPr>
        <w:tab/>
        <w:t>Water</w:t>
      </w:r>
      <w:r w:rsidRPr="009F171C">
        <w:rPr>
          <w:rFonts w:ascii="Courier New" w:hAnsi="Courier New" w:cs="Courier New"/>
          <w:sz w:val="22"/>
          <w:highlight w:val="lightGray"/>
        </w:rPr>
        <w:tab/>
        <w:t>2.80</w:t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t>Na</w:t>
      </w:r>
      <w:r w:rsidRPr="009F171C">
        <w:rPr>
          <w:rFonts w:ascii="Courier New" w:hAnsi="Courier New" w:cs="Courier New"/>
          <w:sz w:val="22"/>
          <w:highlight w:val="lightGray"/>
        </w:rPr>
        <w:tab/>
        <w:t>Cl</w:t>
      </w:r>
      <w:r w:rsidRPr="009F171C">
        <w:rPr>
          <w:rFonts w:ascii="Courier New" w:hAnsi="Courier New" w:cs="Courier New"/>
          <w:sz w:val="22"/>
          <w:highlight w:val="lightGray"/>
        </w:rPr>
        <w:tab/>
        <w:t>2.83</w:t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t>Na</w:t>
      </w:r>
      <w:r w:rsidRPr="009F171C">
        <w:rPr>
          <w:rFonts w:ascii="Courier New" w:hAnsi="Courier New" w:cs="Courier New"/>
          <w:sz w:val="22"/>
          <w:highlight w:val="lightGray"/>
        </w:rPr>
        <w:tab/>
        <w:t>Water</w:t>
      </w:r>
      <w:r w:rsidRPr="009F171C">
        <w:rPr>
          <w:rFonts w:ascii="Courier New" w:hAnsi="Courier New" w:cs="Courier New"/>
          <w:sz w:val="22"/>
          <w:highlight w:val="lightGray"/>
        </w:rPr>
        <w:tab/>
        <w:t>2.42</w:t>
      </w:r>
    </w:p>
    <w:p w:rsidR="00F35958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9F171C">
        <w:rPr>
          <w:rFonts w:ascii="Courier New" w:hAnsi="Courier New" w:cs="Courier New"/>
          <w:sz w:val="22"/>
          <w:highlight w:val="lightGray"/>
        </w:rPr>
        <w:t>Cl</w:t>
      </w:r>
      <w:r w:rsidRPr="009F171C">
        <w:rPr>
          <w:rFonts w:ascii="Courier New" w:hAnsi="Courier New" w:cs="Courier New"/>
          <w:sz w:val="22"/>
          <w:highlight w:val="lightGray"/>
        </w:rPr>
        <w:tab/>
        <w:t>Water</w:t>
      </w:r>
      <w:r w:rsidRPr="009F171C">
        <w:rPr>
          <w:rFonts w:ascii="Courier New" w:hAnsi="Courier New" w:cs="Courier New"/>
          <w:sz w:val="22"/>
          <w:highlight w:val="lightGray"/>
        </w:rPr>
        <w:tab/>
        <w:t>3.21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</w:p>
    <w:p w:rsidR="00F35958" w:rsidRDefault="00F35958" w:rsidP="00F35958">
      <w:pPr>
        <w:pStyle w:val="Heading3"/>
      </w:pPr>
    </w:p>
    <w:p w:rsidR="00F35958" w:rsidRDefault="00F35958" w:rsidP="00AF5447">
      <w:pPr>
        <w:pStyle w:val="Heading2"/>
      </w:pPr>
      <w:bookmarkStart w:id="8" w:name="_Toc479359010"/>
      <w:r>
        <w:t>Set</w:t>
      </w:r>
      <w:r w:rsidR="00AF5447">
        <w:t>ting</w:t>
      </w:r>
      <w:r>
        <w:t xml:space="preserve"> the </w:t>
      </w:r>
      <w:r w:rsidR="00AF5447">
        <w:t>t</w:t>
      </w:r>
      <w:r>
        <w:t xml:space="preserve">ypes </w:t>
      </w:r>
      <w:r w:rsidR="00AF5447">
        <w:t>of</w:t>
      </w:r>
      <w:r>
        <w:t xml:space="preserve"> Interactions in the ./inputfiles</w:t>
      </w:r>
      <w:r w:rsidR="00AF5447">
        <w:t>/particle_pair_interactions.in f</w:t>
      </w:r>
      <w:r>
        <w:t>ile</w:t>
      </w:r>
      <w:bookmarkEnd w:id="8"/>
    </w:p>
    <w:p w:rsidR="00F35958" w:rsidRDefault="00F35958" w:rsidP="00F35958">
      <w:r>
        <w:t>In this example, ions interact via hard sphere repulsions and Coulomb potentials.</w:t>
      </w:r>
      <w:r w:rsidR="002245C7">
        <w:t xml:space="preserve"> Ions and water interact via hard sphere repulsions.</w:t>
      </w:r>
    </w:p>
    <w:p w:rsidR="00F35958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ParticleType ParticleType</w:t>
      </w:r>
      <w:r>
        <w:rPr>
          <w:rFonts w:ascii="Courier New" w:hAnsi="Courier New" w:cs="Courier New"/>
          <w:sz w:val="22"/>
        </w:rPr>
        <w:tab/>
        <w:t>HARD_SPHERE_REPULSION COULOMB_POTENTIAL LENNARD_JONES_POTENTIAL SQUARE_WELL_POTENTIAL</w:t>
      </w:r>
      <w:r>
        <w:rPr>
          <w:rFonts w:ascii="Courier New" w:hAnsi="Courier New" w:cs="Courier New"/>
          <w:sz w:val="22"/>
        </w:rPr>
        <w:tab/>
        <w:t>LOOKUP_TABLE</w:t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t>Na</w:t>
      </w:r>
      <w:r w:rsidRPr="009F171C">
        <w:rPr>
          <w:rFonts w:ascii="Courier New" w:hAnsi="Courier New" w:cs="Courier New"/>
          <w:sz w:val="22"/>
          <w:highlight w:val="lightGray"/>
        </w:rPr>
        <w:tab/>
        <w:t>Na</w:t>
      </w:r>
      <w:r w:rsidRPr="009F171C">
        <w:rPr>
          <w:rFonts w:ascii="Courier New" w:hAnsi="Courier New" w:cs="Courier New"/>
          <w:sz w:val="22"/>
          <w:highlight w:val="lightGray"/>
        </w:rPr>
        <w:tab/>
        <w:t>1</w:t>
      </w:r>
      <w:r w:rsidRPr="009F171C">
        <w:rPr>
          <w:rFonts w:ascii="Courier New" w:hAnsi="Courier New" w:cs="Courier New"/>
          <w:sz w:val="22"/>
          <w:highlight w:val="lightGray"/>
        </w:rPr>
        <w:tab/>
        <w:t>1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>
        <w:rPr>
          <w:rFonts w:ascii="Courier New" w:hAnsi="Courier New" w:cs="Courier New"/>
          <w:sz w:val="22"/>
          <w:highlight w:val="lightGray"/>
        </w:rPr>
        <w:tab/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t>Cl</w:t>
      </w:r>
      <w:r w:rsidRPr="009F171C">
        <w:rPr>
          <w:rFonts w:ascii="Courier New" w:hAnsi="Courier New" w:cs="Courier New"/>
          <w:sz w:val="22"/>
          <w:highlight w:val="lightGray"/>
        </w:rPr>
        <w:tab/>
        <w:t>Cl</w:t>
      </w:r>
      <w:r w:rsidRPr="009F171C">
        <w:rPr>
          <w:rFonts w:ascii="Courier New" w:hAnsi="Courier New" w:cs="Courier New"/>
          <w:sz w:val="22"/>
          <w:highlight w:val="lightGray"/>
        </w:rPr>
        <w:tab/>
        <w:t>1</w:t>
      </w:r>
      <w:r w:rsidRPr="009F171C">
        <w:rPr>
          <w:rFonts w:ascii="Courier New" w:hAnsi="Courier New" w:cs="Courier New"/>
          <w:sz w:val="22"/>
          <w:highlight w:val="lightGray"/>
        </w:rPr>
        <w:tab/>
        <w:t>1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>
        <w:rPr>
          <w:rFonts w:ascii="Courier New" w:hAnsi="Courier New" w:cs="Courier New"/>
          <w:sz w:val="22"/>
          <w:highlight w:val="lightGray"/>
        </w:rPr>
        <w:tab/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t>Water</w:t>
      </w:r>
      <w:r w:rsidRPr="009F171C">
        <w:rPr>
          <w:rFonts w:ascii="Courier New" w:hAnsi="Courier New" w:cs="Courier New"/>
          <w:sz w:val="22"/>
          <w:highlight w:val="lightGray"/>
        </w:rPr>
        <w:tab/>
        <w:t>Water</w:t>
      </w:r>
      <w:r w:rsidRPr="009F171C">
        <w:rPr>
          <w:rFonts w:ascii="Courier New" w:hAnsi="Courier New" w:cs="Courier New"/>
          <w:sz w:val="22"/>
          <w:highlight w:val="lightGray"/>
        </w:rPr>
        <w:tab/>
        <w:t>1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>
        <w:rPr>
          <w:rFonts w:ascii="Courier New" w:hAnsi="Courier New" w:cs="Courier New"/>
          <w:sz w:val="22"/>
          <w:highlight w:val="lightGray"/>
        </w:rPr>
        <w:tab/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t>Na</w:t>
      </w:r>
      <w:r w:rsidRPr="009F171C">
        <w:rPr>
          <w:rFonts w:ascii="Courier New" w:hAnsi="Courier New" w:cs="Courier New"/>
          <w:sz w:val="22"/>
          <w:highlight w:val="lightGray"/>
        </w:rPr>
        <w:tab/>
        <w:t>Cl</w:t>
      </w:r>
      <w:r w:rsidRPr="009F171C">
        <w:rPr>
          <w:rFonts w:ascii="Courier New" w:hAnsi="Courier New" w:cs="Courier New"/>
          <w:sz w:val="22"/>
          <w:highlight w:val="lightGray"/>
        </w:rPr>
        <w:tab/>
        <w:t>1</w:t>
      </w:r>
      <w:r w:rsidRPr="009F171C">
        <w:rPr>
          <w:rFonts w:ascii="Courier New" w:hAnsi="Courier New" w:cs="Courier New"/>
          <w:sz w:val="22"/>
          <w:highlight w:val="lightGray"/>
        </w:rPr>
        <w:tab/>
        <w:t>1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 xml:space="preserve">0 </w:t>
      </w:r>
      <w:r w:rsidRPr="009F171C">
        <w:rPr>
          <w:rFonts w:ascii="Courier New" w:hAnsi="Courier New" w:cs="Courier New"/>
          <w:sz w:val="22"/>
          <w:highlight w:val="lightGray"/>
        </w:rPr>
        <w:tab/>
      </w:r>
    </w:p>
    <w:p w:rsidR="00F35958" w:rsidRPr="009F171C" w:rsidRDefault="00F35958" w:rsidP="00F3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highlight w:val="lightGray"/>
        </w:rPr>
      </w:pPr>
      <w:r w:rsidRPr="009F171C">
        <w:rPr>
          <w:rFonts w:ascii="Courier New" w:hAnsi="Courier New" w:cs="Courier New"/>
          <w:sz w:val="22"/>
          <w:highlight w:val="lightGray"/>
        </w:rPr>
        <w:t>Na</w:t>
      </w:r>
      <w:r w:rsidRPr="009F171C">
        <w:rPr>
          <w:rFonts w:ascii="Courier New" w:hAnsi="Courier New" w:cs="Courier New"/>
          <w:sz w:val="22"/>
          <w:highlight w:val="lightGray"/>
        </w:rPr>
        <w:tab/>
        <w:t>Water</w:t>
      </w:r>
      <w:r w:rsidRPr="009F171C">
        <w:rPr>
          <w:rFonts w:ascii="Courier New" w:hAnsi="Courier New" w:cs="Courier New"/>
          <w:sz w:val="22"/>
          <w:highlight w:val="lightGray"/>
        </w:rPr>
        <w:tab/>
        <w:t>1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 w:rsidRPr="009F171C">
        <w:rPr>
          <w:rFonts w:ascii="Courier New" w:hAnsi="Courier New" w:cs="Courier New"/>
          <w:sz w:val="22"/>
          <w:highlight w:val="lightGray"/>
        </w:rPr>
        <w:tab/>
        <w:t>0</w:t>
      </w:r>
      <w:r>
        <w:rPr>
          <w:rFonts w:ascii="Courier New" w:hAnsi="Courier New" w:cs="Courier New"/>
          <w:sz w:val="22"/>
          <w:highlight w:val="lightGray"/>
        </w:rPr>
        <w:tab/>
      </w:r>
    </w:p>
    <w:p w:rsidR="00F35958" w:rsidRDefault="00F35958" w:rsidP="00F35958">
      <w:r w:rsidRPr="009F171C">
        <w:rPr>
          <w:rFonts w:ascii="Courier New" w:hAnsi="Courier New" w:cs="Courier New"/>
          <w:sz w:val="22"/>
          <w:highlight w:val="lightGray"/>
        </w:rPr>
        <w:t>Cl</w:t>
      </w:r>
      <w:r w:rsidRPr="009F171C">
        <w:rPr>
          <w:rFonts w:ascii="Courier New" w:hAnsi="Courier New" w:cs="Courier New"/>
          <w:sz w:val="22"/>
          <w:highlight w:val="lightGray"/>
        </w:rPr>
        <w:tab/>
        <w:t>Water</w:t>
      </w:r>
      <w:r w:rsidRPr="009F171C">
        <w:rPr>
          <w:rFonts w:ascii="Courier New" w:hAnsi="Courier New" w:cs="Courier New"/>
          <w:sz w:val="22"/>
          <w:highlight w:val="lightGray"/>
        </w:rPr>
        <w:tab/>
        <w:t>1</w:t>
      </w:r>
      <w:r w:rsidRPr="009F171C">
        <w:rPr>
          <w:rFonts w:ascii="Courier New" w:hAnsi="Courier New" w:cs="Courier New"/>
          <w:sz w:val="22"/>
          <w:highlight w:val="lightGray"/>
        </w:rPr>
        <w:tab/>
      </w:r>
      <w:r>
        <w:rPr>
          <w:rFonts w:ascii="Courier New" w:hAnsi="Courier New" w:cs="Courier New"/>
          <w:sz w:val="22"/>
          <w:highlight w:val="lightGray"/>
        </w:rPr>
        <w:t>0</w:t>
      </w:r>
      <w:r>
        <w:rPr>
          <w:rFonts w:ascii="Courier New" w:hAnsi="Courier New" w:cs="Courier New"/>
          <w:sz w:val="22"/>
          <w:highlight w:val="lightGray"/>
        </w:rPr>
        <w:tab/>
        <w:t>0</w:t>
      </w:r>
      <w:r>
        <w:rPr>
          <w:rFonts w:ascii="Courier New" w:hAnsi="Courier New" w:cs="Courier New"/>
          <w:sz w:val="22"/>
          <w:highlight w:val="lightGray"/>
        </w:rPr>
        <w:tab/>
        <w:t>0</w:t>
      </w:r>
      <w:r>
        <w:rPr>
          <w:rFonts w:ascii="Courier New" w:hAnsi="Courier New" w:cs="Courier New"/>
          <w:sz w:val="22"/>
          <w:highlight w:val="lightGray"/>
        </w:rPr>
        <w:tab/>
        <w:t>0</w:t>
      </w:r>
      <w:r>
        <w:rPr>
          <w:rFonts w:ascii="Courier New" w:hAnsi="Courier New" w:cs="Courier New"/>
          <w:sz w:val="22"/>
          <w:highlight w:val="lightGray"/>
        </w:rPr>
        <w:tab/>
      </w:r>
      <w:r>
        <w:rPr>
          <w:rFonts w:ascii="Courier New" w:hAnsi="Courier New" w:cs="Courier New"/>
          <w:sz w:val="22"/>
        </w:rPr>
        <w:tab/>
      </w:r>
    </w:p>
    <w:p w:rsidR="00F35958" w:rsidRPr="00F01125" w:rsidRDefault="00AF5447" w:rsidP="00A75872">
      <w:pPr>
        <w:pStyle w:val="Heading2"/>
      </w:pPr>
      <w:bookmarkStart w:id="9" w:name="_Toc479359011"/>
      <w:r>
        <w:t xml:space="preserve">Starting </w:t>
      </w:r>
      <w:r w:rsidR="007D172D">
        <w:t>the s</w:t>
      </w:r>
      <w:r w:rsidR="00F35958">
        <w:t>imulation</w:t>
      </w:r>
      <w:bookmarkEnd w:id="9"/>
    </w:p>
    <w:p w:rsidR="00F35958" w:rsidRDefault="00F35958" w:rsidP="00F35958">
      <w:r w:rsidRPr="00873CD1">
        <w:t>To start the simulation in the</w:t>
      </w:r>
      <w:r>
        <w:t xml:space="preserve"> simulation</w:t>
      </w:r>
      <w:r w:rsidRPr="00873CD1">
        <w:t xml:space="preserve"> </w:t>
      </w:r>
      <w:r>
        <w:t xml:space="preserve">run </w:t>
      </w:r>
      <w:r w:rsidRPr="00873CD1">
        <w:t>folder</w:t>
      </w:r>
      <w:r>
        <w:t xml:space="preserve"> (if executable file is located in the same folder), </w:t>
      </w:r>
      <w:r w:rsidRPr="00873CD1">
        <w:t>do</w:t>
      </w:r>
    </w:p>
    <w:p w:rsidR="00F35958" w:rsidRDefault="00F35958" w:rsidP="007D172D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$ ./gibs.exe &gt; run_2_13</w:t>
      </w:r>
      <w:r w:rsidRPr="001B56B8">
        <w:rPr>
          <w:rFonts w:ascii="Courier New" w:hAnsi="Courier New" w:cs="Courier New"/>
          <w:highlight w:val="lightGray"/>
        </w:rPr>
        <w:t>_2017_r1.out</w:t>
      </w:r>
      <w:r w:rsidRPr="001B56B8">
        <w:rPr>
          <w:rFonts w:ascii="Courier New" w:hAnsi="Courier New" w:cs="Courier New"/>
        </w:rPr>
        <w:t xml:space="preserve"> </w:t>
      </w:r>
    </w:p>
    <w:p w:rsidR="00F35958" w:rsidRDefault="00F35958" w:rsidP="00F35958">
      <w:r>
        <w:t xml:space="preserve">The screen output is written out to </w:t>
      </w:r>
      <w:r>
        <w:rPr>
          <w:rFonts w:ascii="Courier New" w:hAnsi="Courier New" w:cs="Courier New"/>
        </w:rPr>
        <w:t>run_2_13</w:t>
      </w:r>
      <w:r w:rsidRPr="001B56B8">
        <w:rPr>
          <w:rFonts w:ascii="Courier New" w:hAnsi="Courier New" w:cs="Courier New"/>
        </w:rPr>
        <w:t>_2017_r1.out</w:t>
      </w:r>
      <w:r>
        <w:t xml:space="preserve"> file.</w:t>
      </w:r>
    </w:p>
    <w:p w:rsidR="00F35958" w:rsidRDefault="007D172D" w:rsidP="00A75872">
      <w:pPr>
        <w:pStyle w:val="Heading2"/>
      </w:pPr>
      <w:r>
        <w:t>Checking convergence</w:t>
      </w:r>
    </w:p>
    <w:p w:rsidR="007D172D" w:rsidRDefault="00CF16C1" w:rsidP="00CF16C1">
      <w:r>
        <w:t xml:space="preserve">In the PID method, the excess chemical potential values are written out in the </w:t>
      </w:r>
      <w:r w:rsidR="000D4520">
        <w:t>4</w:t>
      </w:r>
      <w:r w:rsidR="000D4520" w:rsidRPr="000D4520">
        <w:rPr>
          <w:vertAlign w:val="superscript"/>
        </w:rPr>
        <w:t>th</w:t>
      </w:r>
      <w:r w:rsidR="000D4520">
        <w:t xml:space="preserve"> column of the </w:t>
      </w:r>
      <w:r>
        <w:rPr>
          <w:rFonts w:ascii="Courier New" w:hAnsi="Courier New" w:cs="Courier New"/>
        </w:rPr>
        <w:t>particle</w:t>
      </w:r>
      <w:r w:rsidRPr="00CF16C1">
        <w:rPr>
          <w:rFonts w:ascii="Courier New" w:hAnsi="Courier New" w:cs="Courier New"/>
        </w:rPr>
        <w:t>count_Na.out</w:t>
      </w:r>
      <w:r w:rsidR="000D4520">
        <w:t xml:space="preserve">, </w:t>
      </w:r>
      <w:r>
        <w:rPr>
          <w:rFonts w:ascii="Courier New" w:hAnsi="Courier New" w:cs="Courier New"/>
        </w:rPr>
        <w:t>particle</w:t>
      </w:r>
      <w:r w:rsidRPr="00CF16C1">
        <w:rPr>
          <w:rFonts w:ascii="Courier New" w:hAnsi="Courier New" w:cs="Courier New"/>
        </w:rPr>
        <w:t>count_Cl.out</w:t>
      </w:r>
      <w:r w:rsidR="000D4520">
        <w:t xml:space="preserve">, and </w:t>
      </w:r>
      <w:r w:rsidR="000D4520" w:rsidRPr="000D4520">
        <w:rPr>
          <w:rFonts w:ascii="Courier New" w:hAnsi="Courier New" w:cs="Courier New"/>
        </w:rPr>
        <w:t>particlecount_Water.out</w:t>
      </w:r>
      <w:r w:rsidR="000D4520">
        <w:t xml:space="preserve"> files</w:t>
      </w:r>
      <w:r>
        <w:t>.</w:t>
      </w:r>
      <w:bookmarkStart w:id="10" w:name="_GoBack"/>
      <w:bookmarkEnd w:id="10"/>
    </w:p>
    <w:p w:rsidR="007D172D" w:rsidRPr="00A5120C" w:rsidRDefault="007D172D" w:rsidP="007D172D">
      <w:pPr>
        <w:rPr>
          <w:rFonts w:ascii="Courier New" w:hAnsi="Courier New" w:cs="Courier New"/>
        </w:rPr>
      </w:pPr>
      <w:r>
        <w:t>The figure below shows the plot of the e</w:t>
      </w:r>
      <w:r>
        <w:t>xcess chemical potential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ex</m:t>
            </m:r>
          </m:sup>
        </m:sSup>
      </m:oMath>
      <w:r>
        <w:t>) versus number of simulation steps for Na+ (red), Cl- (green), and water (blue) in 100 mM NaCl and water</w:t>
      </w:r>
      <w:r>
        <w:t xml:space="preserve"> (solvent packing fraction is 0.3, equivalent to 22.693 M in 100 Angstrom cube box)</w:t>
      </w:r>
      <w:r>
        <w:t xml:space="preserve">. </w:t>
      </w:r>
      <w:r>
        <w:rPr>
          <w:rFonts w:eastAsiaTheme="minorEastAsia"/>
        </w:rPr>
        <w:t xml:space="preserve">On average, the values start to converge within the first </w:t>
      </w: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steps.</w:t>
      </w:r>
      <w:r>
        <w:rPr>
          <w:rFonts w:eastAsiaTheme="minorEastAsia"/>
        </w:rPr>
        <w:t xml:space="preserve"> The </w:t>
      </w:r>
      <w:r>
        <w:rPr>
          <w:rFonts w:eastAsiaTheme="minorEastAsia"/>
        </w:rPr>
        <w:t>plot shows the convergence in the excess chemical potential calculation based on the PID method.</w:t>
      </w:r>
    </w:p>
    <w:p w:rsidR="007D172D" w:rsidRDefault="007D172D" w:rsidP="00CF16C1"/>
    <w:p w:rsidR="00304FF9" w:rsidRPr="00A5120C" w:rsidRDefault="00B03B63" w:rsidP="007D17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7DF1C90">
            <wp:extent cx="4243070" cy="362712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3B63" w:rsidRDefault="00B03B63" w:rsidP="00873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5958" w:rsidRDefault="00F35958" w:rsidP="00A75872">
      <w:pPr>
        <w:pStyle w:val="Heading2"/>
      </w:pPr>
      <w:bookmarkStart w:id="11" w:name="_Toc479359013"/>
      <w:r>
        <w:t>C</w:t>
      </w:r>
      <w:r w:rsidR="007D172D">
        <w:t>omputing the average excess chemical potential and the n</w:t>
      </w:r>
      <w:r>
        <w:t xml:space="preserve">umber of </w:t>
      </w:r>
      <w:r w:rsidR="007D172D">
        <w:t>ions and w</w:t>
      </w:r>
      <w:r w:rsidR="00CE126C">
        <w:t>ater</w:t>
      </w:r>
      <w:bookmarkEnd w:id="11"/>
      <w:r w:rsidR="007D172D">
        <w:t xml:space="preserve"> molecules</w:t>
      </w:r>
    </w:p>
    <w:p w:rsidR="00F35958" w:rsidRDefault="00F35958" w:rsidP="00873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4AAF" w:rsidRPr="00A5120C" w:rsidRDefault="00AE4AAF" w:rsidP="00AE4AAF">
      <w:pPr>
        <w:rPr>
          <w:rFonts w:eastAsiaTheme="minorEastAsia"/>
        </w:rPr>
      </w:pPr>
      <w:r>
        <w:t>Average excess chemical potential based on the</w:t>
      </w:r>
      <w:r w:rsidR="00195CC2">
        <w:t xml:space="preserve"> last</w:t>
      </w:r>
      <w:r>
        <w:t xml:space="preserve"> </w:t>
      </w:r>
      <m:oMath>
        <m:r>
          <w:rPr>
            <w:rFonts w:ascii="Cambria Math" w:eastAsiaTheme="minorEastAsia" w:hAnsi="Cambria Math"/>
          </w:rPr>
          <m:t>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t xml:space="preserve"> </w:t>
      </w:r>
      <w:r w:rsidR="00195CC2">
        <w:t>steps</w:t>
      </w:r>
      <w:r>
        <w:t xml:space="preserve">: </w:t>
      </w:r>
    </w:p>
    <w:p w:rsidR="00AE4AAF" w:rsidRDefault="0040528C" w:rsidP="00AE4AA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Na</m:t>
            </m:r>
          </m:sub>
          <m:sup>
            <m:r>
              <w:rPr>
                <w:rFonts w:ascii="Cambria Math" w:hAnsi="Cambria Math"/>
              </w:rPr>
              <m:t>ex</m:t>
            </m:r>
          </m:sup>
        </m:sSubSup>
        <m:r>
          <w:rPr>
            <w:rFonts w:ascii="Cambria Math" w:eastAsiaTheme="minorEastAsia" w:hAnsi="Cambria Math"/>
          </w:rPr>
          <m:t>=0.448±0.037</m:t>
        </m:r>
      </m:oMath>
      <w:r w:rsidR="00AE4AAF">
        <w:rPr>
          <w:rFonts w:eastAsiaTheme="minorEastAsia"/>
        </w:rPr>
        <w:t xml:space="preserve"> kcal/mol </w:t>
      </w:r>
    </w:p>
    <w:p w:rsidR="00AE4AAF" w:rsidRDefault="0040528C" w:rsidP="00AE4AA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Cl</m:t>
            </m:r>
          </m:sub>
          <m:sup>
            <m:r>
              <w:rPr>
                <w:rFonts w:ascii="Cambria Math" w:hAnsi="Cambria Math"/>
              </w:rPr>
              <m:t>ex</m:t>
            </m:r>
          </m:sup>
        </m:sSubSup>
        <m:r>
          <w:rPr>
            <w:rFonts w:ascii="Cambria Math" w:eastAsiaTheme="minorEastAsia" w:hAnsi="Cambria Math"/>
          </w:rPr>
          <m:t>=1.509±0.041</m:t>
        </m:r>
      </m:oMath>
      <w:r w:rsidR="00AE4AAF">
        <w:rPr>
          <w:rFonts w:eastAsiaTheme="minorEastAsia"/>
        </w:rPr>
        <w:t xml:space="preserve"> kcal/mol, and</w:t>
      </w:r>
    </w:p>
    <w:p w:rsidR="00AE4AAF" w:rsidRDefault="00AE4AAF" w:rsidP="00AE4AA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Water</m:t>
            </m:r>
          </m:sub>
          <m:sup>
            <m:r>
              <w:rPr>
                <w:rFonts w:ascii="Cambria Math" w:hAnsi="Cambria Math"/>
              </w:rPr>
              <m:t>ex</m:t>
            </m:r>
          </m:sup>
        </m:sSubSup>
        <m:r>
          <w:rPr>
            <w:rFonts w:ascii="Cambria Math" w:eastAsiaTheme="minorEastAsia" w:hAnsi="Cambria Math"/>
          </w:rPr>
          <m:t>=1.052 ±0.028</m:t>
        </m:r>
      </m:oMath>
      <w:r>
        <w:rPr>
          <w:rFonts w:eastAsiaTheme="minorEastAsia"/>
        </w:rPr>
        <w:t xml:space="preserve"> kcal/mol. </w:t>
      </w:r>
    </w:p>
    <w:p w:rsidR="007D172D" w:rsidRDefault="007D172D" w:rsidP="00195CC2">
      <w:pPr>
        <w:rPr>
          <w:rFonts w:eastAsiaTheme="minorEastAsia"/>
        </w:rPr>
      </w:pPr>
      <w:r>
        <w:rPr>
          <w:rFonts w:eastAsiaTheme="minorEastAsia"/>
        </w:rPr>
        <w:t>N</w:t>
      </w:r>
      <w:r w:rsidR="00AE4AAF">
        <w:rPr>
          <w:rFonts w:eastAsiaTheme="minorEastAsia"/>
        </w:rPr>
        <w:t>umber of Na</w:t>
      </w:r>
      <w:r w:rsidR="00AE4AAF" w:rsidRPr="00A5120C">
        <w:rPr>
          <w:rFonts w:eastAsiaTheme="minorEastAsia"/>
          <w:vertAlign w:val="superscript"/>
        </w:rPr>
        <w:t>+</w:t>
      </w:r>
      <w:r w:rsidR="00AE4AAF">
        <w:rPr>
          <w:rFonts w:eastAsiaTheme="minorEastAsia"/>
        </w:rPr>
        <w:t xml:space="preserve"> and Cl</w:t>
      </w:r>
      <w:r w:rsidR="00AE4AAF" w:rsidRPr="00A5120C">
        <w:rPr>
          <w:rFonts w:eastAsiaTheme="minorEastAsia"/>
          <w:vertAlign w:val="superscript"/>
        </w:rPr>
        <w:t>-</w:t>
      </w:r>
      <w:r w:rsidR="00AE4AAF">
        <w:rPr>
          <w:rFonts w:eastAsiaTheme="minorEastAsia"/>
        </w:rPr>
        <w:t xml:space="preserve"> ions = </w:t>
      </w:r>
      <m:oMath>
        <m:r>
          <w:rPr>
            <w:rFonts w:ascii="Cambria Math" w:eastAsiaTheme="minorEastAsia" w:hAnsi="Cambria Math"/>
          </w:rPr>
          <m:t>60.1±3.0</m:t>
        </m:r>
      </m:oMath>
    </w:p>
    <w:p w:rsidR="00873CD1" w:rsidRPr="00195CC2" w:rsidRDefault="007D172D" w:rsidP="00195CC2">
      <w:pPr>
        <w:rPr>
          <w:rFonts w:eastAsiaTheme="minorEastAsia"/>
        </w:rPr>
      </w:pPr>
      <w:r>
        <w:rPr>
          <w:rFonts w:eastAsiaTheme="minorEastAsia"/>
        </w:rPr>
        <w:t>N</w:t>
      </w:r>
      <w:r w:rsidR="00AE4AAF">
        <w:rPr>
          <w:rFonts w:eastAsiaTheme="minorEastAsia"/>
        </w:rPr>
        <w:t xml:space="preserve">umber of water molecules = </w:t>
      </w:r>
      <m:oMath>
        <m:r>
          <w:rPr>
            <w:rFonts w:ascii="Cambria Math" w:eastAsiaTheme="minorEastAsia" w:hAnsi="Cambria Math"/>
          </w:rPr>
          <m:t>13665.8±13.7</m:t>
        </m:r>
      </m:oMath>
    </w:p>
    <w:p w:rsidR="00503868" w:rsidRDefault="00503868" w:rsidP="00873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A11DE" w:rsidRDefault="00EA11D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F04E98" w:rsidRPr="00F04E98" w:rsidRDefault="00F04E98" w:rsidP="00F04E98"/>
    <w:sectPr w:rsidR="00F04E98" w:rsidRPr="00F04E98" w:rsidSect="00F025AC"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28C" w:rsidRDefault="0040528C" w:rsidP="00D775B2">
      <w:pPr>
        <w:spacing w:after="0" w:line="240" w:lineRule="auto"/>
      </w:pPr>
      <w:r>
        <w:separator/>
      </w:r>
    </w:p>
  </w:endnote>
  <w:endnote w:type="continuationSeparator" w:id="0">
    <w:p w:rsidR="0040528C" w:rsidRDefault="0040528C" w:rsidP="00D7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5987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3B29" w:rsidRDefault="009C3B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E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C3B29" w:rsidRDefault="009C3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28C" w:rsidRDefault="0040528C" w:rsidP="00D775B2">
      <w:pPr>
        <w:spacing w:after="0" w:line="240" w:lineRule="auto"/>
      </w:pPr>
      <w:r>
        <w:separator/>
      </w:r>
    </w:p>
  </w:footnote>
  <w:footnote w:type="continuationSeparator" w:id="0">
    <w:p w:rsidR="0040528C" w:rsidRDefault="0040528C" w:rsidP="00D77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7E44"/>
    <w:multiLevelType w:val="hybridMultilevel"/>
    <w:tmpl w:val="879A8F28"/>
    <w:lvl w:ilvl="0" w:tplc="22543D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6D5A"/>
    <w:multiLevelType w:val="hybridMultilevel"/>
    <w:tmpl w:val="D7CAD8BC"/>
    <w:lvl w:ilvl="0" w:tplc="82206750">
      <w:start w:val="1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D4544CC"/>
    <w:multiLevelType w:val="hybridMultilevel"/>
    <w:tmpl w:val="2538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7BCD"/>
    <w:multiLevelType w:val="hybridMultilevel"/>
    <w:tmpl w:val="90360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B73AC"/>
    <w:multiLevelType w:val="hybridMultilevel"/>
    <w:tmpl w:val="D7CE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E3A2A"/>
    <w:multiLevelType w:val="hybridMultilevel"/>
    <w:tmpl w:val="C8D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51B3D"/>
    <w:multiLevelType w:val="hybridMultilevel"/>
    <w:tmpl w:val="E000FF56"/>
    <w:lvl w:ilvl="0" w:tplc="22543D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9631C"/>
    <w:multiLevelType w:val="hybridMultilevel"/>
    <w:tmpl w:val="D850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2695"/>
    <w:multiLevelType w:val="hybridMultilevel"/>
    <w:tmpl w:val="EFCABD98"/>
    <w:lvl w:ilvl="0" w:tplc="28E8CE0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94E5D"/>
    <w:multiLevelType w:val="hybridMultilevel"/>
    <w:tmpl w:val="011A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A0BD7"/>
    <w:multiLevelType w:val="hybridMultilevel"/>
    <w:tmpl w:val="9A5E8834"/>
    <w:lvl w:ilvl="0" w:tplc="2542DD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35948"/>
    <w:multiLevelType w:val="hybridMultilevel"/>
    <w:tmpl w:val="E2A0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30B83"/>
    <w:multiLevelType w:val="hybridMultilevel"/>
    <w:tmpl w:val="9524E9AC"/>
    <w:lvl w:ilvl="0" w:tplc="BC56B1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13002"/>
    <w:multiLevelType w:val="hybridMultilevel"/>
    <w:tmpl w:val="E3C22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771C9"/>
    <w:multiLevelType w:val="hybridMultilevel"/>
    <w:tmpl w:val="F1FC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92314"/>
    <w:multiLevelType w:val="hybridMultilevel"/>
    <w:tmpl w:val="866C7E64"/>
    <w:lvl w:ilvl="0" w:tplc="1F9AB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25DFC"/>
    <w:multiLevelType w:val="hybridMultilevel"/>
    <w:tmpl w:val="C15C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C0BC2"/>
    <w:multiLevelType w:val="hybridMultilevel"/>
    <w:tmpl w:val="4B1862D0"/>
    <w:lvl w:ilvl="0" w:tplc="E8AE02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666C8"/>
    <w:multiLevelType w:val="hybridMultilevel"/>
    <w:tmpl w:val="AAA04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77F64"/>
    <w:multiLevelType w:val="hybridMultilevel"/>
    <w:tmpl w:val="75A85264"/>
    <w:lvl w:ilvl="0" w:tplc="B64898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444D5"/>
    <w:multiLevelType w:val="hybridMultilevel"/>
    <w:tmpl w:val="D6D07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2D24EC"/>
    <w:multiLevelType w:val="hybridMultilevel"/>
    <w:tmpl w:val="355E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350E2"/>
    <w:multiLevelType w:val="hybridMultilevel"/>
    <w:tmpl w:val="4C58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3124E"/>
    <w:multiLevelType w:val="hybridMultilevel"/>
    <w:tmpl w:val="B3F42442"/>
    <w:lvl w:ilvl="0" w:tplc="4D809E92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B311EB"/>
    <w:multiLevelType w:val="hybridMultilevel"/>
    <w:tmpl w:val="7EFA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24"/>
  </w:num>
  <w:num w:numId="5">
    <w:abstractNumId w:val="19"/>
  </w:num>
  <w:num w:numId="6">
    <w:abstractNumId w:val="23"/>
  </w:num>
  <w:num w:numId="7">
    <w:abstractNumId w:val="10"/>
  </w:num>
  <w:num w:numId="8">
    <w:abstractNumId w:val="8"/>
  </w:num>
  <w:num w:numId="9">
    <w:abstractNumId w:val="18"/>
  </w:num>
  <w:num w:numId="10">
    <w:abstractNumId w:val="5"/>
  </w:num>
  <w:num w:numId="11">
    <w:abstractNumId w:val="9"/>
  </w:num>
  <w:num w:numId="12">
    <w:abstractNumId w:val="6"/>
  </w:num>
  <w:num w:numId="13">
    <w:abstractNumId w:val="14"/>
  </w:num>
  <w:num w:numId="14">
    <w:abstractNumId w:val="0"/>
  </w:num>
  <w:num w:numId="15">
    <w:abstractNumId w:val="20"/>
  </w:num>
  <w:num w:numId="16">
    <w:abstractNumId w:val="22"/>
  </w:num>
  <w:num w:numId="17">
    <w:abstractNumId w:val="7"/>
  </w:num>
  <w:num w:numId="18">
    <w:abstractNumId w:val="2"/>
  </w:num>
  <w:num w:numId="19">
    <w:abstractNumId w:val="4"/>
  </w:num>
  <w:num w:numId="20">
    <w:abstractNumId w:val="12"/>
  </w:num>
  <w:num w:numId="21">
    <w:abstractNumId w:val="15"/>
  </w:num>
  <w:num w:numId="22">
    <w:abstractNumId w:val="3"/>
  </w:num>
  <w:num w:numId="23">
    <w:abstractNumId w:val="17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40"/>
    <w:rsid w:val="000059F2"/>
    <w:rsid w:val="00033078"/>
    <w:rsid w:val="000413CA"/>
    <w:rsid w:val="00043545"/>
    <w:rsid w:val="00054DDB"/>
    <w:rsid w:val="000C54D6"/>
    <w:rsid w:val="000D4520"/>
    <w:rsid w:val="000D64C3"/>
    <w:rsid w:val="000F12D0"/>
    <w:rsid w:val="000F4915"/>
    <w:rsid w:val="001069C7"/>
    <w:rsid w:val="00111ACF"/>
    <w:rsid w:val="00117635"/>
    <w:rsid w:val="001208F8"/>
    <w:rsid w:val="00135872"/>
    <w:rsid w:val="001764AE"/>
    <w:rsid w:val="001809C3"/>
    <w:rsid w:val="00195CC2"/>
    <w:rsid w:val="001A159A"/>
    <w:rsid w:val="001A556C"/>
    <w:rsid w:val="001B2D3E"/>
    <w:rsid w:val="001B56B8"/>
    <w:rsid w:val="001C1D69"/>
    <w:rsid w:val="001D45BC"/>
    <w:rsid w:val="00214F6E"/>
    <w:rsid w:val="002245C7"/>
    <w:rsid w:val="00247087"/>
    <w:rsid w:val="002866EC"/>
    <w:rsid w:val="002A1C14"/>
    <w:rsid w:val="002B1173"/>
    <w:rsid w:val="002B4F3E"/>
    <w:rsid w:val="002C0216"/>
    <w:rsid w:val="002C6F8C"/>
    <w:rsid w:val="002E6ED4"/>
    <w:rsid w:val="002F0A21"/>
    <w:rsid w:val="00300561"/>
    <w:rsid w:val="00304FF9"/>
    <w:rsid w:val="00315074"/>
    <w:rsid w:val="0031770D"/>
    <w:rsid w:val="0032295F"/>
    <w:rsid w:val="00324AFB"/>
    <w:rsid w:val="00327548"/>
    <w:rsid w:val="00347FD7"/>
    <w:rsid w:val="003540E6"/>
    <w:rsid w:val="00354464"/>
    <w:rsid w:val="00396220"/>
    <w:rsid w:val="003C24E2"/>
    <w:rsid w:val="003E1ABD"/>
    <w:rsid w:val="003F1B7C"/>
    <w:rsid w:val="004017E2"/>
    <w:rsid w:val="00404031"/>
    <w:rsid w:val="0040528C"/>
    <w:rsid w:val="004145DB"/>
    <w:rsid w:val="0041545D"/>
    <w:rsid w:val="00461831"/>
    <w:rsid w:val="00495A1E"/>
    <w:rsid w:val="004A074E"/>
    <w:rsid w:val="004A0FD9"/>
    <w:rsid w:val="004A518C"/>
    <w:rsid w:val="004A5C2C"/>
    <w:rsid w:val="004B3255"/>
    <w:rsid w:val="004C4060"/>
    <w:rsid w:val="004D20A7"/>
    <w:rsid w:val="004D574A"/>
    <w:rsid w:val="004F6813"/>
    <w:rsid w:val="00503868"/>
    <w:rsid w:val="00523A01"/>
    <w:rsid w:val="00541F24"/>
    <w:rsid w:val="00545BC5"/>
    <w:rsid w:val="005515B4"/>
    <w:rsid w:val="005600ED"/>
    <w:rsid w:val="00584F2D"/>
    <w:rsid w:val="0059614A"/>
    <w:rsid w:val="005B2D6E"/>
    <w:rsid w:val="005B449C"/>
    <w:rsid w:val="005D1FB5"/>
    <w:rsid w:val="005E71BC"/>
    <w:rsid w:val="00604B5D"/>
    <w:rsid w:val="00611086"/>
    <w:rsid w:val="00657276"/>
    <w:rsid w:val="00680AD6"/>
    <w:rsid w:val="006C046B"/>
    <w:rsid w:val="006C6E71"/>
    <w:rsid w:val="006E40B5"/>
    <w:rsid w:val="006E59E9"/>
    <w:rsid w:val="006E6BB9"/>
    <w:rsid w:val="007304C9"/>
    <w:rsid w:val="007305C1"/>
    <w:rsid w:val="0075575A"/>
    <w:rsid w:val="00766315"/>
    <w:rsid w:val="007D172D"/>
    <w:rsid w:val="007E34AA"/>
    <w:rsid w:val="007E5A33"/>
    <w:rsid w:val="007F3777"/>
    <w:rsid w:val="00810DEF"/>
    <w:rsid w:val="00810E54"/>
    <w:rsid w:val="00817293"/>
    <w:rsid w:val="00835434"/>
    <w:rsid w:val="00850007"/>
    <w:rsid w:val="00856AAE"/>
    <w:rsid w:val="00857B87"/>
    <w:rsid w:val="0086308E"/>
    <w:rsid w:val="008706C9"/>
    <w:rsid w:val="00873CD1"/>
    <w:rsid w:val="008947C4"/>
    <w:rsid w:val="008C6001"/>
    <w:rsid w:val="009064F6"/>
    <w:rsid w:val="00914F93"/>
    <w:rsid w:val="009224A0"/>
    <w:rsid w:val="009308AA"/>
    <w:rsid w:val="00943E35"/>
    <w:rsid w:val="00954EC8"/>
    <w:rsid w:val="00960BB7"/>
    <w:rsid w:val="00971DD3"/>
    <w:rsid w:val="00996A0B"/>
    <w:rsid w:val="009A3B73"/>
    <w:rsid w:val="009B15CC"/>
    <w:rsid w:val="009C3B29"/>
    <w:rsid w:val="009E0910"/>
    <w:rsid w:val="009F171C"/>
    <w:rsid w:val="009F29A9"/>
    <w:rsid w:val="009F2A20"/>
    <w:rsid w:val="00A05B84"/>
    <w:rsid w:val="00A23FA5"/>
    <w:rsid w:val="00A36C2F"/>
    <w:rsid w:val="00A5120C"/>
    <w:rsid w:val="00A51676"/>
    <w:rsid w:val="00A61EB2"/>
    <w:rsid w:val="00A75872"/>
    <w:rsid w:val="00A8081E"/>
    <w:rsid w:val="00A80E3E"/>
    <w:rsid w:val="00A94D77"/>
    <w:rsid w:val="00AA0D2E"/>
    <w:rsid w:val="00AD1945"/>
    <w:rsid w:val="00AE4AAF"/>
    <w:rsid w:val="00AF5447"/>
    <w:rsid w:val="00AF78F5"/>
    <w:rsid w:val="00B03B63"/>
    <w:rsid w:val="00B13392"/>
    <w:rsid w:val="00B176BC"/>
    <w:rsid w:val="00B2386A"/>
    <w:rsid w:val="00B24EF6"/>
    <w:rsid w:val="00B46E98"/>
    <w:rsid w:val="00B56645"/>
    <w:rsid w:val="00B7129E"/>
    <w:rsid w:val="00B73C44"/>
    <w:rsid w:val="00B7526E"/>
    <w:rsid w:val="00B92FE0"/>
    <w:rsid w:val="00B93874"/>
    <w:rsid w:val="00B94FE9"/>
    <w:rsid w:val="00BA6237"/>
    <w:rsid w:val="00BB4DDF"/>
    <w:rsid w:val="00BC1498"/>
    <w:rsid w:val="00BD682C"/>
    <w:rsid w:val="00C260A3"/>
    <w:rsid w:val="00C46C26"/>
    <w:rsid w:val="00C501DB"/>
    <w:rsid w:val="00C6537D"/>
    <w:rsid w:val="00C72EB0"/>
    <w:rsid w:val="00C975D5"/>
    <w:rsid w:val="00C97922"/>
    <w:rsid w:val="00C97C96"/>
    <w:rsid w:val="00CA68DA"/>
    <w:rsid w:val="00CD3C7A"/>
    <w:rsid w:val="00CE04DE"/>
    <w:rsid w:val="00CE126C"/>
    <w:rsid w:val="00CE7F96"/>
    <w:rsid w:val="00CF0D4B"/>
    <w:rsid w:val="00CF16C1"/>
    <w:rsid w:val="00D01A4E"/>
    <w:rsid w:val="00D22EB5"/>
    <w:rsid w:val="00D766F4"/>
    <w:rsid w:val="00D775B2"/>
    <w:rsid w:val="00D82B38"/>
    <w:rsid w:val="00D82FE5"/>
    <w:rsid w:val="00D8470D"/>
    <w:rsid w:val="00D9130A"/>
    <w:rsid w:val="00D9342D"/>
    <w:rsid w:val="00DB1007"/>
    <w:rsid w:val="00DB3207"/>
    <w:rsid w:val="00DC40A8"/>
    <w:rsid w:val="00DE0105"/>
    <w:rsid w:val="00DF23BA"/>
    <w:rsid w:val="00DF2F6A"/>
    <w:rsid w:val="00DF3A5F"/>
    <w:rsid w:val="00DF52C8"/>
    <w:rsid w:val="00E00A2C"/>
    <w:rsid w:val="00E01B62"/>
    <w:rsid w:val="00E260A8"/>
    <w:rsid w:val="00E3110F"/>
    <w:rsid w:val="00E457C2"/>
    <w:rsid w:val="00E463B1"/>
    <w:rsid w:val="00E5682E"/>
    <w:rsid w:val="00E57ADA"/>
    <w:rsid w:val="00E63250"/>
    <w:rsid w:val="00E7112F"/>
    <w:rsid w:val="00E80315"/>
    <w:rsid w:val="00E872B9"/>
    <w:rsid w:val="00E90B96"/>
    <w:rsid w:val="00EA11D8"/>
    <w:rsid w:val="00EA11DE"/>
    <w:rsid w:val="00EA6F3E"/>
    <w:rsid w:val="00EA7A71"/>
    <w:rsid w:val="00EB2160"/>
    <w:rsid w:val="00EC0ADD"/>
    <w:rsid w:val="00EC3540"/>
    <w:rsid w:val="00ED2514"/>
    <w:rsid w:val="00F01125"/>
    <w:rsid w:val="00F02480"/>
    <w:rsid w:val="00F025AC"/>
    <w:rsid w:val="00F02A3C"/>
    <w:rsid w:val="00F032BD"/>
    <w:rsid w:val="00F04E98"/>
    <w:rsid w:val="00F12F57"/>
    <w:rsid w:val="00F22E6F"/>
    <w:rsid w:val="00F22EFB"/>
    <w:rsid w:val="00F312D9"/>
    <w:rsid w:val="00F35958"/>
    <w:rsid w:val="00F379BE"/>
    <w:rsid w:val="00F42154"/>
    <w:rsid w:val="00F556B0"/>
    <w:rsid w:val="00F67C7D"/>
    <w:rsid w:val="00F80C99"/>
    <w:rsid w:val="00F91B50"/>
    <w:rsid w:val="00FA5533"/>
    <w:rsid w:val="00FB19D9"/>
    <w:rsid w:val="00FB2F37"/>
    <w:rsid w:val="00FB6A96"/>
    <w:rsid w:val="00FC1432"/>
    <w:rsid w:val="00FD1B1F"/>
    <w:rsid w:val="00FD3AC8"/>
    <w:rsid w:val="00FF3AD7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4B352-650B-4DDD-89DD-1251617B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5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1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73"/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117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F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17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752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752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B752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1809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7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B2"/>
  </w:style>
  <w:style w:type="paragraph" w:styleId="Footer">
    <w:name w:val="footer"/>
    <w:basedOn w:val="Normal"/>
    <w:link w:val="FooterChar"/>
    <w:uiPriority w:val="99"/>
    <w:unhideWhenUsed/>
    <w:rsid w:val="00D77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B2"/>
  </w:style>
  <w:style w:type="paragraph" w:styleId="TOCHeading">
    <w:name w:val="TOC Heading"/>
    <w:basedOn w:val="Heading1"/>
    <w:next w:val="Normal"/>
    <w:uiPriority w:val="39"/>
    <w:unhideWhenUsed/>
    <w:qFormat/>
    <w:rsid w:val="00D775B2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D775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75B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D574A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0F491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224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A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80AD6"/>
    <w:pPr>
      <w:spacing w:after="100"/>
      <w:ind w:left="480"/>
    </w:pPr>
  </w:style>
  <w:style w:type="table" w:styleId="GridTable6Colorful-Accent1">
    <w:name w:val="Grid Table 6 Colorful Accent 1"/>
    <w:basedOn w:val="TableNormal"/>
    <w:uiPriority w:val="51"/>
    <w:rsid w:val="008500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8500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E1ABD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69121-3A28-485A-A428-087BF9C2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Dennis G</dc:creator>
  <cp:keywords/>
  <dc:description/>
  <cp:lastModifiedBy>Thomas, Dennis G</cp:lastModifiedBy>
  <cp:revision>21</cp:revision>
  <dcterms:created xsi:type="dcterms:W3CDTF">2017-04-07T06:10:00Z</dcterms:created>
  <dcterms:modified xsi:type="dcterms:W3CDTF">2017-04-08T18:08:00Z</dcterms:modified>
</cp:coreProperties>
</file>