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A92D" w14:textId="51838906" w:rsidR="00627AEA" w:rsidRPr="00D6793F" w:rsidRDefault="00E07BCF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18</w:t>
      </w:r>
      <w:r w:rsidR="00D357B3" w:rsidRPr="00E36DCA">
        <w:rPr>
          <w:rFonts w:ascii="Arial" w:hAnsi="Arial" w:cs="Arial"/>
          <w:sz w:val="20"/>
          <w:szCs w:val="24"/>
          <w:vertAlign w:val="superscript"/>
        </w:rPr>
        <w:t>th</w:t>
      </w:r>
      <w:r w:rsidR="00627AEA" w:rsidRPr="00D6793F">
        <w:rPr>
          <w:rFonts w:ascii="Arial" w:hAnsi="Arial" w:cs="Arial"/>
          <w:sz w:val="20"/>
          <w:szCs w:val="24"/>
        </w:rPr>
        <w:t xml:space="preserve"> </w:t>
      </w:r>
      <w:r w:rsidR="00E36DCA">
        <w:rPr>
          <w:rFonts w:ascii="Arial" w:hAnsi="Arial" w:cs="Arial"/>
          <w:sz w:val="20"/>
          <w:szCs w:val="24"/>
        </w:rPr>
        <w:t>May</w:t>
      </w:r>
      <w:r w:rsidR="00D6793F" w:rsidRPr="00D6793F">
        <w:rPr>
          <w:rFonts w:ascii="Arial" w:hAnsi="Arial" w:cs="Arial"/>
          <w:sz w:val="20"/>
          <w:szCs w:val="24"/>
        </w:rPr>
        <w:t xml:space="preserve"> 202</w:t>
      </w:r>
      <w:r w:rsidR="00E36DCA">
        <w:rPr>
          <w:rFonts w:ascii="Arial" w:hAnsi="Arial" w:cs="Arial"/>
          <w:sz w:val="20"/>
          <w:szCs w:val="24"/>
        </w:rPr>
        <w:t>4</w:t>
      </w:r>
    </w:p>
    <w:p w14:paraId="31AEE37D" w14:textId="77777777" w:rsidR="00627AEA" w:rsidRPr="00D6793F" w:rsidRDefault="00627AEA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</w:p>
    <w:p w14:paraId="1D59F878" w14:textId="77777777" w:rsidR="00627AEA" w:rsidRPr="00D6793F" w:rsidRDefault="00627AEA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r w:rsidRPr="00D6793F">
        <w:rPr>
          <w:rFonts w:ascii="Arial" w:hAnsi="Arial" w:cs="Arial"/>
          <w:sz w:val="20"/>
          <w:szCs w:val="24"/>
        </w:rPr>
        <w:t>Handling Editor</w:t>
      </w:r>
    </w:p>
    <w:p w14:paraId="1F9DE711" w14:textId="6AF19651" w:rsidR="00627AEA" w:rsidRPr="00D6793F" w:rsidRDefault="00E07BCF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Journal of Materials Research and Technology</w:t>
      </w:r>
    </w:p>
    <w:p w14:paraId="07B637FE" w14:textId="77777777" w:rsidR="00627AEA" w:rsidRPr="00D6793F" w:rsidRDefault="00627AEA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</w:p>
    <w:p w14:paraId="748EC351" w14:textId="77777777" w:rsidR="00627AEA" w:rsidRPr="00D6793F" w:rsidRDefault="00627AEA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r w:rsidRPr="00D6793F">
        <w:rPr>
          <w:rFonts w:ascii="Arial" w:hAnsi="Arial" w:cs="Arial"/>
          <w:sz w:val="20"/>
          <w:szCs w:val="24"/>
        </w:rPr>
        <w:t>Dear Sir,</w:t>
      </w:r>
    </w:p>
    <w:p w14:paraId="23E7F589" w14:textId="77777777" w:rsidR="00627AEA" w:rsidRPr="00D6793F" w:rsidRDefault="00627AEA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</w:p>
    <w:p w14:paraId="14C34D08" w14:textId="60892673" w:rsidR="00627AEA" w:rsidRPr="00D6793F" w:rsidRDefault="00627AEA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r w:rsidRPr="00D6793F">
        <w:rPr>
          <w:rFonts w:ascii="Arial" w:hAnsi="Arial" w:cs="Arial"/>
          <w:sz w:val="20"/>
          <w:szCs w:val="24"/>
        </w:rPr>
        <w:t>We would like to submit the manuscript, “</w:t>
      </w:r>
      <w:r w:rsidR="00E07BCF" w:rsidRPr="00E07BCF">
        <w:rPr>
          <w:rFonts w:ascii="Arial" w:hAnsi="Arial" w:cs="Arial"/>
          <w:sz w:val="20"/>
          <w:szCs w:val="24"/>
        </w:rPr>
        <w:t>Influence of Melt Parameters on the Microstructure of Electron Beam Melted Ti-6Al-4V</w:t>
      </w:r>
      <w:r w:rsidRPr="00D6793F">
        <w:rPr>
          <w:rFonts w:ascii="Arial" w:hAnsi="Arial" w:cs="Arial"/>
          <w:sz w:val="20"/>
          <w:szCs w:val="24"/>
        </w:rPr>
        <w:t xml:space="preserve">” by </w:t>
      </w:r>
      <w:r w:rsidR="009271A3">
        <w:rPr>
          <w:rFonts w:ascii="Arial" w:hAnsi="Arial" w:cs="Arial"/>
          <w:sz w:val="20"/>
          <w:szCs w:val="24"/>
        </w:rPr>
        <w:t>Davies</w:t>
      </w:r>
      <w:r w:rsidR="003D130B">
        <w:rPr>
          <w:rFonts w:ascii="Arial" w:hAnsi="Arial" w:cs="Arial"/>
          <w:sz w:val="20"/>
          <w:szCs w:val="24"/>
        </w:rPr>
        <w:t xml:space="preserve">, </w:t>
      </w:r>
      <w:r w:rsidR="009271A3">
        <w:rPr>
          <w:rFonts w:ascii="Arial" w:hAnsi="Arial" w:cs="Arial"/>
          <w:sz w:val="20"/>
          <w:szCs w:val="24"/>
        </w:rPr>
        <w:t>Lancaster</w:t>
      </w:r>
      <w:r w:rsidR="00742B20">
        <w:rPr>
          <w:rFonts w:ascii="Arial" w:hAnsi="Arial" w:cs="Arial"/>
          <w:sz w:val="20"/>
          <w:szCs w:val="24"/>
        </w:rPr>
        <w:t>,</w:t>
      </w:r>
      <w:r w:rsidR="00F54155">
        <w:rPr>
          <w:rFonts w:ascii="Arial" w:hAnsi="Arial" w:cs="Arial"/>
          <w:sz w:val="20"/>
          <w:szCs w:val="24"/>
        </w:rPr>
        <w:t xml:space="preserve"> </w:t>
      </w:r>
      <w:r w:rsidR="009271A3">
        <w:rPr>
          <w:rFonts w:ascii="Arial" w:hAnsi="Arial" w:cs="Arial"/>
          <w:sz w:val="20"/>
          <w:szCs w:val="24"/>
        </w:rPr>
        <w:t xml:space="preserve">Thomas </w:t>
      </w:r>
      <w:r w:rsidR="009271A3" w:rsidRPr="009271A3">
        <w:rPr>
          <w:rFonts w:ascii="Arial" w:hAnsi="Arial" w:cs="Arial"/>
          <w:i/>
          <w:iCs/>
          <w:sz w:val="20"/>
          <w:szCs w:val="24"/>
        </w:rPr>
        <w:t>et al.</w:t>
      </w:r>
      <w:r w:rsidRPr="00D6793F">
        <w:rPr>
          <w:rFonts w:ascii="Arial" w:hAnsi="Arial" w:cs="Arial"/>
          <w:sz w:val="20"/>
          <w:szCs w:val="24"/>
        </w:rPr>
        <w:t>, for consideration for publication</w:t>
      </w:r>
      <w:r w:rsidR="00F54155">
        <w:rPr>
          <w:rFonts w:ascii="Arial" w:hAnsi="Arial" w:cs="Arial"/>
          <w:sz w:val="20"/>
          <w:szCs w:val="24"/>
        </w:rPr>
        <w:t xml:space="preserve"> in</w:t>
      </w:r>
      <w:r w:rsidRPr="00D6793F">
        <w:rPr>
          <w:rFonts w:ascii="Arial" w:hAnsi="Arial" w:cs="Arial"/>
          <w:sz w:val="20"/>
          <w:szCs w:val="24"/>
        </w:rPr>
        <w:t xml:space="preserve"> </w:t>
      </w:r>
      <w:r w:rsidR="00E07BCF">
        <w:rPr>
          <w:rFonts w:ascii="Arial" w:hAnsi="Arial" w:cs="Arial"/>
          <w:sz w:val="20"/>
          <w:szCs w:val="24"/>
        </w:rPr>
        <w:t>the Journal of Materials Research and Technology</w:t>
      </w:r>
      <w:r w:rsidRPr="00D6793F">
        <w:rPr>
          <w:rFonts w:ascii="Arial" w:hAnsi="Arial" w:cs="Arial"/>
          <w:sz w:val="20"/>
          <w:szCs w:val="24"/>
        </w:rPr>
        <w:t>. All authors have read the manuscript and agree to its originality.</w:t>
      </w:r>
    </w:p>
    <w:p w14:paraId="236EF197" w14:textId="77777777" w:rsidR="00627AEA" w:rsidRPr="00D6793F" w:rsidRDefault="00627AEA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</w:p>
    <w:p w14:paraId="7D33089C" w14:textId="2B2190FD" w:rsidR="00167D55" w:rsidRDefault="009271A3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In this study, </w:t>
      </w:r>
      <w:r w:rsidRPr="009271A3">
        <w:rPr>
          <w:rFonts w:ascii="Arial" w:hAnsi="Arial" w:cs="Arial"/>
          <w:sz w:val="20"/>
          <w:szCs w:val="24"/>
        </w:rPr>
        <w:t xml:space="preserve">Electron Beam Melted (EBM) specimens of the titanium alloy, Ti-6Al-4V, have been produced using a process window determined through a normalised energy density method. Two batches were manufactured and compared using identical energy density values with differing beam current, power, and beam velocity. A stable process window has been demonstrated with a Vickers hardness range of 360-395 VHN resulting from </w:t>
      </w:r>
      <w:r>
        <w:rPr>
          <w:rFonts w:ascii="Arial" w:hAnsi="Arial" w:cs="Arial"/>
          <w:sz w:val="20"/>
          <w:szCs w:val="24"/>
        </w:rPr>
        <w:t>alpha-</w:t>
      </w:r>
      <w:r w:rsidRPr="009271A3">
        <w:rPr>
          <w:rFonts w:ascii="Arial" w:hAnsi="Arial" w:cs="Arial"/>
          <w:sz w:val="20"/>
          <w:szCs w:val="24"/>
        </w:rPr>
        <w:t>lath coarsening from 0.7 µm up to 3 µm. A range of macro morphologies have been reported and relate to the hatch overlap and beam velocity parameters. Base plate position does not appear to influence microstructure or micro-hardness. Prior</w:t>
      </w:r>
      <w:r>
        <w:rPr>
          <w:rFonts w:ascii="Arial" w:hAnsi="Arial" w:cs="Arial"/>
          <w:sz w:val="20"/>
          <w:szCs w:val="24"/>
        </w:rPr>
        <w:t>-beta</w:t>
      </w:r>
      <w:r w:rsidRPr="009271A3">
        <w:rPr>
          <w:rFonts w:ascii="Arial" w:hAnsi="Arial" w:cs="Arial"/>
          <w:sz w:val="20"/>
          <w:szCs w:val="24"/>
        </w:rPr>
        <w:t xml:space="preserve"> columnar and colony size increases with </w:t>
      </w:r>
      <w:r>
        <w:rPr>
          <w:rFonts w:ascii="Arial" w:hAnsi="Arial" w:cs="Arial"/>
          <w:sz w:val="20"/>
          <w:szCs w:val="24"/>
        </w:rPr>
        <w:t>alpha-</w:t>
      </w:r>
      <w:r w:rsidRPr="009271A3">
        <w:rPr>
          <w:rFonts w:ascii="Arial" w:hAnsi="Arial" w:cs="Arial"/>
          <w:sz w:val="20"/>
          <w:szCs w:val="24"/>
        </w:rPr>
        <w:t xml:space="preserve">lath width resulting from increased energy input; however, each grain type appears to respond differently to either beam velocity or hatch space variation. Average </w:t>
      </w:r>
      <w:r>
        <w:rPr>
          <w:rFonts w:ascii="Arial" w:hAnsi="Arial" w:cs="Arial"/>
          <w:sz w:val="20"/>
          <w:szCs w:val="24"/>
        </w:rPr>
        <w:t>alpha-</w:t>
      </w:r>
      <w:r w:rsidRPr="009271A3">
        <w:rPr>
          <w:rFonts w:ascii="Arial" w:hAnsi="Arial" w:cs="Arial"/>
          <w:sz w:val="20"/>
          <w:szCs w:val="24"/>
        </w:rPr>
        <w:t>lath width values show greater correlation to energy density, which demonstrates the dependence of grain formation on hatch overlap.</w:t>
      </w:r>
    </w:p>
    <w:p w14:paraId="32FF024E" w14:textId="77777777" w:rsidR="009271A3" w:rsidRPr="00D6793F" w:rsidRDefault="009271A3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</w:p>
    <w:p w14:paraId="06BA3D26" w14:textId="78D64A8D" w:rsidR="00627AEA" w:rsidRPr="00D6793F" w:rsidRDefault="00627AEA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r w:rsidRPr="00D6793F">
        <w:rPr>
          <w:rFonts w:ascii="Arial" w:hAnsi="Arial" w:cs="Arial"/>
          <w:sz w:val="20"/>
          <w:szCs w:val="24"/>
        </w:rPr>
        <w:t>We believe that the submission conforms to all the necessary format requirement</w:t>
      </w:r>
      <w:r w:rsidR="00185D90" w:rsidRPr="00D6793F">
        <w:rPr>
          <w:rFonts w:ascii="Arial" w:hAnsi="Arial" w:cs="Arial"/>
          <w:sz w:val="20"/>
          <w:szCs w:val="24"/>
        </w:rPr>
        <w:t xml:space="preserve">s for </w:t>
      </w:r>
      <w:r w:rsidR="00E07BCF">
        <w:rPr>
          <w:rFonts w:ascii="Arial" w:hAnsi="Arial" w:cs="Arial"/>
          <w:sz w:val="20"/>
          <w:szCs w:val="24"/>
        </w:rPr>
        <w:t>the Journal of Materials Research and Technology</w:t>
      </w:r>
      <w:r w:rsidR="00185D90" w:rsidRPr="00D6793F">
        <w:rPr>
          <w:rFonts w:ascii="Arial" w:hAnsi="Arial" w:cs="Arial"/>
          <w:sz w:val="20"/>
          <w:szCs w:val="24"/>
        </w:rPr>
        <w:t>.</w:t>
      </w:r>
      <w:r w:rsidR="00CD0EB0">
        <w:rPr>
          <w:rFonts w:ascii="Arial" w:hAnsi="Arial" w:cs="Arial"/>
          <w:sz w:val="20"/>
          <w:szCs w:val="24"/>
        </w:rPr>
        <w:t xml:space="preserve"> The word count of this manuscript is approximately </w:t>
      </w:r>
      <w:r w:rsidR="003E00A2">
        <w:rPr>
          <w:rFonts w:ascii="Arial" w:hAnsi="Arial" w:cs="Arial"/>
          <w:sz w:val="20"/>
          <w:szCs w:val="24"/>
        </w:rPr>
        <w:t>4</w:t>
      </w:r>
      <w:r w:rsidR="00A234F7">
        <w:rPr>
          <w:rFonts w:ascii="Arial" w:hAnsi="Arial" w:cs="Arial"/>
          <w:sz w:val="20"/>
          <w:szCs w:val="24"/>
        </w:rPr>
        <w:t>,</w:t>
      </w:r>
      <w:r w:rsidR="009271A3">
        <w:rPr>
          <w:rFonts w:ascii="Arial" w:hAnsi="Arial" w:cs="Arial"/>
          <w:sz w:val="20"/>
          <w:szCs w:val="24"/>
        </w:rPr>
        <w:t>9</w:t>
      </w:r>
      <w:r w:rsidR="003E00A2">
        <w:rPr>
          <w:rFonts w:ascii="Arial" w:hAnsi="Arial" w:cs="Arial"/>
          <w:sz w:val="20"/>
          <w:szCs w:val="24"/>
        </w:rPr>
        <w:t>00</w:t>
      </w:r>
      <w:r w:rsidR="00CD0EB0">
        <w:rPr>
          <w:rFonts w:ascii="Arial" w:hAnsi="Arial" w:cs="Arial"/>
          <w:sz w:val="20"/>
          <w:szCs w:val="24"/>
        </w:rPr>
        <w:t xml:space="preserve"> words (</w:t>
      </w:r>
      <w:r w:rsidR="003E00A2">
        <w:rPr>
          <w:rFonts w:ascii="Arial" w:hAnsi="Arial" w:cs="Arial"/>
          <w:sz w:val="20"/>
          <w:szCs w:val="24"/>
        </w:rPr>
        <w:t>including</w:t>
      </w:r>
      <w:r w:rsidR="00CD0EB0">
        <w:rPr>
          <w:rFonts w:ascii="Arial" w:hAnsi="Arial" w:cs="Arial"/>
          <w:sz w:val="20"/>
          <w:szCs w:val="24"/>
        </w:rPr>
        <w:t xml:space="preserve"> references, front matter, tables and captions).</w:t>
      </w:r>
    </w:p>
    <w:p w14:paraId="31C89E17" w14:textId="77777777" w:rsidR="00627AEA" w:rsidRPr="00D6793F" w:rsidRDefault="00627AEA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</w:p>
    <w:p w14:paraId="7A324582" w14:textId="53423211" w:rsidR="005D1EB3" w:rsidRDefault="00627AEA" w:rsidP="00186574">
      <w:pPr>
        <w:spacing w:after="0" w:line="276" w:lineRule="auto"/>
        <w:jc w:val="both"/>
        <w:rPr>
          <w:rFonts w:ascii="Arial" w:hAnsi="Arial" w:cs="Arial"/>
          <w:sz w:val="20"/>
          <w:szCs w:val="24"/>
        </w:rPr>
      </w:pPr>
      <w:r w:rsidRPr="00D6793F">
        <w:rPr>
          <w:rFonts w:ascii="Arial" w:hAnsi="Arial" w:cs="Arial"/>
          <w:sz w:val="20"/>
          <w:szCs w:val="24"/>
        </w:rPr>
        <w:t>Yours sincerely,</w:t>
      </w:r>
    </w:p>
    <w:p w14:paraId="43B3894E" w14:textId="77777777" w:rsidR="008D36A5" w:rsidRDefault="008D36A5" w:rsidP="0018657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584F47C" w14:textId="77777777" w:rsidR="009271A3" w:rsidRDefault="008D36A5" w:rsidP="0018657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6793F">
        <w:rPr>
          <w:rFonts w:ascii="Arial" w:hAnsi="Arial" w:cs="Arial"/>
          <w:sz w:val="20"/>
          <w:szCs w:val="20"/>
        </w:rPr>
        <w:t>Dr Meurig Thomas</w:t>
      </w:r>
      <w:r>
        <w:rPr>
          <w:rFonts w:ascii="Arial" w:hAnsi="Arial" w:cs="Arial"/>
          <w:sz w:val="20"/>
          <w:szCs w:val="20"/>
        </w:rPr>
        <w:t xml:space="preserve"> MIMMM</w:t>
      </w:r>
      <w:r w:rsidR="00A35D5A">
        <w:rPr>
          <w:rFonts w:ascii="Arial" w:hAnsi="Arial" w:cs="Arial"/>
          <w:sz w:val="20"/>
          <w:szCs w:val="20"/>
        </w:rPr>
        <w:t xml:space="preserve"> </w:t>
      </w:r>
      <w:r w:rsidR="00A35D5A" w:rsidRPr="00D6793F">
        <w:rPr>
          <w:rFonts w:ascii="Arial" w:hAnsi="Arial" w:cs="Arial"/>
          <w:sz w:val="20"/>
          <w:szCs w:val="20"/>
        </w:rPr>
        <w:t>(Corresponding Author)</w:t>
      </w:r>
      <w:r w:rsidR="00A35D5A">
        <w:rPr>
          <w:rFonts w:ascii="Arial" w:hAnsi="Arial" w:cs="Arial"/>
          <w:sz w:val="20"/>
          <w:szCs w:val="20"/>
        </w:rPr>
        <w:t xml:space="preserve">. </w:t>
      </w:r>
      <w:r w:rsidRPr="00D6793F">
        <w:rPr>
          <w:rFonts w:ascii="Arial" w:hAnsi="Arial" w:cs="Arial"/>
          <w:sz w:val="20"/>
          <w:szCs w:val="20"/>
        </w:rPr>
        <w:t xml:space="preserve"> </w:t>
      </w:r>
    </w:p>
    <w:p w14:paraId="3314A998" w14:textId="77777777" w:rsidR="009271A3" w:rsidRDefault="009271A3" w:rsidP="0018657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EADF08D" w14:textId="28A3E854" w:rsidR="008D36A5" w:rsidRPr="00D6793F" w:rsidRDefault="008D36A5" w:rsidP="0018657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6793F">
        <w:rPr>
          <w:rFonts w:ascii="Arial" w:hAnsi="Arial" w:cs="Arial"/>
          <w:sz w:val="20"/>
          <w:szCs w:val="20"/>
        </w:rPr>
        <w:t>Meurig.Thomas@sheffield.ac.uk</w:t>
      </w:r>
    </w:p>
    <w:p w14:paraId="6083E84A" w14:textId="473EB389" w:rsidR="00D6793F" w:rsidRDefault="004F6373" w:rsidP="0018657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4F6373">
        <w:rPr>
          <w:rFonts w:ascii="Arial" w:hAnsi="Arial" w:cs="Arial"/>
          <w:sz w:val="20"/>
          <w:szCs w:val="20"/>
        </w:rPr>
        <w:t xml:space="preserve">Interdisciplinary Programmes in Engineering, </w:t>
      </w:r>
      <w:r>
        <w:rPr>
          <w:rFonts w:ascii="Arial" w:hAnsi="Arial" w:cs="Arial"/>
          <w:sz w:val="20"/>
          <w:szCs w:val="20"/>
        </w:rPr>
        <w:t xml:space="preserve">The </w:t>
      </w:r>
      <w:r w:rsidRPr="004F6373">
        <w:rPr>
          <w:rFonts w:ascii="Arial" w:hAnsi="Arial" w:cs="Arial"/>
          <w:sz w:val="20"/>
          <w:szCs w:val="20"/>
        </w:rPr>
        <w:t>University of Sheffield</w:t>
      </w:r>
    </w:p>
    <w:p w14:paraId="0DE30479" w14:textId="143F4F6B" w:rsidR="00A35D5A" w:rsidRDefault="00A35D5A" w:rsidP="0018657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942F4EB" w14:textId="77777777" w:rsidR="00A35D5A" w:rsidRPr="00D6793F" w:rsidRDefault="00A35D5A" w:rsidP="0018657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sectPr w:rsidR="00A35D5A" w:rsidRPr="00D6793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DFF60" w14:textId="77777777" w:rsidR="00A46080" w:rsidRDefault="00A46080" w:rsidP="00627AEA">
      <w:pPr>
        <w:spacing w:after="0" w:line="240" w:lineRule="auto"/>
      </w:pPr>
      <w:r>
        <w:separator/>
      </w:r>
    </w:p>
  </w:endnote>
  <w:endnote w:type="continuationSeparator" w:id="0">
    <w:p w14:paraId="3B06EC34" w14:textId="77777777" w:rsidR="00A46080" w:rsidRDefault="00A46080" w:rsidP="0062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OS Stephenson">
    <w:charset w:val="00"/>
    <w:family w:val="roman"/>
    <w:pitch w:val="variable"/>
    <w:sig w:usb0="8000002F" w:usb1="4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84DA3" w14:textId="77777777" w:rsidR="00A46080" w:rsidRDefault="00A46080" w:rsidP="00627AEA">
      <w:pPr>
        <w:spacing w:after="0" w:line="240" w:lineRule="auto"/>
      </w:pPr>
      <w:r>
        <w:separator/>
      </w:r>
    </w:p>
  </w:footnote>
  <w:footnote w:type="continuationSeparator" w:id="0">
    <w:p w14:paraId="07FB49EA" w14:textId="77777777" w:rsidR="00A46080" w:rsidRDefault="00A46080" w:rsidP="00627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590D" w14:textId="2AC0EE81" w:rsidR="00D6793F" w:rsidRPr="00F1691C" w:rsidRDefault="002D7AAF" w:rsidP="00D6793F">
    <w:pPr>
      <w:pStyle w:val="Header"/>
      <w:rPr>
        <w:rFonts w:ascii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AB91433" wp14:editId="02D32E9A">
          <wp:simplePos x="0" y="0"/>
          <wp:positionH relativeFrom="column">
            <wp:posOffset>1689100</wp:posOffset>
          </wp:positionH>
          <wp:positionV relativeFrom="paragraph">
            <wp:posOffset>102870</wp:posOffset>
          </wp:positionV>
          <wp:extent cx="885825" cy="885825"/>
          <wp:effectExtent l="0" t="0" r="9525" b="9525"/>
          <wp:wrapNone/>
          <wp:docPr id="924250475" name="Picture 3" descr="swansea-university-logo-cmyk.pdf | AnalySwi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swansea-university-logo-cmyk.pdf | AnalySwif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23" w:type="dxa"/>
      <w:tblInd w:w="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9923"/>
    </w:tblGrid>
    <w:tr w:rsidR="00D6793F" w14:paraId="7B688B28" w14:textId="77777777" w:rsidTr="00801C76">
      <w:trPr>
        <w:cantSplit/>
        <w:trHeight w:val="1956"/>
      </w:trPr>
      <w:tc>
        <w:tcPr>
          <w:tcW w:w="9923" w:type="dxa"/>
        </w:tcPr>
        <w:p w14:paraId="641B1AD1" w14:textId="3DA2D48D" w:rsidR="00D6793F" w:rsidRPr="00D6793F" w:rsidRDefault="009271A3" w:rsidP="0018657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right"/>
            <w:rPr>
              <w:rFonts w:ascii="Arial" w:eastAsia="TUOS Stephenson" w:hAnsi="Arial" w:cs="Arial"/>
              <w:sz w:val="18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C235283" wp14:editId="468A9711">
                <wp:simplePos x="0" y="0"/>
                <wp:positionH relativeFrom="column">
                  <wp:posOffset>-67310</wp:posOffset>
                </wp:positionH>
                <wp:positionV relativeFrom="paragraph">
                  <wp:posOffset>131445</wp:posOffset>
                </wp:positionV>
                <wp:extent cx="1456055" cy="438150"/>
                <wp:effectExtent l="0" t="0" r="0" b="0"/>
                <wp:wrapNone/>
                <wp:docPr id="8" name="Picture 7" descr="A black background with blue tex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8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 descr="A black background with blue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00000000-0008-0000-0100-000008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605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6793F" w:rsidRPr="00D6793F">
            <w:rPr>
              <w:rFonts w:ascii="Arial" w:eastAsia="TUOS Stephenson" w:hAnsi="Arial" w:cs="Arial"/>
              <w:sz w:val="18"/>
              <w:szCs w:val="20"/>
            </w:rPr>
            <w:t xml:space="preserve">Dr </w:t>
          </w:r>
          <w:r w:rsidR="003D130B">
            <w:rPr>
              <w:rFonts w:ascii="Arial" w:eastAsia="TUOS Stephenson" w:hAnsi="Arial" w:cs="Arial"/>
              <w:sz w:val="18"/>
              <w:szCs w:val="20"/>
            </w:rPr>
            <w:t>Meurig Thomas</w:t>
          </w:r>
        </w:p>
        <w:p w14:paraId="0C97FCC8" w14:textId="2782DB2B" w:rsidR="00D6793F" w:rsidRDefault="00D6793F" w:rsidP="0018657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right"/>
            <w:rPr>
              <w:rFonts w:ascii="Arial" w:eastAsia="TUOS Stephenson" w:hAnsi="Arial" w:cs="Arial"/>
              <w:sz w:val="18"/>
              <w:szCs w:val="20"/>
            </w:rPr>
          </w:pPr>
        </w:p>
        <w:p w14:paraId="527852AD" w14:textId="6381E15C" w:rsidR="003D130B" w:rsidRDefault="003D130B" w:rsidP="0018657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right"/>
            <w:rPr>
              <w:rFonts w:ascii="Arial" w:eastAsia="TUOS Stephenson" w:hAnsi="Arial" w:cs="Arial"/>
              <w:sz w:val="18"/>
              <w:szCs w:val="20"/>
            </w:rPr>
          </w:pPr>
          <w:r w:rsidRPr="003D130B">
            <w:rPr>
              <w:rFonts w:ascii="Arial" w:eastAsia="TUOS Stephenson" w:hAnsi="Arial" w:cs="Arial"/>
              <w:sz w:val="18"/>
              <w:szCs w:val="20"/>
            </w:rPr>
            <w:t xml:space="preserve">Interdisciplinary Programmes in Engineering </w:t>
          </w:r>
        </w:p>
        <w:p w14:paraId="36DFAFC5" w14:textId="46FA8F0A" w:rsidR="00DF493B" w:rsidRDefault="00DF493B" w:rsidP="0018657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right"/>
            <w:rPr>
              <w:rFonts w:ascii="Arial" w:eastAsia="TUOS Stephenson" w:hAnsi="Arial" w:cs="Arial"/>
              <w:sz w:val="18"/>
              <w:szCs w:val="20"/>
            </w:rPr>
          </w:pPr>
          <w:r w:rsidRPr="00DF493B">
            <w:rPr>
              <w:rFonts w:ascii="Arial" w:eastAsia="TUOS Stephenson" w:hAnsi="Arial" w:cs="Arial"/>
              <w:sz w:val="18"/>
              <w:szCs w:val="20"/>
            </w:rPr>
            <w:t xml:space="preserve">University of </w:t>
          </w:r>
          <w:r w:rsidR="003D130B">
            <w:rPr>
              <w:rFonts w:ascii="Arial" w:eastAsia="TUOS Stephenson" w:hAnsi="Arial" w:cs="Arial"/>
              <w:sz w:val="18"/>
              <w:szCs w:val="20"/>
            </w:rPr>
            <w:t>Sheffield</w:t>
          </w:r>
        </w:p>
        <w:p w14:paraId="664C662C" w14:textId="3CADCD71" w:rsidR="00DF493B" w:rsidRDefault="003D130B" w:rsidP="0018657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right"/>
            <w:rPr>
              <w:rFonts w:ascii="Arial" w:eastAsia="TUOS Stephenson" w:hAnsi="Arial" w:cs="Arial"/>
              <w:sz w:val="18"/>
              <w:szCs w:val="20"/>
            </w:rPr>
          </w:pPr>
          <w:r>
            <w:rPr>
              <w:rFonts w:ascii="Arial" w:eastAsia="TUOS Stephenson" w:hAnsi="Arial" w:cs="Arial"/>
              <w:sz w:val="18"/>
              <w:szCs w:val="20"/>
            </w:rPr>
            <w:t>Sheffield</w:t>
          </w:r>
          <w:r w:rsidR="00DF493B" w:rsidRPr="00DF493B">
            <w:rPr>
              <w:rFonts w:ascii="Arial" w:eastAsia="TUOS Stephenson" w:hAnsi="Arial" w:cs="Arial"/>
              <w:sz w:val="18"/>
              <w:szCs w:val="20"/>
            </w:rPr>
            <w:t xml:space="preserve"> </w:t>
          </w:r>
          <w:r>
            <w:rPr>
              <w:rFonts w:ascii="Arial" w:eastAsia="TUOS Stephenson" w:hAnsi="Arial" w:cs="Arial"/>
              <w:sz w:val="18"/>
              <w:szCs w:val="20"/>
            </w:rPr>
            <w:t>S1 3JD</w:t>
          </w:r>
        </w:p>
        <w:p w14:paraId="1A39D92B" w14:textId="5FC4F512" w:rsidR="00D6793F" w:rsidRPr="00D6793F" w:rsidRDefault="00DF493B" w:rsidP="0018657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right"/>
            <w:rPr>
              <w:rFonts w:ascii="Arial" w:eastAsia="TUOS Stephenson" w:hAnsi="Arial" w:cs="Arial"/>
              <w:sz w:val="18"/>
              <w:szCs w:val="20"/>
            </w:rPr>
          </w:pPr>
          <w:r w:rsidRPr="00DF493B">
            <w:rPr>
              <w:rFonts w:ascii="Arial" w:eastAsia="TUOS Stephenson" w:hAnsi="Arial" w:cs="Arial"/>
              <w:sz w:val="18"/>
              <w:szCs w:val="20"/>
            </w:rPr>
            <w:t xml:space="preserve"> United Kingdom</w:t>
          </w:r>
        </w:p>
        <w:p w14:paraId="5E98163D" w14:textId="20F5B946" w:rsidR="000B48EE" w:rsidRDefault="000B48EE" w:rsidP="0018657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right"/>
            <w:rPr>
              <w:rFonts w:ascii="Arial" w:hAnsi="Arial" w:cs="Arial"/>
              <w:b/>
              <w:sz w:val="18"/>
              <w:szCs w:val="20"/>
            </w:rPr>
          </w:pPr>
        </w:p>
        <w:p w14:paraId="384CF53A" w14:textId="121E7656" w:rsidR="00D6793F" w:rsidRPr="00D6793F" w:rsidRDefault="00D6793F" w:rsidP="0018657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right"/>
            <w:rPr>
              <w:rFonts w:ascii="Arial" w:eastAsia="TUOS Stephenson" w:hAnsi="Arial" w:cs="Arial"/>
              <w:sz w:val="18"/>
              <w:szCs w:val="20"/>
            </w:rPr>
          </w:pPr>
          <w:r w:rsidRPr="00D6793F">
            <w:rPr>
              <w:rFonts w:ascii="Arial" w:hAnsi="Arial" w:cs="Arial"/>
              <w:b/>
              <w:sz w:val="18"/>
              <w:szCs w:val="20"/>
            </w:rPr>
            <w:t>Email:</w:t>
          </w:r>
          <w:r w:rsidRPr="00D6793F">
            <w:rPr>
              <w:rFonts w:ascii="Arial" w:hAnsi="Arial" w:cs="Arial"/>
              <w:sz w:val="18"/>
              <w:szCs w:val="20"/>
            </w:rPr>
            <w:t xml:space="preserve"> </w:t>
          </w:r>
          <w:r w:rsidR="003D130B">
            <w:rPr>
              <w:rFonts w:ascii="Arial" w:hAnsi="Arial" w:cs="Arial"/>
              <w:sz w:val="18"/>
              <w:szCs w:val="20"/>
            </w:rPr>
            <w:t>Meurig.thomas@sheffield.</w:t>
          </w:r>
          <w:r w:rsidR="000B48EE" w:rsidRPr="000B48EE">
            <w:rPr>
              <w:rFonts w:ascii="Arial" w:hAnsi="Arial" w:cs="Arial"/>
              <w:sz w:val="18"/>
              <w:szCs w:val="20"/>
            </w:rPr>
            <w:t>ac.uk</w:t>
          </w:r>
        </w:p>
      </w:tc>
    </w:tr>
  </w:tbl>
  <w:p w14:paraId="74AF7C9B" w14:textId="77777777" w:rsidR="003117B4" w:rsidRPr="00F1691C" w:rsidRDefault="003117B4" w:rsidP="00D6793F">
    <w:pPr>
      <w:pStyle w:val="Header"/>
      <w:jc w:val="right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EA"/>
    <w:rsid w:val="000A752A"/>
    <w:rsid w:val="000B48EE"/>
    <w:rsid w:val="000E7E73"/>
    <w:rsid w:val="0011476A"/>
    <w:rsid w:val="00137E87"/>
    <w:rsid w:val="00167D55"/>
    <w:rsid w:val="00185D90"/>
    <w:rsid w:val="00186574"/>
    <w:rsid w:val="002017F8"/>
    <w:rsid w:val="00224E1F"/>
    <w:rsid w:val="00257CC5"/>
    <w:rsid w:val="002976B0"/>
    <w:rsid w:val="002A518D"/>
    <w:rsid w:val="002D7AAF"/>
    <w:rsid w:val="0030006B"/>
    <w:rsid w:val="003031C8"/>
    <w:rsid w:val="00310000"/>
    <w:rsid w:val="003117B4"/>
    <w:rsid w:val="00362C23"/>
    <w:rsid w:val="003A6A98"/>
    <w:rsid w:val="003B6F62"/>
    <w:rsid w:val="003D130B"/>
    <w:rsid w:val="003E00A2"/>
    <w:rsid w:val="00452AC1"/>
    <w:rsid w:val="0047588F"/>
    <w:rsid w:val="00480071"/>
    <w:rsid w:val="004F0DDF"/>
    <w:rsid w:val="004F6373"/>
    <w:rsid w:val="00531F67"/>
    <w:rsid w:val="005575B3"/>
    <w:rsid w:val="00572DF4"/>
    <w:rsid w:val="005943E9"/>
    <w:rsid w:val="005B02C4"/>
    <w:rsid w:val="005B6AAC"/>
    <w:rsid w:val="005D1EB3"/>
    <w:rsid w:val="0062128C"/>
    <w:rsid w:val="00627AEA"/>
    <w:rsid w:val="00697DF3"/>
    <w:rsid w:val="006A5177"/>
    <w:rsid w:val="006B1343"/>
    <w:rsid w:val="006C3EA3"/>
    <w:rsid w:val="006E67EC"/>
    <w:rsid w:val="0071768C"/>
    <w:rsid w:val="00742B20"/>
    <w:rsid w:val="007A4CA6"/>
    <w:rsid w:val="007A50CD"/>
    <w:rsid w:val="007D5C37"/>
    <w:rsid w:val="00801C76"/>
    <w:rsid w:val="00802C65"/>
    <w:rsid w:val="00815F8B"/>
    <w:rsid w:val="00841A0A"/>
    <w:rsid w:val="008D36A5"/>
    <w:rsid w:val="009271A3"/>
    <w:rsid w:val="00960AA6"/>
    <w:rsid w:val="009D65B5"/>
    <w:rsid w:val="009E3E2F"/>
    <w:rsid w:val="00A234F7"/>
    <w:rsid w:val="00A319DC"/>
    <w:rsid w:val="00A35D5A"/>
    <w:rsid w:val="00A41518"/>
    <w:rsid w:val="00A46080"/>
    <w:rsid w:val="00AA2930"/>
    <w:rsid w:val="00AB1C2A"/>
    <w:rsid w:val="00AC5692"/>
    <w:rsid w:val="00AD628D"/>
    <w:rsid w:val="00B05712"/>
    <w:rsid w:val="00B6155E"/>
    <w:rsid w:val="00B766EC"/>
    <w:rsid w:val="00C371E8"/>
    <w:rsid w:val="00C56B87"/>
    <w:rsid w:val="00C761B8"/>
    <w:rsid w:val="00C86963"/>
    <w:rsid w:val="00CD0EB0"/>
    <w:rsid w:val="00CF1655"/>
    <w:rsid w:val="00CF51BF"/>
    <w:rsid w:val="00D101AF"/>
    <w:rsid w:val="00D11FBE"/>
    <w:rsid w:val="00D148BC"/>
    <w:rsid w:val="00D357B3"/>
    <w:rsid w:val="00D50C98"/>
    <w:rsid w:val="00D6793F"/>
    <w:rsid w:val="00D7279B"/>
    <w:rsid w:val="00D76BBF"/>
    <w:rsid w:val="00DA78B5"/>
    <w:rsid w:val="00DF493B"/>
    <w:rsid w:val="00E07BCF"/>
    <w:rsid w:val="00E36DCA"/>
    <w:rsid w:val="00EF3638"/>
    <w:rsid w:val="00EF4D41"/>
    <w:rsid w:val="00F1691C"/>
    <w:rsid w:val="00F33AE9"/>
    <w:rsid w:val="00F54155"/>
    <w:rsid w:val="00FA6145"/>
    <w:rsid w:val="00F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C159D"/>
  <w15:chartTrackingRefBased/>
  <w15:docId w15:val="{96600F2C-DE5E-494B-832E-11BB4EFD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AEA"/>
  </w:style>
  <w:style w:type="paragraph" w:styleId="Footer">
    <w:name w:val="footer"/>
    <w:basedOn w:val="Normal"/>
    <w:link w:val="FooterChar"/>
    <w:uiPriority w:val="99"/>
    <w:unhideWhenUsed/>
    <w:rsid w:val="00627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AEA"/>
  </w:style>
  <w:style w:type="character" w:styleId="Hyperlink">
    <w:name w:val="Hyperlink"/>
    <w:basedOn w:val="DefaultParagraphFont"/>
    <w:uiPriority w:val="99"/>
    <w:unhideWhenUsed/>
    <w:rsid w:val="006C3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TSS1</dc:creator>
  <cp:keywords/>
  <dc:description/>
  <cp:lastModifiedBy>Meurig Thomas</cp:lastModifiedBy>
  <cp:revision>63</cp:revision>
  <cp:lastPrinted>2023-01-11T14:58:00Z</cp:lastPrinted>
  <dcterms:created xsi:type="dcterms:W3CDTF">2023-01-04T16:44:00Z</dcterms:created>
  <dcterms:modified xsi:type="dcterms:W3CDTF">2024-07-18T15:53:00Z</dcterms:modified>
</cp:coreProperties>
</file>