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1346" w14:textId="56B326CD" w:rsidR="00111BA5" w:rsidRPr="00111BA5" w:rsidRDefault="00111BA5" w:rsidP="004D5A85">
      <w:pPr>
        <w:rPr>
          <w:rFonts w:cs="Arial"/>
          <w:b/>
          <w:bCs/>
          <w:lang w:val="en-US"/>
        </w:rPr>
      </w:pPr>
      <w:r w:rsidRPr="00111BA5">
        <w:rPr>
          <w:rFonts w:cs="Arial"/>
          <w:b/>
          <w:bCs/>
          <w:lang w:val="en-US"/>
        </w:rPr>
        <w:t>References</w:t>
      </w:r>
    </w:p>
    <w:p w14:paraId="6DABDF16" w14:textId="369412D4" w:rsidR="00CE6A9D" w:rsidRPr="008A7602" w:rsidRDefault="00AA6710" w:rsidP="004D5A8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[1] </w:t>
      </w:r>
      <w:proofErr w:type="spellStart"/>
      <w:r w:rsidR="00CE6A9D" w:rsidRPr="008A7602">
        <w:rPr>
          <w:rFonts w:cs="Arial"/>
          <w:lang w:val="en-US"/>
        </w:rPr>
        <w:t>Mumith</w:t>
      </w:r>
      <w:proofErr w:type="spellEnd"/>
      <w:r w:rsidR="00CE6A9D" w:rsidRPr="008A7602">
        <w:rPr>
          <w:rFonts w:cs="Arial"/>
          <w:lang w:val="en-US"/>
        </w:rPr>
        <w:t xml:space="preserve"> A, Thomas M, Shah Z, </w:t>
      </w:r>
      <w:proofErr w:type="spellStart"/>
      <w:r w:rsidR="00CE6A9D" w:rsidRPr="008A7602">
        <w:rPr>
          <w:rFonts w:cs="Arial"/>
          <w:lang w:val="en-US"/>
        </w:rPr>
        <w:t>Coathup</w:t>
      </w:r>
      <w:proofErr w:type="spellEnd"/>
      <w:r w:rsidR="00CE6A9D" w:rsidRPr="008A7602">
        <w:rPr>
          <w:rFonts w:cs="Arial"/>
          <w:lang w:val="en-US"/>
        </w:rPr>
        <w:t xml:space="preserve"> M, Blunn G. Additive manufacturing current concepts, future trends. The bone &amp; joint journal. 2018; 100</w:t>
      </w:r>
      <w:proofErr w:type="gramStart"/>
      <w:r w:rsidR="00CE6A9D" w:rsidRPr="008A7602">
        <w:rPr>
          <w:rFonts w:cs="Arial"/>
          <w:lang w:val="en-US"/>
        </w:rPr>
        <w:t>B(</w:t>
      </w:r>
      <w:proofErr w:type="gramEnd"/>
      <w:r w:rsidR="00CE6A9D" w:rsidRPr="008A7602">
        <w:rPr>
          <w:rFonts w:cs="Arial"/>
          <w:lang w:val="en-US"/>
        </w:rPr>
        <w:t>4): 455-60</w:t>
      </w:r>
      <w:r w:rsidR="008A7602" w:rsidRPr="008A7602">
        <w:rPr>
          <w:rFonts w:cs="Arial"/>
          <w:lang w:val="en-US"/>
        </w:rPr>
        <w:t>.</w:t>
      </w:r>
    </w:p>
    <w:p w14:paraId="1DA932DE" w14:textId="54C20035" w:rsidR="007B7D4A" w:rsidRPr="008A7602" w:rsidRDefault="00AA6710" w:rsidP="004D5A8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[2] </w:t>
      </w:r>
      <w:r w:rsidR="00786114" w:rsidRPr="008A7602">
        <w:rPr>
          <w:rFonts w:cs="Arial"/>
          <w:lang w:val="en-US"/>
        </w:rPr>
        <w:t>Brischetto S, Maggiore P, Ferro CG. Special Issue on “Additive Manufacturing Technologies and Applications”. Technologies. 2017; 5(3):</w:t>
      </w:r>
      <w:r w:rsidR="00786114" w:rsidRPr="008A7602">
        <w:rPr>
          <w:rFonts w:cs="Arial"/>
        </w:rPr>
        <w:t>58</w:t>
      </w:r>
      <w:r w:rsidR="00786114" w:rsidRPr="008A7602">
        <w:rPr>
          <w:rFonts w:cs="Arial"/>
        </w:rPr>
        <w:t>.</w:t>
      </w:r>
    </w:p>
    <w:p w14:paraId="111DE5E7" w14:textId="24006F09" w:rsidR="00786114" w:rsidRPr="008A7602" w:rsidRDefault="00AA6710" w:rsidP="004D5A8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[3] </w:t>
      </w:r>
      <w:r w:rsidR="00786114" w:rsidRPr="008A7602">
        <w:rPr>
          <w:rFonts w:cs="Arial"/>
          <w:lang w:val="en-US"/>
        </w:rPr>
        <w:t xml:space="preserve">Zhu J, Zhou H, Wang C, </w:t>
      </w:r>
      <w:r w:rsidR="00AF22B4" w:rsidRPr="008A7602">
        <w:rPr>
          <w:rFonts w:cs="Arial"/>
          <w:lang w:val="en-US"/>
        </w:rPr>
        <w:t>et al</w:t>
      </w:r>
      <w:r w:rsidR="00786114" w:rsidRPr="008A7602">
        <w:rPr>
          <w:rFonts w:cs="Arial"/>
          <w:lang w:val="en-US"/>
        </w:rPr>
        <w:t>. A review of topology optimization for additive manufacturing: Status and challenges. Chinese Journal of Aeronautics. 2021; 34(1):91-110.</w:t>
      </w:r>
    </w:p>
    <w:p w14:paraId="3654675E" w14:textId="2BF018D7" w:rsidR="00AF22B4" w:rsidRPr="008A7602" w:rsidRDefault="00AA6710" w:rsidP="004D5A8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[4] </w:t>
      </w:r>
      <w:proofErr w:type="spellStart"/>
      <w:r w:rsidR="00AF22B4" w:rsidRPr="008A7602">
        <w:rPr>
          <w:rFonts w:cs="Arial"/>
          <w:lang w:val="en-US"/>
        </w:rPr>
        <w:t>Khanzadeh</w:t>
      </w:r>
      <w:proofErr w:type="spellEnd"/>
      <w:r w:rsidR="00AF22B4" w:rsidRPr="008A7602">
        <w:rPr>
          <w:rFonts w:cs="Arial"/>
          <w:lang w:val="en-US"/>
        </w:rPr>
        <w:t xml:space="preserve"> M, Chowdhury S, Tschopp MA, et al. In-situ monitoring of melt pool images for porosity prediction in directed energy deposition processes. IISE Transactions. 2018; 51(5):437-455.</w:t>
      </w:r>
    </w:p>
    <w:p w14:paraId="5E83E800" w14:textId="639943EB" w:rsidR="004D5A85" w:rsidRPr="008A7602" w:rsidRDefault="00AA6710" w:rsidP="004D5A8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[5] </w:t>
      </w:r>
      <w:r w:rsidR="004D5A85" w:rsidRPr="008A7602">
        <w:rPr>
          <w:rFonts w:cs="Arial"/>
          <w:lang w:val="en-US"/>
        </w:rPr>
        <w:t>Gorelik M. Additive manufacturing in the context of structural integrity. International Journal of Fatigue. 2017:94:168-77.</w:t>
      </w:r>
    </w:p>
    <w:p w14:paraId="6826DF88" w14:textId="287B869D" w:rsidR="004D5A85" w:rsidRPr="008A7602" w:rsidRDefault="00AA6710" w:rsidP="004D5A8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[6] </w:t>
      </w:r>
      <w:r w:rsidR="004D5A85" w:rsidRPr="008A7602">
        <w:rPr>
          <w:rFonts w:cs="Arial"/>
          <w:lang w:val="en-US"/>
        </w:rPr>
        <w:t xml:space="preserve">Brennan MC, </w:t>
      </w:r>
      <w:proofErr w:type="spellStart"/>
      <w:r w:rsidR="004D5A85" w:rsidRPr="008A7602">
        <w:rPr>
          <w:rFonts w:cs="Arial"/>
          <w:lang w:val="en-US"/>
        </w:rPr>
        <w:t>Keist</w:t>
      </w:r>
      <w:proofErr w:type="spellEnd"/>
      <w:r w:rsidR="004D5A85" w:rsidRPr="008A7602">
        <w:rPr>
          <w:rFonts w:cs="Arial"/>
          <w:lang w:val="en-US"/>
        </w:rPr>
        <w:t xml:space="preserve"> JS, Palmer TA. Defects in Metal Additive Manufacturing Processes. Journal of Materials Engineering and Performance. 2021; 30(7):4808-18.</w:t>
      </w:r>
    </w:p>
    <w:p w14:paraId="4EEB2BFD" w14:textId="1519B67E" w:rsidR="004D5A85" w:rsidRPr="008A7602" w:rsidRDefault="00AA6710" w:rsidP="004D5A85">
      <w:pPr>
        <w:rPr>
          <w:rFonts w:cs="Arial"/>
        </w:rPr>
      </w:pPr>
      <w:r>
        <w:rPr>
          <w:rFonts w:cs="Arial"/>
          <w:lang w:val="en-US"/>
        </w:rPr>
        <w:t xml:space="preserve">[7] </w:t>
      </w:r>
      <w:r w:rsidR="004D5A85" w:rsidRPr="008A7602">
        <w:rPr>
          <w:rFonts w:cs="Arial"/>
          <w:lang w:val="en-US"/>
        </w:rPr>
        <w:t xml:space="preserve">Lorena G, Robinson G, Stefania P, et al. Automatic Microstructural Classification with Convolutional Neural Network. In: </w:t>
      </w:r>
      <w:r w:rsidR="004D5A85" w:rsidRPr="008A7602">
        <w:rPr>
          <w:rFonts w:cs="Arial"/>
        </w:rPr>
        <w:t xml:space="preserve">Botto-Tobar M, Barba-Maggi L, González-Huerta J, </w:t>
      </w:r>
      <w:proofErr w:type="spellStart"/>
      <w:r w:rsidR="004D5A85" w:rsidRPr="008A7602">
        <w:rPr>
          <w:rFonts w:cs="Arial"/>
        </w:rPr>
        <w:t>Villacrés</w:t>
      </w:r>
      <w:proofErr w:type="spellEnd"/>
      <w:r w:rsidR="004D5A85" w:rsidRPr="008A7602">
        <w:rPr>
          <w:rFonts w:cs="Arial"/>
        </w:rPr>
        <w:t xml:space="preserve">-Cevallos P, S. Gómez O, </w:t>
      </w:r>
      <w:proofErr w:type="spellStart"/>
      <w:r w:rsidR="004D5A85" w:rsidRPr="008A7602">
        <w:rPr>
          <w:rFonts w:cs="Arial"/>
        </w:rPr>
        <w:t>Uvidia</w:t>
      </w:r>
      <w:proofErr w:type="spellEnd"/>
      <w:r w:rsidR="004D5A85" w:rsidRPr="008A7602">
        <w:rPr>
          <w:rFonts w:cs="Arial"/>
        </w:rPr>
        <w:t>-Fassler MI</w:t>
      </w:r>
      <w:r w:rsidR="004D5A85" w:rsidRPr="008A7602">
        <w:rPr>
          <w:rFonts w:cs="Arial"/>
        </w:rPr>
        <w:t xml:space="preserve"> (eds). </w:t>
      </w:r>
      <w:r w:rsidR="004D5A85" w:rsidRPr="008A7602">
        <w:rPr>
          <w:rFonts w:cs="Arial"/>
          <w:i/>
          <w:iCs/>
        </w:rPr>
        <w:t xml:space="preserve">Information and Communication Technologies of Ecuador (TICEC). </w:t>
      </w:r>
      <w:r w:rsidR="004D5A85" w:rsidRPr="008A7602">
        <w:rPr>
          <w:rFonts w:cs="Arial"/>
        </w:rPr>
        <w:t>Cham: Springer International Publishing; 2019. P. 170-81.</w:t>
      </w:r>
    </w:p>
    <w:p w14:paraId="4DF665A7" w14:textId="0F6346AF" w:rsidR="004D5A85" w:rsidRPr="008A7602" w:rsidRDefault="00AA6710" w:rsidP="004D5A85">
      <w:pPr>
        <w:rPr>
          <w:rFonts w:cs="Arial"/>
        </w:rPr>
      </w:pPr>
      <w:r>
        <w:rPr>
          <w:rFonts w:cs="Arial"/>
        </w:rPr>
        <w:t xml:space="preserve">[8] </w:t>
      </w:r>
      <w:r w:rsidR="004D5A85" w:rsidRPr="008A7602">
        <w:rPr>
          <w:rFonts w:cs="Arial"/>
        </w:rPr>
        <w:t xml:space="preserve">Lantz B. </w:t>
      </w:r>
      <w:r w:rsidR="004D5A85" w:rsidRPr="008A7602">
        <w:rPr>
          <w:rFonts w:cs="Arial"/>
          <w:i/>
          <w:iCs/>
        </w:rPr>
        <w:t xml:space="preserve">Machine Learning with R. </w:t>
      </w:r>
      <w:r w:rsidR="004D5A85" w:rsidRPr="008A7602">
        <w:rPr>
          <w:rFonts w:cs="Arial"/>
        </w:rPr>
        <w:t>1</w:t>
      </w:r>
      <w:r w:rsidR="004D5A85" w:rsidRPr="008A7602">
        <w:rPr>
          <w:rFonts w:cs="Arial"/>
          <w:vertAlign w:val="superscript"/>
        </w:rPr>
        <w:t>st</w:t>
      </w:r>
      <w:r w:rsidR="004D5A85" w:rsidRPr="008A7602">
        <w:rPr>
          <w:rFonts w:cs="Arial"/>
        </w:rPr>
        <w:t xml:space="preserve"> ed. Birmingham: </w:t>
      </w:r>
      <w:proofErr w:type="spellStart"/>
      <w:r w:rsidR="004D5A85" w:rsidRPr="008A7602">
        <w:rPr>
          <w:rFonts w:cs="Arial"/>
        </w:rPr>
        <w:t>Packt</w:t>
      </w:r>
      <w:proofErr w:type="spellEnd"/>
      <w:r w:rsidR="004D5A85" w:rsidRPr="008A7602">
        <w:rPr>
          <w:rFonts w:cs="Arial"/>
        </w:rPr>
        <w:t xml:space="preserve"> Publishing Limited, 2013.</w:t>
      </w:r>
    </w:p>
    <w:p w14:paraId="42037DB7" w14:textId="520E0D0A" w:rsidR="004D5A85" w:rsidRPr="008A7602" w:rsidRDefault="00AA6710" w:rsidP="004D5A85">
      <w:pPr>
        <w:rPr>
          <w:rFonts w:cs="Arial"/>
        </w:rPr>
      </w:pPr>
      <w:r>
        <w:rPr>
          <w:rFonts w:cs="Arial"/>
        </w:rPr>
        <w:t xml:space="preserve">[9] </w:t>
      </w:r>
      <w:proofErr w:type="spellStart"/>
      <w:r w:rsidR="004D5A85" w:rsidRPr="008A7602">
        <w:rPr>
          <w:rFonts w:cs="Arial"/>
        </w:rPr>
        <w:t>Alpaydin</w:t>
      </w:r>
      <w:proofErr w:type="spellEnd"/>
      <w:r w:rsidR="004D5A85" w:rsidRPr="008A7602">
        <w:rPr>
          <w:rFonts w:cs="Arial"/>
        </w:rPr>
        <w:t xml:space="preserve"> E. </w:t>
      </w:r>
      <w:r w:rsidR="004D5A85" w:rsidRPr="008A7602">
        <w:rPr>
          <w:rFonts w:cs="Arial"/>
          <w:i/>
          <w:iCs/>
        </w:rPr>
        <w:t>Introduction to machine learning. 3</w:t>
      </w:r>
      <w:r w:rsidR="004D5A85" w:rsidRPr="008A7602">
        <w:rPr>
          <w:rFonts w:cs="Arial"/>
          <w:i/>
          <w:iCs/>
          <w:vertAlign w:val="superscript"/>
        </w:rPr>
        <w:t>rd</w:t>
      </w:r>
      <w:r w:rsidR="004D5A85" w:rsidRPr="008A7602">
        <w:rPr>
          <w:rFonts w:cs="Arial"/>
          <w:i/>
          <w:iCs/>
        </w:rPr>
        <w:t xml:space="preserve"> ed. </w:t>
      </w:r>
      <w:r w:rsidR="004D5A85" w:rsidRPr="008A7602">
        <w:rPr>
          <w:rFonts w:cs="Arial"/>
        </w:rPr>
        <w:t>Cambridge: MIT Press; 2014.</w:t>
      </w:r>
    </w:p>
    <w:p w14:paraId="666B7A64" w14:textId="7D76797C" w:rsidR="004D5A85" w:rsidRPr="008A7602" w:rsidRDefault="00AA6710" w:rsidP="004D5A85">
      <w:pPr>
        <w:rPr>
          <w:rFonts w:cs="Arial"/>
        </w:rPr>
      </w:pPr>
      <w:r>
        <w:rPr>
          <w:rFonts w:cs="Arial"/>
        </w:rPr>
        <w:t xml:space="preserve">[10] </w:t>
      </w:r>
      <w:r w:rsidR="004D5A85" w:rsidRPr="008A7602">
        <w:rPr>
          <w:rFonts w:cs="Arial"/>
        </w:rPr>
        <w:t xml:space="preserve">Snell R, </w:t>
      </w:r>
      <w:proofErr w:type="spellStart"/>
      <w:r w:rsidR="004D5A85" w:rsidRPr="008A7602">
        <w:rPr>
          <w:rFonts w:cs="Arial"/>
        </w:rPr>
        <w:t>Tammas</w:t>
      </w:r>
      <w:proofErr w:type="spellEnd"/>
      <w:r w:rsidR="004D5A85" w:rsidRPr="008A7602">
        <w:rPr>
          <w:rFonts w:cs="Arial"/>
        </w:rPr>
        <w:t xml:space="preserve">-Williams S, </w:t>
      </w:r>
      <w:proofErr w:type="spellStart"/>
      <w:r w:rsidR="004D5A85" w:rsidRPr="008A7602">
        <w:rPr>
          <w:rFonts w:cs="Arial"/>
        </w:rPr>
        <w:t>Chechik</w:t>
      </w:r>
      <w:proofErr w:type="spellEnd"/>
      <w:r w:rsidR="004D5A85" w:rsidRPr="008A7602">
        <w:rPr>
          <w:rFonts w:cs="Arial"/>
        </w:rPr>
        <w:t xml:space="preserve"> L, et al. Methods for Rapid Pore Classification in Metal Additive Manufacturing. JOM. 2020; 72(1): 101-9.</w:t>
      </w:r>
    </w:p>
    <w:p w14:paraId="5CE77F35" w14:textId="68A1BD78" w:rsidR="004D5A85" w:rsidRPr="008A7602" w:rsidRDefault="00AA6710" w:rsidP="004D5A85">
      <w:pPr>
        <w:rPr>
          <w:rFonts w:cs="Arial"/>
        </w:rPr>
      </w:pPr>
      <w:r>
        <w:rPr>
          <w:rFonts w:cs="Arial"/>
        </w:rPr>
        <w:t xml:space="preserve">[11] </w:t>
      </w:r>
      <w:r w:rsidR="004D5A85" w:rsidRPr="008A7602">
        <w:rPr>
          <w:rFonts w:cs="Arial"/>
        </w:rPr>
        <w:t>Scime L, Beuth J. Anomaly detection and classification in a laser powder bed additive manufacturing process using a trained computer vision algorithm. Additive Manufacturing. 2018; 19:114-26.</w:t>
      </w:r>
    </w:p>
    <w:p w14:paraId="41AD1DA6" w14:textId="11EE0555" w:rsidR="004D5A85" w:rsidRPr="008A7602" w:rsidRDefault="00AA6710" w:rsidP="004D5A85">
      <w:pPr>
        <w:rPr>
          <w:rFonts w:cs="Arial"/>
        </w:rPr>
      </w:pPr>
      <w:r>
        <w:rPr>
          <w:rFonts w:cs="Arial"/>
        </w:rPr>
        <w:t xml:space="preserve">[12] </w:t>
      </w:r>
      <w:proofErr w:type="spellStart"/>
      <w:r w:rsidR="004D5A85" w:rsidRPr="008A7602">
        <w:rPr>
          <w:rFonts w:cs="Arial"/>
        </w:rPr>
        <w:t>Nalajam</w:t>
      </w:r>
      <w:proofErr w:type="spellEnd"/>
      <w:r w:rsidR="004D5A85" w:rsidRPr="008A7602">
        <w:rPr>
          <w:rFonts w:cs="Arial"/>
        </w:rPr>
        <w:t xml:space="preserve"> PK, Ramesh V. Microstructural Porosity Segmentation Using Machine Learning Techniques in Wire-based Direct Energy Deposition of AA6061. </w:t>
      </w:r>
      <w:r w:rsidR="008A7602" w:rsidRPr="008A7602">
        <w:rPr>
          <w:rFonts w:cs="Arial"/>
        </w:rPr>
        <w:t>Micron. 2021; 151(3):103161</w:t>
      </w:r>
    </w:p>
    <w:p w14:paraId="33980443" w14:textId="6E488010" w:rsidR="008A7602" w:rsidRPr="008A7602" w:rsidRDefault="00AA6710" w:rsidP="004D5A85">
      <w:pPr>
        <w:rPr>
          <w:rFonts w:cs="Arial"/>
        </w:rPr>
      </w:pPr>
      <w:r>
        <w:rPr>
          <w:rFonts w:cs="Arial"/>
        </w:rPr>
        <w:t xml:space="preserve">[13] </w:t>
      </w:r>
      <w:r w:rsidR="008A7602" w:rsidRPr="008A7602">
        <w:rPr>
          <w:rFonts w:cs="Arial"/>
        </w:rPr>
        <w:t xml:space="preserve">Ketkar N. </w:t>
      </w:r>
      <w:r w:rsidR="008A7602" w:rsidRPr="008A7602">
        <w:rPr>
          <w:rFonts w:cs="Arial"/>
          <w:i/>
          <w:iCs/>
        </w:rPr>
        <w:t>Deep Learning with Python: A Hands-On Introduction.</w:t>
      </w:r>
      <w:r w:rsidR="008A7602" w:rsidRPr="008A7602">
        <w:rPr>
          <w:rFonts w:cs="Arial"/>
        </w:rPr>
        <w:t xml:space="preserve"> Berkeley: </w:t>
      </w:r>
      <w:proofErr w:type="spellStart"/>
      <w:r w:rsidR="008A7602" w:rsidRPr="008A7602">
        <w:rPr>
          <w:rFonts w:cs="Arial"/>
        </w:rPr>
        <w:t>Apress</w:t>
      </w:r>
      <w:proofErr w:type="spellEnd"/>
      <w:r w:rsidR="008A7602" w:rsidRPr="008A7602">
        <w:rPr>
          <w:rFonts w:cs="Arial"/>
        </w:rPr>
        <w:t xml:space="preserve"> L.P.; 2017.</w:t>
      </w:r>
    </w:p>
    <w:p w14:paraId="315DFD1C" w14:textId="378EB96E" w:rsidR="008A7602" w:rsidRPr="008A7602" w:rsidRDefault="00AA6710" w:rsidP="004D5A85">
      <w:pPr>
        <w:rPr>
          <w:rFonts w:cs="Arial"/>
        </w:rPr>
      </w:pPr>
      <w:r>
        <w:rPr>
          <w:rFonts w:cs="Arial"/>
        </w:rPr>
        <w:t xml:space="preserve">[14] </w:t>
      </w:r>
      <w:r w:rsidR="008A7602" w:rsidRPr="008A7602">
        <w:rPr>
          <w:rFonts w:cs="Arial"/>
        </w:rPr>
        <w:t>LeCun Y, Bengio Y, Hinton G. Deep Learning. Nature. 2015; 521(7553): 436-44.</w:t>
      </w:r>
    </w:p>
    <w:p w14:paraId="0B748DFD" w14:textId="2281272F" w:rsidR="008A7602" w:rsidRPr="008A7602" w:rsidRDefault="00AA6710" w:rsidP="004D5A85">
      <w:pPr>
        <w:rPr>
          <w:rFonts w:cs="Arial"/>
        </w:rPr>
      </w:pPr>
      <w:r>
        <w:rPr>
          <w:rFonts w:cs="Arial"/>
        </w:rPr>
        <w:t xml:space="preserve">[15] </w:t>
      </w:r>
      <w:r w:rsidR="008A7602" w:rsidRPr="008A7602">
        <w:rPr>
          <w:rFonts w:cs="Arial"/>
        </w:rPr>
        <w:t>Chowdhury A, Kautz E, Yener B, et al. Image driven machine learning methods for microstructure recognition. Computational Materials Science. 2016; 123:176-87.</w:t>
      </w:r>
    </w:p>
    <w:p w14:paraId="3803E042" w14:textId="1A0819CE" w:rsidR="004D5A85" w:rsidRDefault="00AA6710" w:rsidP="004D5A85">
      <w:pPr>
        <w:rPr>
          <w:rFonts w:cs="Arial"/>
        </w:rPr>
      </w:pPr>
      <w:r>
        <w:rPr>
          <w:rFonts w:cs="Arial"/>
        </w:rPr>
        <w:t xml:space="preserve">[16] </w:t>
      </w:r>
      <w:r w:rsidR="008A7602" w:rsidRPr="008A7602">
        <w:rPr>
          <w:rFonts w:cs="Arial"/>
        </w:rPr>
        <w:t>Durmaz AR, Müller M, Lei B</w:t>
      </w:r>
      <w:r w:rsidR="008A7602">
        <w:rPr>
          <w:rFonts w:cs="Arial"/>
        </w:rPr>
        <w:t>, et al. A deep learning approach for complex microstructure inference. Nature Communications. 2021; 12(1): 6272.</w:t>
      </w:r>
    </w:p>
    <w:p w14:paraId="2420CEBA" w14:textId="2E201F4A" w:rsidR="008A7602" w:rsidRDefault="00AA6710" w:rsidP="004D5A85">
      <w:pPr>
        <w:rPr>
          <w:rFonts w:cs="Arial"/>
        </w:rPr>
      </w:pPr>
      <w:r>
        <w:rPr>
          <w:rFonts w:cs="Arial"/>
        </w:rPr>
        <w:t xml:space="preserve">[17] </w:t>
      </w:r>
      <w:r w:rsidR="008A7602">
        <w:rPr>
          <w:rFonts w:cs="Arial"/>
        </w:rPr>
        <w:t>Tan RK, Zhang NL, Ye W. A deep learning-based method for the design of microstructural materials. Structural and Multidisciplinary Optimisation. 2020; 61(4):1417-38.</w:t>
      </w:r>
    </w:p>
    <w:p w14:paraId="675E034E" w14:textId="3CBD9F0E" w:rsidR="008A7602" w:rsidRDefault="00AA6710" w:rsidP="004D5A8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[18] </w:t>
      </w:r>
      <w:proofErr w:type="spellStart"/>
      <w:r w:rsidR="008A7602">
        <w:rPr>
          <w:rFonts w:cs="Arial"/>
          <w:lang w:val="en-US"/>
        </w:rPr>
        <w:t>Beniwal</w:t>
      </w:r>
      <w:proofErr w:type="spellEnd"/>
      <w:r w:rsidR="008A7602">
        <w:rPr>
          <w:rFonts w:cs="Arial"/>
          <w:lang w:val="en-US"/>
        </w:rPr>
        <w:t xml:space="preserve"> A, Dadhich R, Alankar A. Deep learning based predictive modeling for structure-property linkages. Materialia. 2019; 8: 100435.</w:t>
      </w:r>
    </w:p>
    <w:p w14:paraId="4506B259" w14:textId="7F2034BA" w:rsidR="008A7602" w:rsidRDefault="00AA6710" w:rsidP="004D5A8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[19] </w:t>
      </w:r>
      <w:r w:rsidR="008A7602">
        <w:rPr>
          <w:rFonts w:cs="Arial"/>
          <w:lang w:val="en-US"/>
        </w:rPr>
        <w:t xml:space="preserve">Holm EA, Cohn R, Gao N, et al. Overview: Computer Vision and Machine Learning </w:t>
      </w:r>
      <w:r w:rsidR="00A753E6">
        <w:rPr>
          <w:rFonts w:cs="Arial"/>
          <w:lang w:val="en-US"/>
        </w:rPr>
        <w:t>for Microstructural Characterization and Analysis. Metallurgical and Materials Transactions A. 2020; 51(12):5985-99.</w:t>
      </w:r>
    </w:p>
    <w:p w14:paraId="7F1B456C" w14:textId="02C9FC29" w:rsidR="00A753E6" w:rsidRDefault="00AA6710" w:rsidP="004D5A8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[20] </w:t>
      </w:r>
      <w:r w:rsidR="00A753E6">
        <w:rPr>
          <w:rFonts w:cs="Arial"/>
          <w:lang w:val="en-US"/>
        </w:rPr>
        <w:t>Aziz U, et al. Classification of defects in additively manufactured nickel alloys using supervised machine learning. Materials Science and Technology. 2023; 39(16):2464-8.</w:t>
      </w:r>
    </w:p>
    <w:p w14:paraId="2CB4995E" w14:textId="0247DB26" w:rsidR="00A753E6" w:rsidRDefault="00AA6710" w:rsidP="004D5A85">
      <w:r>
        <w:rPr>
          <w:rFonts w:cs="Arial"/>
          <w:lang w:val="en-US"/>
        </w:rPr>
        <w:t xml:space="preserve">[21] </w:t>
      </w:r>
      <w:r w:rsidR="00A753E6">
        <w:rPr>
          <w:rFonts w:cs="Arial"/>
          <w:lang w:val="en-US"/>
        </w:rPr>
        <w:t xml:space="preserve">Liu C. </w:t>
      </w:r>
      <w:r w:rsidR="00A753E6">
        <w:rPr>
          <w:rFonts w:cs="Arial"/>
          <w:i/>
          <w:iCs/>
          <w:lang w:val="en-US"/>
        </w:rPr>
        <w:t xml:space="preserve">Selective laser melting of nickel superalloys for aerospace applications: defect analysis and material property </w:t>
      </w:r>
      <w:proofErr w:type="spellStart"/>
      <w:r w:rsidR="00A753E6">
        <w:rPr>
          <w:rFonts w:cs="Arial"/>
          <w:i/>
          <w:iCs/>
          <w:lang w:val="en-US"/>
        </w:rPr>
        <w:t>optimisation</w:t>
      </w:r>
      <w:proofErr w:type="spellEnd"/>
      <w:r w:rsidR="00A753E6">
        <w:rPr>
          <w:rFonts w:cs="Arial"/>
          <w:i/>
          <w:iCs/>
          <w:lang w:val="en-US"/>
        </w:rPr>
        <w:t>.</w:t>
      </w:r>
      <w:r w:rsidR="00A753E6">
        <w:t xml:space="preserve"> PhD Thesis, The University of Sheffield, UK, 2021.</w:t>
      </w:r>
    </w:p>
    <w:p w14:paraId="3BEFFA67" w14:textId="7EBD0B6A" w:rsidR="00A753E6" w:rsidRDefault="00AA6710" w:rsidP="004D5A85">
      <w:r>
        <w:t xml:space="preserve">[22] </w:t>
      </w:r>
      <w:r w:rsidR="00A753E6">
        <w:t>Wang Q, Yuan Y. High quality image resizing. Neurocomputing. 2014; 131:348-56.</w:t>
      </w:r>
    </w:p>
    <w:p w14:paraId="0AC8466B" w14:textId="4963D69C" w:rsidR="00A753E6" w:rsidRDefault="00AA6710" w:rsidP="004D5A85">
      <w:r>
        <w:t xml:space="preserve">[23] </w:t>
      </w:r>
      <w:r w:rsidR="00A753E6">
        <w:t xml:space="preserve">Srivastava N, Hinton G, </w:t>
      </w:r>
      <w:proofErr w:type="spellStart"/>
      <w:r w:rsidR="00A753E6">
        <w:t>Krizhevsky</w:t>
      </w:r>
      <w:proofErr w:type="spellEnd"/>
      <w:r w:rsidR="00A753E6">
        <w:t xml:space="preserve"> A, et al. Dropout: A Simple Way to Prevent Neural Networks from Overfitting. Journal of Machine Learning Research. 2014; 15(56):1929-58.</w:t>
      </w:r>
    </w:p>
    <w:p w14:paraId="11B05F19" w14:textId="0EC9BD47" w:rsidR="00A753E6" w:rsidRDefault="005947E3" w:rsidP="004D5A85">
      <w:r>
        <w:t xml:space="preserve">[24] </w:t>
      </w:r>
      <w:proofErr w:type="spellStart"/>
      <w:r w:rsidR="00A753E6">
        <w:t>Siestma</w:t>
      </w:r>
      <w:proofErr w:type="spellEnd"/>
      <w:r w:rsidR="00A753E6">
        <w:t xml:space="preserve"> J, Dow RJF. Creating artificial neural networks that generalize. Neural Networks. 1991: 4(1):67-79.</w:t>
      </w:r>
    </w:p>
    <w:p w14:paraId="6DCC9661" w14:textId="7E48D648" w:rsidR="00A753E6" w:rsidRDefault="005947E3" w:rsidP="004D5A85">
      <w:r>
        <w:t xml:space="preserve">[25] </w:t>
      </w:r>
      <w:r w:rsidR="00A753E6">
        <w:t>Bartz E, Bartz-</w:t>
      </w:r>
      <w:proofErr w:type="spellStart"/>
      <w:r w:rsidR="00A753E6">
        <w:t>Beielstein</w:t>
      </w:r>
      <w:proofErr w:type="spellEnd"/>
      <w:r w:rsidR="00A753E6">
        <w:t xml:space="preserve"> T, </w:t>
      </w:r>
      <w:proofErr w:type="spellStart"/>
      <w:r w:rsidR="00A753E6">
        <w:t>Zaefferer</w:t>
      </w:r>
      <w:proofErr w:type="spellEnd"/>
      <w:r w:rsidR="00A753E6">
        <w:t xml:space="preserve"> M, et al. </w:t>
      </w:r>
      <w:r w:rsidR="00A753E6" w:rsidRPr="00A753E6">
        <w:rPr>
          <w:i/>
          <w:iCs/>
        </w:rPr>
        <w:t>Hyperparameter Tuning for Machine and Deep Learning with R: A Practical Guide</w:t>
      </w:r>
      <w:r w:rsidR="00A753E6">
        <w:t>. 1</w:t>
      </w:r>
      <w:r w:rsidR="00A753E6" w:rsidRPr="00A753E6">
        <w:rPr>
          <w:vertAlign w:val="superscript"/>
        </w:rPr>
        <w:t>st</w:t>
      </w:r>
      <w:r w:rsidR="00A753E6">
        <w:t xml:space="preserve"> ed. Singapore: Springer, 2023. p. __.</w:t>
      </w:r>
    </w:p>
    <w:p w14:paraId="4973B16E" w14:textId="74023EDF" w:rsidR="00A753E6" w:rsidRDefault="005947E3" w:rsidP="004D5A85">
      <w:r>
        <w:t xml:space="preserve">[26] </w:t>
      </w:r>
      <w:r w:rsidR="00A753E6">
        <w:t xml:space="preserve">Feurer M, Hutter F. Hyperparameter Optimization. In: Hutter F, </w:t>
      </w:r>
      <w:proofErr w:type="spellStart"/>
      <w:r w:rsidR="00A753E6">
        <w:t>Kotthoff</w:t>
      </w:r>
      <w:proofErr w:type="spellEnd"/>
      <w:r w:rsidR="00A753E6">
        <w:t xml:space="preserve"> L, </w:t>
      </w:r>
      <w:proofErr w:type="spellStart"/>
      <w:r w:rsidR="00A753E6">
        <w:t>Vanschoren</w:t>
      </w:r>
      <w:proofErr w:type="spellEnd"/>
      <w:r w:rsidR="00A753E6">
        <w:t xml:space="preserve"> J (eds). Automated Machine Learning: Methods, Systems, Challenges. Cham: Springer International Publishing; 2019. p. 3-33.</w:t>
      </w:r>
    </w:p>
    <w:p w14:paraId="7F845993" w14:textId="4A42F716" w:rsidR="00A753E6" w:rsidRDefault="005947E3" w:rsidP="004D5A85">
      <w:r>
        <w:t xml:space="preserve">[27] </w:t>
      </w:r>
      <w:r w:rsidR="00A753E6">
        <w:t xml:space="preserve">Antal-Vaida C. Basic Hyperparameters Tuning Methods for Classification Algorithms. Informatica </w:t>
      </w:r>
      <w:proofErr w:type="spellStart"/>
      <w:r w:rsidR="00A753E6">
        <w:t>Economica</w:t>
      </w:r>
      <w:proofErr w:type="spellEnd"/>
      <w:r w:rsidR="00A753E6">
        <w:t>. 2021; 25(2)</w:t>
      </w:r>
      <w:r w:rsidR="00682814">
        <w:t>:64-74.</w:t>
      </w:r>
    </w:p>
    <w:p w14:paraId="768B5228" w14:textId="70196B71" w:rsidR="00682814" w:rsidRDefault="005947E3" w:rsidP="004D5A85">
      <w:r>
        <w:t xml:space="preserve">[28] </w:t>
      </w:r>
      <w:proofErr w:type="spellStart"/>
      <w:r w:rsidR="00682814">
        <w:t>Ungredda</w:t>
      </w:r>
      <w:proofErr w:type="spellEnd"/>
      <w:r w:rsidR="00682814">
        <w:t xml:space="preserve"> J, </w:t>
      </w:r>
      <w:proofErr w:type="spellStart"/>
      <w:r w:rsidR="00682814">
        <w:t>Branke</w:t>
      </w:r>
      <w:proofErr w:type="spellEnd"/>
      <w:r w:rsidR="00682814">
        <w:t xml:space="preserve"> J. Bayesian Optimisation for </w:t>
      </w:r>
      <w:proofErr w:type="spellStart"/>
      <w:r w:rsidR="00682814">
        <w:t>Contrained</w:t>
      </w:r>
      <w:proofErr w:type="spellEnd"/>
      <w:r w:rsidR="00682814">
        <w:t xml:space="preserve"> Problem. ACM Trans Model </w:t>
      </w:r>
      <w:proofErr w:type="spellStart"/>
      <w:r w:rsidR="00682814">
        <w:t>Comput</w:t>
      </w:r>
      <w:proofErr w:type="spellEnd"/>
      <w:r w:rsidR="00682814">
        <w:t xml:space="preserve"> Simul. 2024; 34(2): 1-26.</w:t>
      </w:r>
    </w:p>
    <w:p w14:paraId="624AD4FB" w14:textId="40F20B0F" w:rsidR="00682814" w:rsidRDefault="005947E3" w:rsidP="004D5A85">
      <w:r>
        <w:t xml:space="preserve">[29] </w:t>
      </w:r>
      <w:r w:rsidR="00682814">
        <w:t xml:space="preserve">Kandasamy K, Neiswanger W, Schneider J, et al. Neural Architecture Search with Bayesian Optimisation and Optimal Transport. In: </w:t>
      </w:r>
      <w:r w:rsidR="00682814" w:rsidRPr="00682814">
        <w:rPr>
          <w:i/>
          <w:iCs/>
        </w:rPr>
        <w:t>Proceedings of the 32</w:t>
      </w:r>
      <w:r w:rsidR="00682814" w:rsidRPr="00682814">
        <w:rPr>
          <w:i/>
          <w:iCs/>
          <w:vertAlign w:val="superscript"/>
        </w:rPr>
        <w:t>nd</w:t>
      </w:r>
      <w:r w:rsidR="00682814" w:rsidRPr="00682814">
        <w:rPr>
          <w:i/>
          <w:iCs/>
        </w:rPr>
        <w:t xml:space="preserve"> International Conference on Neural Information Processing Systems</w:t>
      </w:r>
      <w:r w:rsidR="00682814">
        <w:t xml:space="preserve">, </w:t>
      </w:r>
      <w:r w:rsidR="008E7CBF" w:rsidRPr="008E7CBF">
        <w:t>Montréal, Canada</w:t>
      </w:r>
      <w:r w:rsidR="00682814">
        <w:t>, 3</w:t>
      </w:r>
      <w:r w:rsidR="00682814" w:rsidRPr="00682814">
        <w:rPr>
          <w:vertAlign w:val="superscript"/>
        </w:rPr>
        <w:t>rd</w:t>
      </w:r>
      <w:r w:rsidR="00682814">
        <w:t xml:space="preserve"> – 8</w:t>
      </w:r>
      <w:r w:rsidR="00682814" w:rsidRPr="00682814">
        <w:rPr>
          <w:vertAlign w:val="superscript"/>
        </w:rPr>
        <w:t>th</w:t>
      </w:r>
      <w:r w:rsidR="00682814">
        <w:t xml:space="preserve"> Dec 2018, </w:t>
      </w:r>
      <w:r w:rsidR="008E7CBF">
        <w:t>pp. 2020-9. New York: Curran Associates Inc.</w:t>
      </w:r>
    </w:p>
    <w:p w14:paraId="53B4C173" w14:textId="68BE0069" w:rsidR="008E7CBF" w:rsidRDefault="005947E3" w:rsidP="004D5A85">
      <w:r>
        <w:t xml:space="preserve">[30] </w:t>
      </w:r>
      <w:r w:rsidR="008E7CBF">
        <w:t>Wen H, Huang C, Guo S. The Application of Convolutional Neural Networks (CNNs) to Recognize Defects in 3D-Printed Parts. Materials. 2021; 14(10):2575</w:t>
      </w:r>
    </w:p>
    <w:p w14:paraId="435547E2" w14:textId="4A6D7AE1" w:rsidR="00A753E6" w:rsidRDefault="005947E3" w:rsidP="004D5A85">
      <w:r>
        <w:t xml:space="preserve">[31] </w:t>
      </w:r>
      <w:r w:rsidR="008E7CBF">
        <w:t>Buda M, Maki A&lt; Mazurowski MA. A systematic study of the class imbalance problem in convolutional neural networks. Neural Networks. 2018; 106:249-59.</w:t>
      </w:r>
    </w:p>
    <w:p w14:paraId="74AFFCB4" w14:textId="33DDC671" w:rsidR="008E7CBF" w:rsidRDefault="005947E3" w:rsidP="004D5A85">
      <w:r>
        <w:t xml:space="preserve">[32] </w:t>
      </w:r>
      <w:r w:rsidR="008E7CBF">
        <w:t>He H, Garcia EA. Learning from Imbalanced Data. IEEE Transactions on Knowledge and Data Engineering. 2009; 21(9):1263-84.</w:t>
      </w:r>
    </w:p>
    <w:p w14:paraId="28A72D69" w14:textId="2D5CA1D1" w:rsidR="008E7CBF" w:rsidRPr="00A753E6" w:rsidRDefault="005947E3" w:rsidP="004D5A85">
      <w:r>
        <w:t xml:space="preserve">[33] </w:t>
      </w:r>
      <w:r w:rsidR="008E7CBF">
        <w:t xml:space="preserve">Skorski M, </w:t>
      </w:r>
      <w:proofErr w:type="spellStart"/>
      <w:r w:rsidR="008E7CBF">
        <w:t>Temperoni</w:t>
      </w:r>
      <w:proofErr w:type="spellEnd"/>
      <w:r w:rsidR="008E7CBF">
        <w:t xml:space="preserve"> A, Theobald M. </w:t>
      </w:r>
      <w:proofErr w:type="spellStart"/>
      <w:r w:rsidR="008E7CBF">
        <w:t>Revisitng</w:t>
      </w:r>
      <w:proofErr w:type="spellEnd"/>
      <w:r w:rsidR="008E7CBF">
        <w:t xml:space="preserve"> Weight Initialization of Deep Neural Networks. In: </w:t>
      </w:r>
      <w:r w:rsidR="008E7CBF" w:rsidRPr="008E7CBF">
        <w:rPr>
          <w:i/>
          <w:iCs/>
        </w:rPr>
        <w:t>Proceedings of the 13</w:t>
      </w:r>
      <w:r w:rsidR="008E7CBF" w:rsidRPr="008E7CBF">
        <w:rPr>
          <w:i/>
          <w:iCs/>
          <w:vertAlign w:val="superscript"/>
        </w:rPr>
        <w:t>th</w:t>
      </w:r>
      <w:r w:rsidR="008E7CBF" w:rsidRPr="008E7CBF">
        <w:rPr>
          <w:i/>
          <w:iCs/>
        </w:rPr>
        <w:t xml:space="preserve"> Asian Conference on Machine Learning</w:t>
      </w:r>
      <w:r w:rsidR="008E7CBF">
        <w:rPr>
          <w:i/>
          <w:iCs/>
        </w:rPr>
        <w:t xml:space="preserve">, </w:t>
      </w:r>
      <w:r w:rsidR="008E7CBF" w:rsidRPr="008E7CBF">
        <w:t>Bangkok, Thailand, 17</w:t>
      </w:r>
      <w:r w:rsidR="008E7CBF" w:rsidRPr="008E7CBF">
        <w:rPr>
          <w:vertAlign w:val="superscript"/>
        </w:rPr>
        <w:t>th</w:t>
      </w:r>
      <w:r w:rsidR="008E7CBF" w:rsidRPr="008E7CBF">
        <w:t xml:space="preserve"> – 19</w:t>
      </w:r>
      <w:r w:rsidR="008E7CBF" w:rsidRPr="008E7CBF">
        <w:rPr>
          <w:vertAlign w:val="superscript"/>
        </w:rPr>
        <w:t>th</w:t>
      </w:r>
      <w:r w:rsidR="008E7CBF" w:rsidRPr="008E7CBF">
        <w:t xml:space="preserve"> Nov 2021</w:t>
      </w:r>
      <w:r w:rsidR="008E7CBF">
        <w:t xml:space="preserve">, pp. 1192-207. </w:t>
      </w:r>
      <w:r w:rsidR="00DA474C">
        <w:t>Cambridge</w:t>
      </w:r>
      <w:r w:rsidR="008E7CBF">
        <w:t>:</w:t>
      </w:r>
      <w:r w:rsidR="00B85B96">
        <w:t xml:space="preserve"> </w:t>
      </w:r>
      <w:r w:rsidR="008E7CBF">
        <w:t>PMLR</w:t>
      </w:r>
    </w:p>
    <w:p w14:paraId="64F807D8" w14:textId="7B583D2E" w:rsidR="007B7D4A" w:rsidRDefault="005947E3" w:rsidP="007B7D4A">
      <w:pPr>
        <w:rPr>
          <w:lang w:val="en-US"/>
        </w:rPr>
      </w:pPr>
      <w:r>
        <w:rPr>
          <w:lang w:val="en-US"/>
        </w:rPr>
        <w:t xml:space="preserve">[34] Nguyen TT, </w:t>
      </w:r>
      <w:proofErr w:type="spellStart"/>
      <w:r>
        <w:rPr>
          <w:lang w:val="en-US"/>
        </w:rPr>
        <w:t>Trahay</w:t>
      </w:r>
      <w:proofErr w:type="spellEnd"/>
      <w:r>
        <w:rPr>
          <w:lang w:val="en-US"/>
        </w:rPr>
        <w:t xml:space="preserve"> F, Domke J, et al. Why Globally Re-shuffle? Revisiting Data Shuffling in Large Scale Deep Learning. In: </w:t>
      </w:r>
      <w:r w:rsidRPr="00123E19">
        <w:rPr>
          <w:i/>
          <w:iCs/>
          <w:lang w:val="en-US"/>
        </w:rPr>
        <w:t xml:space="preserve">2022 IEEE International </w:t>
      </w:r>
      <w:proofErr w:type="spellStart"/>
      <w:r w:rsidRPr="00123E19">
        <w:rPr>
          <w:i/>
          <w:iCs/>
          <w:lang w:val="en-US"/>
        </w:rPr>
        <w:t>Parralel</w:t>
      </w:r>
      <w:proofErr w:type="spellEnd"/>
      <w:r w:rsidRPr="00123E19">
        <w:rPr>
          <w:i/>
          <w:iCs/>
          <w:lang w:val="en-US"/>
        </w:rPr>
        <w:t xml:space="preserve"> and Distributed Processing Symposium</w:t>
      </w:r>
      <w:r>
        <w:rPr>
          <w:lang w:val="en-US"/>
        </w:rPr>
        <w:t xml:space="preserve">. </w:t>
      </w:r>
      <w:r w:rsidR="00123E19">
        <w:rPr>
          <w:lang w:val="en-US"/>
        </w:rPr>
        <w:t>Lyon, France</w:t>
      </w:r>
      <w:r w:rsidR="00ED6B0D">
        <w:rPr>
          <w:lang w:val="en-US"/>
        </w:rPr>
        <w:t>, 30</w:t>
      </w:r>
      <w:r w:rsidR="00ED6B0D" w:rsidRPr="00ED6B0D">
        <w:rPr>
          <w:vertAlign w:val="superscript"/>
          <w:lang w:val="en-US"/>
        </w:rPr>
        <w:t>th</w:t>
      </w:r>
      <w:r w:rsidR="00ED6B0D">
        <w:rPr>
          <w:lang w:val="en-US"/>
        </w:rPr>
        <w:t xml:space="preserve"> May – 3</w:t>
      </w:r>
      <w:r w:rsidR="00ED6B0D" w:rsidRPr="00ED6B0D">
        <w:rPr>
          <w:vertAlign w:val="superscript"/>
          <w:lang w:val="en-US"/>
        </w:rPr>
        <w:t>rd</w:t>
      </w:r>
      <w:r w:rsidR="00ED6B0D">
        <w:rPr>
          <w:lang w:val="en-US"/>
        </w:rPr>
        <w:t xml:space="preserve"> Jun 2022, pp.</w:t>
      </w:r>
      <w:r w:rsidR="004C19D7">
        <w:rPr>
          <w:lang w:val="en-US"/>
        </w:rPr>
        <w:t xml:space="preserve"> </w:t>
      </w:r>
      <w:r w:rsidR="00980010" w:rsidRPr="00980010">
        <w:rPr>
          <w:lang w:val="en-US"/>
        </w:rPr>
        <w:t>1192–1207</w:t>
      </w:r>
      <w:r>
        <w:rPr>
          <w:lang w:val="en-US"/>
        </w:rPr>
        <w:t>.</w:t>
      </w:r>
      <w:r w:rsidR="001B5C96">
        <w:rPr>
          <w:lang w:val="en-US"/>
        </w:rPr>
        <w:t xml:space="preserve"> New York:</w:t>
      </w:r>
      <w:r w:rsidR="004C19D7" w:rsidRPr="004C19D7">
        <w:rPr>
          <w:rFonts w:cs="Arial"/>
          <w:color w:val="333333"/>
          <w:sz w:val="27"/>
          <w:szCs w:val="27"/>
          <w:shd w:val="clear" w:color="auto" w:fill="FFFFFF"/>
        </w:rPr>
        <w:t xml:space="preserve"> </w:t>
      </w:r>
      <w:r w:rsidR="004C19D7" w:rsidRPr="004C19D7">
        <w:t>IEEE</w:t>
      </w:r>
      <w:r w:rsidR="001B5C96">
        <w:t xml:space="preserve">. </w:t>
      </w:r>
    </w:p>
    <w:p w14:paraId="7CE37AFC" w14:textId="56E3F4F2" w:rsidR="005947E3" w:rsidRPr="001E5771" w:rsidRDefault="005947E3" w:rsidP="007B7D4A">
      <w:pPr>
        <w:rPr>
          <w:lang w:val="en-US"/>
        </w:rPr>
      </w:pPr>
      <w:r>
        <w:rPr>
          <w:lang w:val="en-US"/>
        </w:rPr>
        <w:t>[35]</w:t>
      </w:r>
      <w:r w:rsidR="001B5C96">
        <w:rPr>
          <w:lang w:val="en-US"/>
        </w:rPr>
        <w:t xml:space="preserve"> </w:t>
      </w:r>
      <w:r w:rsidR="006B5B56">
        <w:rPr>
          <w:lang w:val="en-US"/>
        </w:rPr>
        <w:t xml:space="preserve">Taylor R, Ojha V, Martino I, et al. Sensitivity Analysis for Deep Learning: Ranking Hyper-parameter Influence. In: </w:t>
      </w:r>
      <w:r w:rsidR="006B5B56" w:rsidRPr="006B5B56">
        <w:rPr>
          <w:i/>
          <w:iCs/>
          <w:lang w:val="en-US"/>
        </w:rPr>
        <w:t>2021 IEEE 33</w:t>
      </w:r>
      <w:r w:rsidR="006B5B56" w:rsidRPr="006B5B56">
        <w:rPr>
          <w:i/>
          <w:iCs/>
          <w:vertAlign w:val="superscript"/>
          <w:lang w:val="en-US"/>
        </w:rPr>
        <w:t>rd</w:t>
      </w:r>
      <w:r w:rsidR="006B5B56" w:rsidRPr="006B5B56">
        <w:rPr>
          <w:i/>
          <w:iCs/>
          <w:lang w:val="en-US"/>
        </w:rPr>
        <w:t xml:space="preserve"> International Conference on Tools with Artificial Intelligence</w:t>
      </w:r>
      <w:r w:rsidR="006B5B56">
        <w:rPr>
          <w:lang w:val="en-US"/>
        </w:rPr>
        <w:t xml:space="preserve">. </w:t>
      </w:r>
      <w:r w:rsidR="00AE1789">
        <w:rPr>
          <w:lang w:val="en-US"/>
        </w:rPr>
        <w:t>Washington, USA, 01</w:t>
      </w:r>
      <w:r w:rsidR="00AE1789" w:rsidRPr="00AE1789">
        <w:rPr>
          <w:vertAlign w:val="superscript"/>
          <w:lang w:val="en-US"/>
        </w:rPr>
        <w:t>st</w:t>
      </w:r>
      <w:r w:rsidR="00AE1789">
        <w:rPr>
          <w:lang w:val="en-US"/>
        </w:rPr>
        <w:t xml:space="preserve"> – 03</w:t>
      </w:r>
      <w:r w:rsidR="00AE1789" w:rsidRPr="00AE1789">
        <w:rPr>
          <w:vertAlign w:val="superscript"/>
          <w:lang w:val="en-US"/>
        </w:rPr>
        <w:t>rd</w:t>
      </w:r>
      <w:r w:rsidR="00AE1789">
        <w:rPr>
          <w:lang w:val="en-US"/>
        </w:rPr>
        <w:t xml:space="preserve"> Nov 2021</w:t>
      </w:r>
      <w:r w:rsidR="00B85B96">
        <w:rPr>
          <w:lang w:val="en-US"/>
        </w:rPr>
        <w:t>, pp. 512-6. New York: IEEE.</w:t>
      </w:r>
    </w:p>
    <w:p w14:paraId="222D2659" w14:textId="4BB60EDE" w:rsidR="005947E3" w:rsidRDefault="005947E3" w:rsidP="007B7D4A">
      <w:pPr>
        <w:rPr>
          <w:lang w:val="en-US"/>
        </w:rPr>
      </w:pPr>
      <w:r>
        <w:rPr>
          <w:lang w:val="en-US"/>
        </w:rPr>
        <w:t>[36]</w:t>
      </w:r>
      <w:r w:rsidR="006B5B56" w:rsidRPr="006B5B56">
        <w:rPr>
          <w:lang w:val="en-US"/>
        </w:rPr>
        <w:t xml:space="preserve"> </w:t>
      </w:r>
      <w:r w:rsidR="006B5B56">
        <w:rPr>
          <w:lang w:val="en-US"/>
        </w:rPr>
        <w:t xml:space="preserve">Taylor L, Nitschke G. Improving Deep Learning with Generic Data Augmentation. In: </w:t>
      </w:r>
      <w:r w:rsidR="006B5B56" w:rsidRPr="001B5C96">
        <w:rPr>
          <w:i/>
          <w:iCs/>
          <w:lang w:val="en-US"/>
        </w:rPr>
        <w:t>2018 IEEE Symposium Series on Computational Intelligence</w:t>
      </w:r>
      <w:r w:rsidR="006B5B56">
        <w:rPr>
          <w:i/>
          <w:iCs/>
          <w:lang w:val="en-US"/>
        </w:rPr>
        <w:t xml:space="preserve">. </w:t>
      </w:r>
      <w:r w:rsidR="006B5B56">
        <w:rPr>
          <w:lang w:val="en-US"/>
        </w:rPr>
        <w:t>Bangalore, India, 18</w:t>
      </w:r>
      <w:r w:rsidR="006B5B56" w:rsidRPr="00B42AD6">
        <w:rPr>
          <w:vertAlign w:val="superscript"/>
          <w:lang w:val="en-US"/>
        </w:rPr>
        <w:t>th</w:t>
      </w:r>
      <w:r w:rsidR="006B5B56">
        <w:rPr>
          <w:lang w:val="en-US"/>
        </w:rPr>
        <w:t xml:space="preserve"> – 21</w:t>
      </w:r>
      <w:r w:rsidR="006B5B56" w:rsidRPr="00B42AD6">
        <w:rPr>
          <w:vertAlign w:val="superscript"/>
          <w:lang w:val="en-US"/>
        </w:rPr>
        <w:t>st</w:t>
      </w:r>
      <w:r w:rsidR="006B5B56">
        <w:rPr>
          <w:lang w:val="en-US"/>
        </w:rPr>
        <w:t xml:space="preserve"> Nov 2018, pp. 1542-7. New York: IEEE.</w:t>
      </w:r>
    </w:p>
    <w:p w14:paraId="2B3A2290" w14:textId="628F4526" w:rsidR="005947E3" w:rsidRDefault="005947E3" w:rsidP="007B7D4A">
      <w:pPr>
        <w:rPr>
          <w:lang w:val="en-US"/>
        </w:rPr>
      </w:pPr>
      <w:r>
        <w:rPr>
          <w:lang w:val="en-US"/>
        </w:rPr>
        <w:t>[37]</w:t>
      </w:r>
      <w:r w:rsidR="00B85B96">
        <w:rPr>
          <w:lang w:val="en-US"/>
        </w:rPr>
        <w:t xml:space="preserve"> Shorten C, </w:t>
      </w:r>
      <w:proofErr w:type="spellStart"/>
      <w:r w:rsidR="00B85B96">
        <w:rPr>
          <w:lang w:val="en-US"/>
        </w:rPr>
        <w:t>Khoshgoftaar</w:t>
      </w:r>
      <w:proofErr w:type="spellEnd"/>
      <w:r w:rsidR="00B85B96">
        <w:rPr>
          <w:lang w:val="en-US"/>
        </w:rPr>
        <w:t xml:space="preserve"> TM. A survey on Image Data augmentation for deep learning. Journal of Big Data. 2019; 6(1):60. </w:t>
      </w:r>
    </w:p>
    <w:p w14:paraId="24EBBC4E" w14:textId="436B0BD4" w:rsidR="005947E3" w:rsidRDefault="005947E3" w:rsidP="007B7D4A">
      <w:pPr>
        <w:rPr>
          <w:lang w:val="en-US"/>
        </w:rPr>
      </w:pPr>
      <w:r>
        <w:rPr>
          <w:lang w:val="en-US"/>
        </w:rPr>
        <w:t>[38]</w:t>
      </w:r>
      <w:r w:rsidR="00B85B96">
        <w:rPr>
          <w:lang w:val="en-US"/>
        </w:rPr>
        <w:t xml:space="preserve"> Matthews BW. Comparison </w:t>
      </w:r>
      <w:r w:rsidR="009E2B39">
        <w:rPr>
          <w:lang w:val="en-US"/>
        </w:rPr>
        <w:t xml:space="preserve">of the predicted and observed secondary structure of T4 phage lysozyme. </w:t>
      </w:r>
      <w:proofErr w:type="spellStart"/>
      <w:r w:rsidR="009E2B39">
        <w:rPr>
          <w:lang w:val="en-US"/>
        </w:rPr>
        <w:t>Biochimica</w:t>
      </w:r>
      <w:proofErr w:type="spellEnd"/>
      <w:r w:rsidR="009E2B39">
        <w:rPr>
          <w:lang w:val="en-US"/>
        </w:rPr>
        <w:t xml:space="preserve"> et </w:t>
      </w:r>
      <w:proofErr w:type="spellStart"/>
      <w:r w:rsidR="009E2B39">
        <w:rPr>
          <w:lang w:val="en-US"/>
        </w:rPr>
        <w:t>Biohphysica</w:t>
      </w:r>
      <w:proofErr w:type="spellEnd"/>
      <w:r w:rsidR="009E2B39">
        <w:rPr>
          <w:lang w:val="en-US"/>
        </w:rPr>
        <w:t xml:space="preserve"> Acta. 1975; 405(2):442-51.</w:t>
      </w:r>
    </w:p>
    <w:p w14:paraId="21BD4E51" w14:textId="07C42C95" w:rsidR="005947E3" w:rsidRDefault="005947E3" w:rsidP="007B7D4A">
      <w:pPr>
        <w:rPr>
          <w:lang w:val="en-US"/>
        </w:rPr>
      </w:pPr>
      <w:r>
        <w:rPr>
          <w:lang w:val="en-US"/>
        </w:rPr>
        <w:t>[39]</w:t>
      </w:r>
      <w:r w:rsidR="009E2B39">
        <w:rPr>
          <w:lang w:val="en-US"/>
        </w:rPr>
        <w:t xml:space="preserve"> Baldi P, Brunak S, Chauvin Y, et al. Assessing the accuracy of prediction algorithms for classification: an overview. Bioinformatics. 2000; 16(5):412-24.</w:t>
      </w:r>
    </w:p>
    <w:p w14:paraId="2A69FF20" w14:textId="4FEBED71" w:rsidR="005947E3" w:rsidRDefault="005947E3" w:rsidP="007B7D4A">
      <w:pPr>
        <w:rPr>
          <w:lang w:val="en-US"/>
        </w:rPr>
      </w:pPr>
      <w:r>
        <w:rPr>
          <w:lang w:val="en-US"/>
        </w:rPr>
        <w:t>[40]</w:t>
      </w:r>
      <w:r w:rsidR="009E2B39">
        <w:rPr>
          <w:lang w:val="en-US"/>
        </w:rPr>
        <w:t xml:space="preserve"> </w:t>
      </w:r>
      <w:proofErr w:type="spellStart"/>
      <w:r w:rsidR="002F24E5">
        <w:rPr>
          <w:lang w:val="en-US"/>
        </w:rPr>
        <w:t>Gorodkin</w:t>
      </w:r>
      <w:proofErr w:type="spellEnd"/>
      <w:r w:rsidR="002F24E5">
        <w:rPr>
          <w:lang w:val="en-US"/>
        </w:rPr>
        <w:t xml:space="preserve"> J. Comparing two K-category assignments by a K-category correlation coefficient. Computational Biology and Chemistry. 2004; 28(5):367-74.</w:t>
      </w:r>
    </w:p>
    <w:p w14:paraId="16815362" w14:textId="18162D36" w:rsidR="005947E3" w:rsidRDefault="005947E3" w:rsidP="007B7D4A">
      <w:pPr>
        <w:rPr>
          <w:lang w:val="en-US"/>
        </w:rPr>
      </w:pPr>
      <w:r>
        <w:rPr>
          <w:lang w:val="en-US"/>
        </w:rPr>
        <w:t>[41]</w:t>
      </w:r>
      <w:r w:rsidR="002F24E5">
        <w:rPr>
          <w:lang w:val="en-US"/>
        </w:rPr>
        <w:t xml:space="preserve"> </w:t>
      </w:r>
      <w:r w:rsidR="002F24E5">
        <w:rPr>
          <w:lang w:val="en-US"/>
        </w:rPr>
        <w:t>Chicco D, Jurman G. The advantages of Matthews correlation coefficient (MCC) over F1 score and accuracy in binary classification evaluation. BMC Genomics. 2020; 21(1):6.</w:t>
      </w:r>
    </w:p>
    <w:p w14:paraId="2FF44ADC" w14:textId="56E9530E" w:rsidR="000C1368" w:rsidRDefault="005947E3" w:rsidP="007B7D4A">
      <w:pPr>
        <w:rPr>
          <w:lang w:val="en-US"/>
        </w:rPr>
      </w:pPr>
      <w:r>
        <w:rPr>
          <w:lang w:val="en-US"/>
        </w:rPr>
        <w:t>[42]</w:t>
      </w:r>
      <w:r w:rsidR="002F24E5">
        <w:rPr>
          <w:lang w:val="en-US"/>
        </w:rPr>
        <w:t xml:space="preserve"> Chicco D, Jur</w:t>
      </w:r>
      <w:r w:rsidR="000C1368">
        <w:rPr>
          <w:lang w:val="en-US"/>
        </w:rPr>
        <w:t xml:space="preserve">man G. The Matthews correlation coefficient (MCC) should replace ROC AUC as the standard metric for assessing binary classification. </w:t>
      </w:r>
      <w:proofErr w:type="spellStart"/>
      <w:r w:rsidR="000C1368">
        <w:rPr>
          <w:lang w:val="en-US"/>
        </w:rPr>
        <w:t>BioData</w:t>
      </w:r>
      <w:proofErr w:type="spellEnd"/>
      <w:r w:rsidR="000C1368">
        <w:rPr>
          <w:lang w:val="en-US"/>
        </w:rPr>
        <w:t xml:space="preserve"> Mining. 2023; 16(1):4.</w:t>
      </w:r>
    </w:p>
    <w:p w14:paraId="72A8B2DD" w14:textId="1616227A" w:rsidR="005947E3" w:rsidRDefault="005947E3" w:rsidP="007B7D4A">
      <w:pPr>
        <w:rPr>
          <w:lang w:val="en-US"/>
        </w:rPr>
      </w:pPr>
      <w:r>
        <w:rPr>
          <w:lang w:val="en-US"/>
        </w:rPr>
        <w:t>[43]</w:t>
      </w:r>
      <w:r w:rsidR="000C1368">
        <w:rPr>
          <w:lang w:val="en-US"/>
        </w:rPr>
        <w:t xml:space="preserve"> Chicco D, Warrens MJ, Jurman G. The Matthews</w:t>
      </w:r>
      <w:r w:rsidR="00A84339">
        <w:rPr>
          <w:lang w:val="en-US"/>
        </w:rPr>
        <w:t xml:space="preserve"> Correlation Coefficient (MCC) is More Informative than Cohen’s Kappa and Brier Score in Binary Classification Assessment. IEEE Access</w:t>
      </w:r>
      <w:r w:rsidR="00754A81">
        <w:rPr>
          <w:lang w:val="en-US"/>
        </w:rPr>
        <w:t>. 2021; 9: 78368-81.</w:t>
      </w:r>
    </w:p>
    <w:p w14:paraId="09B0FB74" w14:textId="3CD91806" w:rsidR="005947E3" w:rsidRPr="004D5A85" w:rsidRDefault="005947E3" w:rsidP="007B7D4A">
      <w:pPr>
        <w:rPr>
          <w:lang w:val="en-US"/>
        </w:rPr>
      </w:pPr>
      <w:r>
        <w:rPr>
          <w:lang w:val="en-US"/>
        </w:rPr>
        <w:t>[44]</w:t>
      </w:r>
      <w:r w:rsidR="00754A81">
        <w:rPr>
          <w:lang w:val="en-US"/>
        </w:rPr>
        <w:t xml:space="preserve"> Jurman G, </w:t>
      </w:r>
      <w:proofErr w:type="spellStart"/>
      <w:r w:rsidR="00754A81">
        <w:rPr>
          <w:lang w:val="en-US"/>
        </w:rPr>
        <w:t>Riccadonna</w:t>
      </w:r>
      <w:proofErr w:type="spellEnd"/>
      <w:r w:rsidR="00754A81">
        <w:rPr>
          <w:lang w:val="en-US"/>
        </w:rPr>
        <w:t xml:space="preserve"> S, </w:t>
      </w:r>
      <w:proofErr w:type="spellStart"/>
      <w:r w:rsidR="00754A81">
        <w:rPr>
          <w:lang w:val="en-US"/>
        </w:rPr>
        <w:t>Furlanello</w:t>
      </w:r>
      <w:proofErr w:type="spellEnd"/>
      <w:r w:rsidR="00754A81">
        <w:rPr>
          <w:lang w:val="en-US"/>
        </w:rPr>
        <w:t xml:space="preserve"> C. A comparison of MCC and CEN error measures in multi-class prediction. </w:t>
      </w:r>
      <w:r w:rsidR="006D11B5" w:rsidRPr="006D11B5">
        <w:t>PLOS ONE</w:t>
      </w:r>
      <w:r w:rsidR="006D11B5">
        <w:t>.</w:t>
      </w:r>
      <w:r w:rsidR="006D11B5" w:rsidRPr="006D11B5">
        <w:rPr>
          <w:lang w:val="en-US"/>
        </w:rPr>
        <w:t xml:space="preserve"> </w:t>
      </w:r>
      <w:r w:rsidR="00754A81">
        <w:rPr>
          <w:lang w:val="en-US"/>
        </w:rPr>
        <w:t>2012</w:t>
      </w:r>
      <w:r w:rsidR="006D11B5">
        <w:rPr>
          <w:lang w:val="en-US"/>
        </w:rPr>
        <w:t xml:space="preserve">; </w:t>
      </w:r>
      <w:r w:rsidR="00E93523">
        <w:rPr>
          <w:lang w:val="en-US"/>
        </w:rPr>
        <w:t xml:space="preserve">7(8): </w:t>
      </w:r>
      <w:r w:rsidR="00E038C2">
        <w:rPr>
          <w:lang w:val="en-US"/>
        </w:rPr>
        <w:t>1-8</w:t>
      </w:r>
      <w:r w:rsidR="00754A81">
        <w:rPr>
          <w:lang w:val="en-US"/>
        </w:rPr>
        <w:t>.</w:t>
      </w:r>
    </w:p>
    <w:sectPr w:rsidR="005947E3" w:rsidRPr="004D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E5C80"/>
    <w:multiLevelType w:val="hybridMultilevel"/>
    <w:tmpl w:val="10B65E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9468B"/>
    <w:multiLevelType w:val="hybridMultilevel"/>
    <w:tmpl w:val="E3F6041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21554">
    <w:abstractNumId w:val="1"/>
  </w:num>
  <w:num w:numId="2" w16cid:durableId="73901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9D"/>
    <w:rsid w:val="000C1368"/>
    <w:rsid w:val="00111BA5"/>
    <w:rsid w:val="00123E19"/>
    <w:rsid w:val="001B5C96"/>
    <w:rsid w:val="001E5771"/>
    <w:rsid w:val="002F24E5"/>
    <w:rsid w:val="0032160F"/>
    <w:rsid w:val="00321DCF"/>
    <w:rsid w:val="004C19D7"/>
    <w:rsid w:val="004D5A85"/>
    <w:rsid w:val="005947E3"/>
    <w:rsid w:val="00682814"/>
    <w:rsid w:val="006B5B56"/>
    <w:rsid w:val="006D11B5"/>
    <w:rsid w:val="006F59FC"/>
    <w:rsid w:val="00754A81"/>
    <w:rsid w:val="00786114"/>
    <w:rsid w:val="007B7D4A"/>
    <w:rsid w:val="00873F40"/>
    <w:rsid w:val="008A7602"/>
    <w:rsid w:val="008B1A24"/>
    <w:rsid w:val="008E7CBF"/>
    <w:rsid w:val="00980010"/>
    <w:rsid w:val="009A01FA"/>
    <w:rsid w:val="009E2B39"/>
    <w:rsid w:val="009F3EC4"/>
    <w:rsid w:val="00A753E6"/>
    <w:rsid w:val="00A84339"/>
    <w:rsid w:val="00AA6710"/>
    <w:rsid w:val="00AE1789"/>
    <w:rsid w:val="00AF22B4"/>
    <w:rsid w:val="00B42AD6"/>
    <w:rsid w:val="00B85B96"/>
    <w:rsid w:val="00C95DE8"/>
    <w:rsid w:val="00CE6A9D"/>
    <w:rsid w:val="00D927BE"/>
    <w:rsid w:val="00DA474C"/>
    <w:rsid w:val="00E038C2"/>
    <w:rsid w:val="00E93523"/>
    <w:rsid w:val="00ED6B0D"/>
    <w:rsid w:val="00F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E306"/>
  <w15:chartTrackingRefBased/>
  <w15:docId w15:val="{D04C9800-E892-42E2-9973-D267AB10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2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A24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A24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A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A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A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A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A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A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A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1A24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8B1A24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A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1A24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A24"/>
    <w:rPr>
      <w:rFonts w:ascii="Arial" w:eastAsiaTheme="majorEastAsia" w:hAnsi="Arial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CE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A9D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A9D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A9D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7B7D4A"/>
    <w:pPr>
      <w:tabs>
        <w:tab w:val="left" w:pos="264"/>
      </w:tabs>
      <w:spacing w:after="240" w:line="24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3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Edmunds</dc:creator>
  <cp:keywords/>
  <dc:description/>
  <cp:lastModifiedBy>Ethan Edmunds</cp:lastModifiedBy>
  <cp:revision>27</cp:revision>
  <dcterms:created xsi:type="dcterms:W3CDTF">2024-08-17T10:38:00Z</dcterms:created>
  <dcterms:modified xsi:type="dcterms:W3CDTF">2024-08-18T17:20:00Z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id="XchaTMcC"/&gt;&lt;style id="http://www.zotero.org/styles/vancouver" locale="en-GB" hasBibliography="1" bibliographyStyleHasBeenSet="1"/&gt;&lt;prefs&gt;&lt;pref name="fieldType" value="Field"/&gt;&lt;/prefs&gt;&lt;/data&gt;</vt:lpwstr>
  </property>
</Properties>
</file>