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Plan de Pruebas UAT para Elegant Cut - Completo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2rozrbir6i8d" w:id="0"/>
      <w:bookmarkEnd w:id="0"/>
      <w:r w:rsidDel="00000000" w:rsidR="00000000" w:rsidRPr="00000000">
        <w:rPr>
          <w:b w:val="1"/>
          <w:bCs w:val="1"/>
          <w:rtl w:val="0"/>
        </w:rPr>
        <w:t xml:space="preserve">Hoja de ruta para probadores: Pasos de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1: Acceso y Preparación: </w:t>
      </w:r>
      <w:r w:rsidDel="00000000" w:rsidR="00000000" w:rsidRPr="00000000">
        <w:rPr>
          <w:rtl w:val="0"/>
        </w:rPr>
        <w:t xml:space="preserve">Ingresa a la URL de la plataforma utilizando las credenciales (correo y contraseña) asignadas para tu rol (Administrador, Barbero o Cliente).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2: Comprensión del Objetivo: </w:t>
      </w:r>
      <w:r w:rsidDel="00000000" w:rsidR="00000000" w:rsidRPr="00000000">
        <w:rPr>
          <w:rtl w:val="0"/>
        </w:rPr>
        <w:t xml:space="preserve">Antes de interactuar, lee atentamente el 'Caso de prueba' y sus 'Criterios de aprobación/rechazo' en este documento. Esto te permitirá saber qué comportamiento esperamos.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3: Ejecución desde el Frontend: </w:t>
      </w:r>
      <w:r w:rsidDel="00000000" w:rsidR="00000000" w:rsidRPr="00000000">
        <w:rPr>
          <w:rtl w:val="0"/>
        </w:rPr>
        <w:t xml:space="preserve">Navega por la plataforma, llena formularios, agenda citas y utiliza las funciones como lo haría un usuario real, siguiendo los pasos detallados en cada caso.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4: Captura de Evidencias: </w:t>
      </w:r>
      <w:r w:rsidDel="00000000" w:rsidR="00000000" w:rsidRPr="00000000">
        <w:rPr>
          <w:rtl w:val="0"/>
        </w:rPr>
        <w:t xml:space="preserve">Durante tus pruebas, toma capturas de pantalla o graba la pantalla, especialmente si encuentras errores, botones que no responden o comportamientos visuales inesperados.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Paso 5: Reporte de Resultados: </w:t>
      </w:r>
      <w:r w:rsidDel="00000000" w:rsidR="00000000" w:rsidRPr="00000000">
        <w:rPr>
          <w:rtl w:val="0"/>
        </w:rPr>
        <w:t xml:space="preserve">Registra si el caso fue 'Aprobado' o 'Rechazado' en la hoja de cálculo compartida. Adjunta allí tus capturas de pantalla junto con una breve descripción de lo que falló.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Objetivos y requisitos del negocio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objetivo de esta prueba de aceptación del usuario es determinar si los clientes, barberos y administradores pueden utilizar fluidamente el sistema de gestión y reservas de Elegant Cut.</w:t>
        <w:br w:type="textWrapping"/>
        <w:t xml:space="preserve">Mediremos el éxito verificando que el 100% de las citas agendadas bloqueen los espacios de 30 minutos sin generar conflictos de concurrencia en la base de datos, y que la experiencia general cumpla con los estándares de calidad de la norma ISO/IEC 25010.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esta prueba UAT, el alcance incluye:</w:t>
        <w:br w:type="textWrapping"/>
        <w:t xml:space="preserve">• El flujo completo de agendamiento de citas y validación de disponibilidad en tiempo real.</w:t>
        <w:br w:type="textWrapping"/>
        <w:t xml:space="preserve">• La gestión de perfiles, especialidades y portafolios de los barberos.</w:t>
        <w:br w:type="textWrapping"/>
        <w:t xml:space="preserve">• El sistema de radicación de quejas (PQRS) y la exactitud del dashboard administrativo.</w:t>
        <w:br w:type="textWrapping"/>
        <w:t xml:space="preserve">• El registro y autenticación de usuarios (incluyendo la integración con Google OAuth).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Equipo de Pruebas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Nombre / Perfil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Coordinador QA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Maneja la comunicación, triage de errores reportados y mantenimiento del entorno Staging.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Probador Cliente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Ejecuta casos de prueba de creación de cuentas, reservas, cancelación y radicación de PQRS.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Probador Barbero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Valida su panel de disponibilidad, edición de biografía/portafolio y gestión del estado de las citas.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Probador Administrador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Evalúa las métricas operativas del dashboard, moderación de reseñas y catálogos de servicios.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Hitos y Entregables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• Proceso de diseño y pruebas: </w:t>
      </w:r>
      <w:r w:rsidDel="00000000" w:rsidR="00000000" w:rsidRPr="00000000">
        <w:rPr>
          <w:rtl w:val="0"/>
        </w:rPr>
        <w:t xml:space="preserve">Las pruebas se ejecutarán basándose estrictamente en los 29 requisitos funcionales core.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Entorno de pruebas (Staging): </w:t>
      </w:r>
      <w:r w:rsidDel="00000000" w:rsidR="00000000" w:rsidRPr="00000000">
        <w:rPr>
          <w:rtl w:val="0"/>
        </w:rPr>
        <w:t xml:space="preserve">Se habilitará un entorno espejo de producción conectado a una base de datos de prueba para evitar alteraciones en el entorno real.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Capacitación: </w:t>
      </w:r>
      <w:r w:rsidDel="00000000" w:rsidR="00000000" w:rsidRPr="00000000">
        <w:rPr>
          <w:rtl w:val="0"/>
        </w:rPr>
        <w:t xml:space="preserve">Una sesión inicial de 45 minutos para familiarizar a los probadores con las interfaces y la plataforma de reporte de incidencias.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Ejecución de UAT: </w:t>
      </w:r>
      <w:r w:rsidDel="00000000" w:rsidR="00000000" w:rsidRPr="00000000">
        <w:rPr>
          <w:rtl w:val="0"/>
        </w:rPr>
        <w:t xml:space="preserve">Duración de 3 días donde los distintos perfiles simularán el ciclo completo de negocio operativo.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Elaboración de informes: </w:t>
      </w:r>
      <w:r w:rsidDel="00000000" w:rsidR="00000000" w:rsidRPr="00000000">
        <w:rPr>
          <w:rtl w:val="0"/>
        </w:rPr>
        <w:t xml:space="preserve">Análisis de datos extraídos, clasificación de bloqueos (bugs) y reunión de ajustes.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Requisitos del Entorno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• Hardware: </w:t>
      </w:r>
      <w:r w:rsidDel="00000000" w:rsidR="00000000" w:rsidRPr="00000000">
        <w:rPr>
          <w:rtl w:val="0"/>
        </w:rPr>
        <w:t xml:space="preserve">Dispositivos móviles estándar y computadoras de escritorio.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• Software: </w:t>
      </w:r>
      <w:r w:rsidDel="00000000" w:rsidR="00000000" w:rsidRPr="00000000">
        <w:rPr>
          <w:rtl w:val="0"/>
        </w:rPr>
        <w:t xml:space="preserve">Navegadores web modernos y actualizados (Chrome, Firefox, Safari). No requiere instalaciones de software adicionales.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Características a Probar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87qt6uibt20" w:id="1"/>
      <w:bookmarkEnd w:id="1"/>
      <w:r w:rsidDel="00000000" w:rsidR="00000000" w:rsidRPr="00000000">
        <w:rPr>
          <w:rtl w:val="0"/>
        </w:rPr>
        <w:t xml:space="preserve">Rol 1: Administrador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eading=h.5m1zwghebz01" w:id="2"/>
      <w:bookmarkEnd w:id="2"/>
      <w:r w:rsidDel="00000000" w:rsidR="00000000" w:rsidRPr="00000000">
        <w:rPr>
          <w:rtl w:val="0"/>
        </w:rPr>
        <w:t xml:space="preserve">1.1. Dashboard y Estadísticas (RF-011)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</w:t>
      </w:r>
      <w:r w:rsidDel="00000000" w:rsidR="00000000" w:rsidRPr="00000000">
        <w:rPr>
          <w:rtl w:val="0"/>
        </w:rPr>
        <w:t xml:space="preserve">Las gráficas resumen con precisión los ingresos y citas del día.</w:t>
        <w:br w:type="textWrapping"/>
        <w:t xml:space="preserve">  - Rechazo: Existen discrepancias entre el panel y los registros reales.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Ingresar con credenciales de administrador.</w:t>
        <w:br w:type="textWrapping"/>
        <w:t xml:space="preserve">  2. Contrastar el número de citas completadas mostradas contra la base de datos de prueba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heading=h.apg82ju0xzu7" w:id="3"/>
      <w:bookmarkEnd w:id="3"/>
      <w:r w:rsidDel="00000000" w:rsidR="00000000" w:rsidRPr="00000000">
        <w:rPr>
          <w:rtl w:val="0"/>
        </w:rPr>
        <w:t xml:space="preserve">1.2. Reporte PDF de Estadísticas (RF-012)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</w:t>
      </w:r>
      <w:r w:rsidDel="00000000" w:rsidR="00000000" w:rsidRPr="00000000">
        <w:rPr>
          <w:rtl w:val="0"/>
        </w:rPr>
        <w:t xml:space="preserve">El PDF se descarga con el formato correcto reflejando las métricas diarias.</w:t>
        <w:br w:type="textWrapping"/>
        <w:t xml:space="preserve">  - Rechazo: Falla la compilación del archivo.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Hacer clic en "Exportar PDF" en el Dashboard.</w:t>
        <w:br w:type="textWrapping"/>
        <w:t xml:space="preserve">  2. Abrir el archivo y validar la información financiera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heading=h.gyaqr893ao79" w:id="4"/>
      <w:bookmarkEnd w:id="4"/>
      <w:r w:rsidDel="00000000" w:rsidR="00000000" w:rsidRPr="00000000">
        <w:rPr>
          <w:rtl w:val="0"/>
        </w:rPr>
        <w:t xml:space="preserve">1.3. Moderación de Reseñas (RF-010)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</w:t>
      </w:r>
      <w:r w:rsidDel="00000000" w:rsidR="00000000" w:rsidRPr="00000000">
        <w:rPr>
          <w:rtl w:val="0"/>
        </w:rPr>
        <w:t xml:space="preserve">Las reseñas ocultadas por el administrador no son visibles al público.</w:t>
        <w:br w:type="textWrapping"/>
        <w:t xml:space="preserve">  - Rechazo: Una reseña con estado 0 (oculta) aparece en el front-end.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Administrador oculta una reseña específica.</w:t>
        <w:br w:type="textWrapping"/>
        <w:t xml:space="preserve">  2. Verificar desde una ventana incógnito que la reseña ya no aparece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heading=h.f1jpeyud0hje" w:id="5"/>
      <w:bookmarkEnd w:id="5"/>
      <w:r w:rsidDel="00000000" w:rsidR="00000000" w:rsidRPr="00000000">
        <w:rPr>
          <w:rtl w:val="0"/>
        </w:rPr>
        <w:t xml:space="preserve">1.4. Gestión de Administradores (RF-019, RF-020, RF-021, RF-022)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</w:t>
      </w:r>
      <w:r w:rsidDel="00000000" w:rsidR="00000000" w:rsidRPr="00000000">
        <w:rPr>
          <w:rtl w:val="0"/>
        </w:rPr>
        <w:t xml:space="preserve">CRUD de admins funcional. Admin desactivado no puede iniciar sesión.</w:t>
        <w:br w:type="textWrapping"/>
        <w:t xml:space="preserve">  - Rechazo: Admin inactivo logra ingresar.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Crear un nuevo administrador.</w:t>
        <w:br w:type="textWrapping"/>
        <w:t xml:space="preserve">  2. Listar y editar sus datos.</w:t>
        <w:br w:type="textWrapping"/>
        <w:t xml:space="preserve">  3. Desactivar su cuenta e intentar hacer login con ella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eading=h.i6klxn2yxdcu" w:id="6"/>
      <w:bookmarkEnd w:id="6"/>
      <w:r w:rsidDel="00000000" w:rsidR="00000000" w:rsidRPr="00000000">
        <w:rPr>
          <w:rtl w:val="0"/>
        </w:rPr>
        <w:t xml:space="preserve">1.5. Gestión de Barberos (RF-023, RF-024, RF-025)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</w:t>
      </w:r>
      <w:r w:rsidDel="00000000" w:rsidR="00000000" w:rsidRPr="00000000">
        <w:rPr>
          <w:rtl w:val="0"/>
        </w:rPr>
        <w:t xml:space="preserve">Barberos listados y creados correctamente. Barberos inactivos desaparecen de la reserva.</w:t>
        <w:br w:type="textWrapping"/>
        <w:t xml:space="preserve">  - Rechazo: Barbero inactivo puede recibir reservas.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Crear un barbero nuevo.</w:t>
        <w:br w:type="textWrapping"/>
        <w:t xml:space="preserve">  2. Desactivar al barbero desde el panel admin.</w:t>
        <w:br w:type="textWrapping"/>
        <w:t xml:space="preserve">  3. Validar que el cliente no puede seleccionarlo para agendar</w:t>
      </w:r>
      <w:r w:rsidDel="00000000" w:rsidR="00000000" w:rsidRPr="00000000">
        <w:rPr>
          <w:rtl w:val="0"/>
        </w:rPr>
        <w:t xml:space="preserve">. (por arreglar)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heading=h.y1h2125ndgof" w:id="7"/>
      <w:bookmarkEnd w:id="7"/>
      <w:r w:rsidDel="00000000" w:rsidR="00000000" w:rsidRPr="00000000">
        <w:rPr>
          <w:rtl w:val="0"/>
        </w:rPr>
        <w:t xml:space="preserve">1.6. Gestión de Servicios (RF-026, RF-027, RF-028, RF-029)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</w:t>
      </w:r>
      <w:r w:rsidDel="00000000" w:rsidR="00000000" w:rsidRPr="00000000">
        <w:rPr>
          <w:rtl w:val="0"/>
        </w:rPr>
        <w:t xml:space="preserve">CRUD de servicios funcional. Se validan precios positivos.</w:t>
        <w:br w:type="textWrapping"/>
        <w:t xml:space="preserve">  - Rechazo: Permite crear servicios con precios negativos.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Crear un servicio con precio negativo (debe fallar).</w:t>
        <w:br w:type="textWrapping"/>
        <w:t xml:space="preserve">  2. Crear servicio válido, editarlo y luego eliminarlo.</w:t>
        <w:br w:type="textWrapping"/>
        <w:t xml:space="preserve">  3. Validar reflejo en el menú del 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heading=h.yqn67gcpzehj" w:id="8"/>
      <w:bookmarkEnd w:id="8"/>
      <w:r w:rsidDel="00000000" w:rsidR="00000000" w:rsidRPr="00000000">
        <w:rPr>
          <w:rtl w:val="0"/>
        </w:rPr>
        <w:t xml:space="preserve">1.7. Respuesta a PQRS (RF-009)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El cliente recibe la respuesta y el estado cambia a "Resuelto".</w:t>
        <w:br w:type="textWrapping"/>
        <w:t xml:space="preserve">  - Rechazo: El estado no cambia o el cliente no puede visualizar la respuesta.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Ingresar al módulo de soporte con perfil de Administrador.</w:t>
        <w:br w:type="textWrapping"/>
        <w:t xml:space="preserve">  2. Visualizar los tickets entrantes.</w:t>
        <w:br w:type="textWrapping"/>
        <w:t xml:space="preserve">  3. Redactar una respuesta a un ticket.</w:t>
        <w:br w:type="textWrapping"/>
        <w:t xml:space="preserve">  4. Cambiar el estado del ticket a "Resuelto" y guardar.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heading=h.bwmidjxa4vp1" w:id="9"/>
      <w:bookmarkEnd w:id="9"/>
      <w:r w:rsidDel="00000000" w:rsidR="00000000" w:rsidRPr="00000000">
        <w:rPr>
          <w:rtl w:val="0"/>
        </w:rPr>
        <w:t xml:space="preserve">Rol 2: Cliente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heading=h.u4eja5hdpoqk" w:id="10"/>
      <w:bookmarkEnd w:id="10"/>
      <w:r w:rsidDel="00000000" w:rsidR="00000000" w:rsidRPr="00000000">
        <w:rPr>
          <w:rtl w:val="0"/>
        </w:rPr>
        <w:t xml:space="preserve">2.1. Registro y Autenticación de Usuario (RF-001, RF-013)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El registro toma menos de 3s, la contraseña se encripta. El login con Google funciona sin contraseña manual.</w:t>
        <w:br w:type="textWrapping"/>
        <w:t xml:space="preserve">  - Rechazo: Permite correos duplicados o expone la contraseña plana.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Registrar usuario con datos válidos.</w:t>
        <w:br w:type="textWrapping"/>
        <w:t xml:space="preserve">  2. Intentar registrar un correo ya existente.</w:t>
        <w:br w:type="textWrapping"/>
        <w:t xml:space="preserve">  3. Iniciar sesión utilizando el botón de Google OAuth.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heading=h.umnawu3fy7bu" w:id="11"/>
      <w:bookmarkEnd w:id="11"/>
      <w:r w:rsidDel="00000000" w:rsidR="00000000" w:rsidRPr="00000000">
        <w:rPr>
          <w:rtl w:val="0"/>
        </w:rPr>
        <w:t xml:space="preserve">2.2. Recuperación de Contraseña (RF-002)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Código de 6 dígitos llega al correo, expira en 15 minutos.</w:t>
        <w:br w:type="textWrapping"/>
        <w:t xml:space="preserve">  - Rechazo: El sistema permite usar un código expirado.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Solicitar recuperación de contraseña.</w:t>
        <w:br w:type="textWrapping"/>
        <w:t xml:space="preserve">  2. Ingresar el código antes de 15 minutos.</w:t>
        <w:br w:type="textWrapping"/>
        <w:t xml:space="preserve">  3. Intentar usar el código pasado el tiempo límite.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heading=h.60q56ubthdt3" w:id="12"/>
      <w:bookmarkEnd w:id="12"/>
      <w:r w:rsidDel="00000000" w:rsidR="00000000" w:rsidRPr="00000000">
        <w:rPr>
          <w:rtl w:val="0"/>
        </w:rPr>
        <w:t xml:space="preserve">2.3. Agendamiento y Disponibilidad (RF-006, RF-007)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El sistema calcula en tiempo real los bloques libres y registra la cita.</w:t>
        <w:br w:type="textWrapping"/>
        <w:t xml:space="preserve">  - Rechazo: El sistema permite reservar un horario ocupado.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Seleccionar fecha, elegir horario disponible, barbero y servicio.</w:t>
        <w:br w:type="textWrapping"/>
        <w:t xml:space="preserve">  2. Intentar reservar el mismo horario exacto desde otra cuenta.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heading=h.94oohi1x6qmy" w:id="13"/>
      <w:bookmarkEnd w:id="13"/>
      <w:r w:rsidDel="00000000" w:rsidR="00000000" w:rsidRPr="00000000">
        <w:rPr>
          <w:rtl w:val="0"/>
        </w:rPr>
        <w:t xml:space="preserve">2.4. Perfil de Usuario (RF-014)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</w:t>
      </w:r>
      <w:r w:rsidDel="00000000" w:rsidR="00000000" w:rsidRPr="00000000">
        <w:rPr>
          <w:rtl w:val="0"/>
        </w:rPr>
        <w:t xml:space="preserve">Modificaciones de contacto se guardan. El historial de citas se muestra cronológicamente.</w:t>
        <w:br w:type="textWrapping"/>
        <w:t xml:space="preserve">  - Rechazo: Error al cargar el historial.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Editar el número de teléfono en el perfil.</w:t>
        <w:br w:type="textWrapping"/>
        <w:t xml:space="preserve">  2. Navegar a "Mis Citas" y validar el orden de las visitas previas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heading=h.q2scrr3i6uzq" w:id="14"/>
      <w:bookmarkEnd w:id="14"/>
      <w:r w:rsidDel="00000000" w:rsidR="00000000" w:rsidRPr="00000000">
        <w:rPr>
          <w:rtl w:val="0"/>
        </w:rPr>
        <w:t xml:space="preserve">2.5. Notificaciones por Email (RF-015)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</w:t>
      </w:r>
      <w:r w:rsidDel="00000000" w:rsidR="00000000" w:rsidRPr="00000000">
        <w:rPr>
          <w:rtl w:val="0"/>
        </w:rPr>
        <w:t xml:space="preserve">Correos de confirmación llegan asíncronamente con el logo de Elegant Cut.</w:t>
        <w:br w:type="textWrapping"/>
        <w:t xml:space="preserve">  - Rechazo: Los correos demoran la navegación o no llegan.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Agendar una nueva cita.</w:t>
        <w:br w:type="textWrapping"/>
        <w:t xml:space="preserve">  2. Revisar la bandeja de entrada para verificar la recepción de la plantilla de confirmación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heading=h.3j4ewneqyt9i" w:id="15"/>
      <w:bookmarkEnd w:id="15"/>
      <w:r w:rsidDel="00000000" w:rsidR="00000000" w:rsidRPr="00000000">
        <w:rPr>
          <w:rtl w:val="0"/>
        </w:rPr>
        <w:t xml:space="preserve">2.6. Creación de PQRS (RF-009)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</w:t>
      </w:r>
      <w:r w:rsidDel="00000000" w:rsidR="00000000" w:rsidRPr="00000000">
        <w:rPr>
          <w:rtl w:val="0"/>
        </w:rPr>
        <w:t xml:space="preserve">Se genera radicado automático y el cliente puede consultarlo.</w:t>
        <w:br w:type="textWrapping"/>
        <w:t xml:space="preserve">  - Rechazo: Falla al generar el identificador.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Ingresar al módulo de pqrs, diligenciar asunto y descripción.</w:t>
        <w:br w:type="textWrapping"/>
        <w:t xml:space="preserve">  2. Enviar y guardar el código de radicado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heading=h.xf1au3rabqhl" w:id="16"/>
      <w:bookmarkEnd w:id="16"/>
      <w:r w:rsidDel="00000000" w:rsidR="00000000" w:rsidRPr="00000000">
        <w:rPr>
          <w:rtl w:val="0"/>
        </w:rPr>
        <w:t xml:space="preserve">2.7. Consulta de Estado de PQRS (RF-016)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El </w:t>
      </w:r>
      <w:r w:rsidDel="00000000" w:rsidR="00000000" w:rsidRPr="00000000">
        <w:rPr>
          <w:rtl w:val="0"/>
        </w:rPr>
        <w:t xml:space="preserve">cliente visualiza el estado (Pendiente/Resuelto)..</w:t>
        <w:br w:type="textWrapping"/>
        <w:t xml:space="preserve">  - Rechazo: Muestra datos personales de otros clientes.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Ingresar un radicado previamente guardado en el portal público.</w:t>
        <w:br w:type="textWrapping"/>
        <w:t xml:space="preserve">  2. Verificar el estado devuelto por 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heading=h.lgsr8su6ylxx" w:id="17"/>
      <w:bookmarkEnd w:id="17"/>
      <w:r w:rsidDel="00000000" w:rsidR="00000000" w:rsidRPr="00000000">
        <w:rPr>
          <w:rtl w:val="0"/>
        </w:rPr>
        <w:t xml:space="preserve">2.8. Ubicación del Establecimiento (RF-018)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</w:t>
      </w:r>
      <w:r w:rsidDel="00000000" w:rsidR="00000000" w:rsidRPr="00000000">
        <w:rPr>
          <w:rtl w:val="0"/>
        </w:rPr>
        <w:t xml:space="preserve">El mapa carga y el botón "Cómo llegar" abre la app de navegación.</w:t>
        <w:br w:type="textWrapping"/>
        <w:t xml:space="preserve">  - Rechazo: Marcadores rotos.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Ingresar a la sección de ubicación.</w:t>
        <w:br w:type="textWrapping"/>
        <w:t xml:space="preserve">  2. Hacer clic en el marcador de la sucursal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d7e4hn6fbogk" w:id="18"/>
      <w:bookmarkEnd w:id="18"/>
      <w:r w:rsidDel="00000000" w:rsidR="00000000" w:rsidRPr="00000000">
        <w:rPr>
          <w:rtl w:val="0"/>
        </w:rPr>
        <w:t xml:space="preserve">Rol 3: Trabajador (Barbero)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heading=h.e3x2irye59dc" w:id="19"/>
      <w:bookmarkEnd w:id="19"/>
      <w:r w:rsidDel="00000000" w:rsidR="00000000" w:rsidRPr="00000000">
        <w:rPr>
          <w:rtl w:val="0"/>
        </w:rPr>
        <w:t xml:space="preserve">3.1. Portafolio y Biografía del Barbero (RF-017)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La información se guarda y el array de especialidades (JSON) es válido.</w:t>
        <w:br w:type="textWrapping"/>
        <w:t xml:space="preserve">  - Rechazo: Falla al actualizar las especialidades.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Barbero actualiza su biografía y etiquetas de especialidades.</w:t>
        <w:br w:type="textWrapping"/>
        <w:t xml:space="preserve">  2. Cliente visualiza los cambios en el portafolio público.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heading=h.vvjv4bu5d4x9" w:id="20"/>
      <w:bookmarkEnd w:id="20"/>
      <w:r w:rsidDel="00000000" w:rsidR="00000000" w:rsidRPr="00000000">
        <w:rPr>
          <w:rtl w:val="0"/>
        </w:rPr>
        <w:t xml:space="preserve">3.2. Gestión del Flujo de Citas (RF-030, RF-031, RF-032, RF-033)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Criterios de aprobación/rechazo:</w:t>
        <w:br w:type="textWrapping"/>
      </w:r>
      <w:r w:rsidDel="00000000" w:rsidR="00000000" w:rsidRPr="00000000">
        <w:rPr>
          <w:rtl w:val="0"/>
        </w:rPr>
        <w:t xml:space="preserve">  - Aprobación: Citas listadas para el barbero. Cancelar libera el slot, Completar lo bloquea permanentemente.</w:t>
        <w:br w:type="textWrapping"/>
        <w:t xml:space="preserve">  - Rechazo: Conflicto al reprogramar a un slot ocupado.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Casos de prueba:</w:t>
        <w:br w:type="textWrapping"/>
      </w:r>
      <w:r w:rsidDel="00000000" w:rsidR="00000000" w:rsidRPr="00000000">
        <w:rPr>
          <w:rtl w:val="0"/>
        </w:rPr>
        <w:t xml:space="preserve">  1. Barbero visualiza su lista de citas.</w:t>
        <w:br w:type="textWrapping"/>
        <w:t xml:space="preserve">  2. Marca una cita como Completada.</w:t>
        <w:br w:type="textWrapping"/>
        <w:t xml:space="preserve">  3. Cancela otra cita (validar que el slot se libere).</w:t>
        <w:br w:type="textWrapping"/>
        <w:t xml:space="preserve">  4. Intenta reprogramar a un horario ocupado (debe ser rechazado).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Características a Evitar Probar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No probar flujos de transacciones financieras reales o integraciones complejas de pasarelas de pago.</w:t>
        <w:br w:type="textWrapping"/>
        <w:t xml:space="preserve">• Cualquier funcionalidad relacionada con biometría, gestión de asistencia por reconocimiento facial o control de turnos; el sistema Face Agent es un proyecto completamente separado y no debe interferir con este ciclo de pruebas de la barbería.</w:t>
        <w:br w:type="textWrapping"/>
        <w:t xml:space="preserve">• Flujos guiados por metodologías ágiles o historias de usuario tradicionales vinculadas a terceros, ya que esa estructura de gestión no se aplica para el desarrollo e iteración de los módulos de Elegant Cut.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vAeTfB0LB7KVaHGunqTpHTYAHQ==">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