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F7BD" w14:textId="28D010DF" w:rsidR="00FE24DD" w:rsidRPr="006D4717" w:rsidRDefault="0019544E" w:rsidP="00FE24DD">
      <w:pPr>
        <w:pStyle w:val="Nadpis1"/>
      </w:pPr>
      <w:r>
        <w:t>Bluetooth reproduktor</w:t>
      </w:r>
    </w:p>
    <w:p w14:paraId="482D301A" w14:textId="121C91A0" w:rsidR="00FE24DD" w:rsidRPr="006D4717" w:rsidRDefault="006D4717" w:rsidP="00FE24DD">
      <w:pPr>
        <w:pStyle w:val="Nadpis2"/>
      </w:pPr>
      <w:r>
        <w:t>Popis zapojení</w:t>
      </w:r>
    </w:p>
    <w:p w14:paraId="79CB3DCA" w14:textId="47AB7E42" w:rsidR="00A93906" w:rsidRDefault="0019544E" w:rsidP="00FE24DD">
      <w:pPr>
        <w:jc w:val="both"/>
      </w:pPr>
      <w:r>
        <w:t xml:space="preserve">Bluetooth reproduktor je založen na dvou hotových modulech, které lze zakoupit na internetu. Modulu Bluetooth MH-M38, který obsahuje stereofonní zesilovač a modulu nabíječky lithiových akumulátorů. </w:t>
      </w:r>
      <w:r w:rsidR="00AD62D0">
        <w:t>Konstrukce</w:t>
      </w:r>
      <w:r>
        <w:t xml:space="preserve"> je napájena jedním akumulátorem Li</w:t>
      </w:r>
      <w:r w:rsidR="000A52F7">
        <w:t>-</w:t>
      </w:r>
      <w:r>
        <w:t>Ion o velikosti 18650</w:t>
      </w:r>
      <w:r w:rsidR="00AD62D0">
        <w:t>.</w:t>
      </w:r>
    </w:p>
    <w:p w14:paraId="560DC9B5" w14:textId="756EF888" w:rsidR="0087626E" w:rsidRPr="006D4717" w:rsidRDefault="0087626E" w:rsidP="0087626E">
      <w:pPr>
        <w:jc w:val="center"/>
      </w:pPr>
      <w:r w:rsidRPr="0087626E">
        <w:rPr>
          <w:noProof/>
        </w:rPr>
        <w:drawing>
          <wp:inline distT="0" distB="0" distL="0" distR="0" wp14:anchorId="35730CEF" wp14:editId="2CAF36DE">
            <wp:extent cx="1211898" cy="2862026"/>
            <wp:effectExtent l="0" t="6033" r="1588" b="1587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17273" cy="287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26E">
        <w:rPr>
          <w:noProof/>
        </w:rPr>
        <w:drawing>
          <wp:inline distT="0" distB="0" distL="0" distR="0" wp14:anchorId="3A907393" wp14:editId="4A542FF3">
            <wp:extent cx="1136363" cy="1914524"/>
            <wp:effectExtent l="0" t="7937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47212" cy="193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0EA8" w14:textId="2F329F68" w:rsidR="00F308E4" w:rsidRPr="006D4717" w:rsidRDefault="006D4717" w:rsidP="00F308E4">
      <w:pPr>
        <w:pStyle w:val="Nadpis2"/>
      </w:pPr>
      <w:r>
        <w:t>Popis sestavení</w:t>
      </w:r>
    </w:p>
    <w:p w14:paraId="49C6F6EB" w14:textId="1DCD7A52" w:rsidR="006F6CEA" w:rsidRDefault="0087626E" w:rsidP="006F6CEA">
      <w:pPr>
        <w:jc w:val="both"/>
        <w:rPr>
          <w:b/>
          <w:bCs/>
          <w:lang w:val="en-US"/>
        </w:rPr>
      </w:pPr>
      <w:r>
        <w:t>Začneme osazováním konektorů pro reproduktory do modulu Bluetooth. Následně oba moduly osadíme do desky. Moduly jsou osazeny pomocí kolíkových lišt. Dále osadíme vypínač a z druhé strany plošného spoje držák akumulátoru.</w:t>
      </w:r>
      <w:r w:rsidR="006F6CEA">
        <w:t xml:space="preserve"> Kolíkové lišty nabíjecího modulu je nutné ze strany držáku co nejvíce zkrátit.</w:t>
      </w:r>
    </w:p>
    <w:p w14:paraId="4B801D1B" w14:textId="7918DC43" w:rsidR="00ED457C" w:rsidRPr="006D4717" w:rsidRDefault="006D4717" w:rsidP="006F6CEA">
      <w:pPr>
        <w:pStyle w:val="Nadpis2"/>
      </w:pPr>
      <w:r>
        <w:t>Oživení</w:t>
      </w:r>
    </w:p>
    <w:p w14:paraId="229853FA" w14:textId="6DDEEC2E" w:rsidR="00ED457C" w:rsidRPr="0087626E" w:rsidRDefault="006D4717" w:rsidP="00ED457C">
      <w:pPr>
        <w:rPr>
          <w:lang w:val="en-US"/>
        </w:rPr>
      </w:pPr>
      <w:r w:rsidRPr="00BD2BE7">
        <w:t>Pokud jste pracovali pečlivě mělo by zapojení fungovat na první pokus</w:t>
      </w:r>
      <w:r w:rsidR="00D55538" w:rsidRPr="006D4717">
        <w:t xml:space="preserve">. </w:t>
      </w:r>
      <w:r w:rsidR="0087626E">
        <w:t xml:space="preserve">Před vložením akumulátoru je vhodné zkontrolovat kvalitu pájení. </w:t>
      </w:r>
      <w:r w:rsidR="0087626E" w:rsidRPr="0087626E">
        <w:rPr>
          <w:b/>
          <w:bCs/>
        </w:rPr>
        <w:t>Pozor na polaritu akumulátoru.</w:t>
      </w:r>
      <w:r w:rsidR="0087626E">
        <w:t xml:space="preserve"> Jakákoliv chyba může vést ke zničení elektroniky – lithiové akumulátory jsou schopny dodat vysoký zkratový proud a může dojít k zahoření.</w:t>
      </w:r>
    </w:p>
    <w:p w14:paraId="41DF3405" w14:textId="5BB510F3" w:rsidR="006D4717" w:rsidRPr="00BD2BE7" w:rsidRDefault="006D4717" w:rsidP="006D4717">
      <w:pPr>
        <w:pStyle w:val="Nadpis2"/>
      </w:pPr>
      <w:r w:rsidRPr="00BD2BE7">
        <w:t>Seznam součástek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2658"/>
        <w:gridCol w:w="3574"/>
      </w:tblGrid>
      <w:tr w:rsidR="00522109" w:rsidRPr="00522109" w14:paraId="7A552DA7" w14:textId="77777777" w:rsidTr="00DE6A53">
        <w:trPr>
          <w:trHeight w:val="300"/>
        </w:trPr>
        <w:tc>
          <w:tcPr>
            <w:tcW w:w="283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D347236" w14:textId="2AC13662" w:rsidR="00522109" w:rsidRPr="00522109" w:rsidRDefault="00522109" w:rsidP="005221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Označení</w:t>
            </w:r>
          </w:p>
        </w:tc>
        <w:tc>
          <w:tcPr>
            <w:tcW w:w="265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00E4E7F" w14:textId="33B6945D" w:rsidR="00522109" w:rsidRPr="00522109" w:rsidRDefault="00522109" w:rsidP="005221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Hodnota</w:t>
            </w:r>
          </w:p>
        </w:tc>
        <w:tc>
          <w:tcPr>
            <w:tcW w:w="357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3FE61F8D" w14:textId="3DEAA2BE" w:rsidR="00522109" w:rsidRPr="00522109" w:rsidRDefault="00522109" w:rsidP="005221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cs-CZ"/>
                <w14:ligatures w14:val="none"/>
              </w:rPr>
              <w:t>Ks</w:t>
            </w:r>
          </w:p>
        </w:tc>
      </w:tr>
      <w:tr w:rsidR="00DE6A53" w:rsidRPr="00522109" w14:paraId="30D39ABF" w14:textId="77777777" w:rsidTr="00DE6A53">
        <w:trPr>
          <w:trHeight w:val="300"/>
        </w:trPr>
        <w:tc>
          <w:tcPr>
            <w:tcW w:w="283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0C54772" w14:textId="14C440B7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U1</w:t>
            </w:r>
          </w:p>
        </w:tc>
        <w:tc>
          <w:tcPr>
            <w:tcW w:w="265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52A9EC" w14:textId="468D227C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Bluetooth modul MH-M38</w:t>
            </w:r>
          </w:p>
        </w:tc>
        <w:tc>
          <w:tcPr>
            <w:tcW w:w="357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D4D7D7A" w14:textId="7B74361E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DE6A53" w:rsidRPr="00522109" w14:paraId="4E5566EC" w14:textId="77777777" w:rsidTr="00DE6A53">
        <w:trPr>
          <w:trHeight w:val="300"/>
        </w:trPr>
        <w:tc>
          <w:tcPr>
            <w:tcW w:w="283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E45AAB" w14:textId="2935E376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U2</w:t>
            </w:r>
          </w:p>
        </w:tc>
        <w:tc>
          <w:tcPr>
            <w:tcW w:w="265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3771E54" w14:textId="568EA271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Nabíjecí modul</w:t>
            </w:r>
          </w:p>
        </w:tc>
        <w:tc>
          <w:tcPr>
            <w:tcW w:w="357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BD32593" w14:textId="305401F2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DE6A53" w:rsidRPr="00522109" w14:paraId="443B9728" w14:textId="77777777" w:rsidTr="00DE6A53">
        <w:trPr>
          <w:trHeight w:val="300"/>
        </w:trPr>
        <w:tc>
          <w:tcPr>
            <w:tcW w:w="283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D5A4280" w14:textId="784D8743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SW1</w:t>
            </w:r>
          </w:p>
        </w:tc>
        <w:tc>
          <w:tcPr>
            <w:tcW w:w="265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B60F60" w14:textId="72EE364D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Turbo, 7x7mm</w:t>
            </w:r>
          </w:p>
        </w:tc>
        <w:tc>
          <w:tcPr>
            <w:tcW w:w="357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578BEC6" w14:textId="7C601817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DE6A53" w:rsidRPr="00522109" w14:paraId="0CCD8D9F" w14:textId="77777777" w:rsidTr="00DE6A53">
        <w:trPr>
          <w:trHeight w:val="300"/>
        </w:trPr>
        <w:tc>
          <w:tcPr>
            <w:tcW w:w="283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D22C295" w14:textId="0673DDD2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BT1</w:t>
            </w:r>
          </w:p>
        </w:tc>
        <w:tc>
          <w:tcPr>
            <w:tcW w:w="265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98F9AED" w14:textId="67F222F7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Držák akumulátoru 18650</w:t>
            </w:r>
          </w:p>
        </w:tc>
        <w:tc>
          <w:tcPr>
            <w:tcW w:w="357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5377D45" w14:textId="2230631C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DE6A53" w:rsidRPr="00522109" w14:paraId="7F115496" w14:textId="77777777" w:rsidTr="00DE6A53">
        <w:trPr>
          <w:trHeight w:val="300"/>
        </w:trPr>
        <w:tc>
          <w:tcPr>
            <w:tcW w:w="283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BEC02A" w14:textId="57166726" w:rsidR="00DE6A53" w:rsidRPr="00522109" w:rsidRDefault="00DE6A53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265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DED5F6" w14:textId="45AD4A94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Akumulátor 18650</w:t>
            </w:r>
          </w:p>
        </w:tc>
        <w:tc>
          <w:tcPr>
            <w:tcW w:w="357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3C31BE0" w14:textId="04C3CF0B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DE6A53" w:rsidRPr="00522109" w14:paraId="4FE5EC6B" w14:textId="77777777" w:rsidTr="00DE6A53">
        <w:trPr>
          <w:trHeight w:val="300"/>
        </w:trPr>
        <w:tc>
          <w:tcPr>
            <w:tcW w:w="2830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6E6F421" w14:textId="056C5B05" w:rsidR="00DE6A53" w:rsidRPr="00522109" w:rsidRDefault="00DE6A53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2658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3076B8" w14:textId="61A6C94C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Reproduktor 40mm</w:t>
            </w:r>
          </w:p>
        </w:tc>
        <w:tc>
          <w:tcPr>
            <w:tcW w:w="357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F475DCA" w14:textId="52D4361E" w:rsidR="00DE6A53" w:rsidRPr="00522109" w:rsidRDefault="0087626E" w:rsidP="00DE6A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</w:tr>
    </w:tbl>
    <w:p w14:paraId="50D291B7" w14:textId="77777777" w:rsidR="00ED457C" w:rsidRPr="006D4717" w:rsidRDefault="00ED457C" w:rsidP="00ED457C"/>
    <w:p w14:paraId="38A0D9DC" w14:textId="6BAB2D56" w:rsidR="00522109" w:rsidRDefault="00522109" w:rsidP="00522109">
      <w:pPr>
        <w:pStyle w:val="Nadpis2"/>
      </w:pPr>
      <w:r>
        <w:lastRenderedPageBreak/>
        <w:t>Osazení des</w:t>
      </w:r>
      <w:r w:rsidR="00DE6A53">
        <w:t>ek</w:t>
      </w:r>
    </w:p>
    <w:p w14:paraId="5C967405" w14:textId="1FC6A17D" w:rsidR="00522109" w:rsidRDefault="00DE381B" w:rsidP="00522109">
      <w:pPr>
        <w:jc w:val="center"/>
      </w:pPr>
      <w:r w:rsidRPr="00DE381B">
        <w:rPr>
          <w:noProof/>
        </w:rPr>
        <w:drawing>
          <wp:inline distT="0" distB="0" distL="0" distR="0" wp14:anchorId="222DE9A4" wp14:editId="5668F904">
            <wp:extent cx="4915586" cy="3391373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C8F4" w14:textId="316B745C" w:rsidR="00DE381B" w:rsidRDefault="00DE381B" w:rsidP="00522109">
      <w:pPr>
        <w:jc w:val="center"/>
      </w:pPr>
      <w:r w:rsidRPr="00DE381B">
        <w:rPr>
          <w:noProof/>
        </w:rPr>
        <w:drawing>
          <wp:inline distT="0" distB="0" distL="0" distR="0" wp14:anchorId="025BB296" wp14:editId="12DECAB5">
            <wp:extent cx="5268060" cy="3515216"/>
            <wp:effectExtent l="0" t="0" r="0" b="9525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16F2" w14:textId="67A50803" w:rsidR="00DE381B" w:rsidRPr="00522109" w:rsidRDefault="00DE381B" w:rsidP="00522109">
      <w:pPr>
        <w:jc w:val="center"/>
      </w:pPr>
      <w:r w:rsidRPr="00DE381B">
        <w:rPr>
          <w:noProof/>
        </w:rPr>
        <w:lastRenderedPageBreak/>
        <w:drawing>
          <wp:inline distT="0" distB="0" distL="0" distR="0" wp14:anchorId="41315167" wp14:editId="1C0CAEFE">
            <wp:extent cx="3124636" cy="2648320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AE82" w14:textId="5ADAC16C" w:rsidR="0092368C" w:rsidRDefault="0092368C" w:rsidP="00DE381B">
      <w:pPr>
        <w:pStyle w:val="Nadpis2"/>
      </w:pPr>
      <w:r>
        <w:t>Mechanické sestavení</w:t>
      </w:r>
    </w:p>
    <w:p w14:paraId="16A7A38E" w14:textId="06AFFB0B" w:rsidR="00DE6A53" w:rsidRDefault="00DE381B" w:rsidP="00DE6A53">
      <w:r>
        <w:t>Reproduktory se přišroubují do držáků pomocí tří šroubků a k reproduktorům se připájejí vodiče (jsou součástí balení Bluetooth modulu).</w:t>
      </w:r>
    </w:p>
    <w:p w14:paraId="5B01554A" w14:textId="5BB7EB5F" w:rsidR="00522109" w:rsidRDefault="00DE381B" w:rsidP="00DE381B">
      <w:pPr>
        <w:jc w:val="center"/>
      </w:pPr>
      <w:r w:rsidRPr="00DE381B">
        <w:rPr>
          <w:noProof/>
        </w:rPr>
        <w:drawing>
          <wp:inline distT="0" distB="0" distL="0" distR="0" wp14:anchorId="7B64B394" wp14:editId="13486784">
            <wp:extent cx="3581851" cy="3067050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128" cy="30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FC07" w14:textId="33E788B4" w:rsidR="00DE381B" w:rsidRDefault="00DE381B" w:rsidP="00DE381B">
      <w:r>
        <w:t>Na vypínač se přilepí hmatník pomocí sekundového lepidla.</w:t>
      </w:r>
    </w:p>
    <w:p w14:paraId="0A6A341A" w14:textId="5EB8B8EE" w:rsidR="00DE381B" w:rsidRDefault="00DE381B" w:rsidP="00DE381B">
      <w:r>
        <w:t>Do otvorů pro LED diody se vlepí transparentní světlovody. Ty přivádějí světlo od modulů k čelu krabičky.</w:t>
      </w:r>
    </w:p>
    <w:p w14:paraId="0065C32D" w14:textId="7A04AA69" w:rsidR="0046713D" w:rsidRDefault="0046713D" w:rsidP="0046713D">
      <w:pPr>
        <w:jc w:val="center"/>
      </w:pPr>
      <w:r w:rsidRPr="0046713D">
        <w:rPr>
          <w:noProof/>
        </w:rPr>
        <w:lastRenderedPageBreak/>
        <w:drawing>
          <wp:inline distT="0" distB="0" distL="0" distR="0" wp14:anchorId="200A72CF" wp14:editId="357E4657">
            <wp:extent cx="3300726" cy="3133725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3519" cy="313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3CD7" w14:textId="652B8F6B" w:rsidR="00DE381B" w:rsidRDefault="00DE381B" w:rsidP="00DE381B">
      <w:r>
        <w:t>Nakonec se držáky s reproduktory přišroubují k bokům krabičky, vodiče se připojí do Bluetooth modulu a celá deska plošného spoje se vloží do krabičky a přišroubuje.</w:t>
      </w:r>
    </w:p>
    <w:p w14:paraId="0C7EB92A" w14:textId="77777777" w:rsidR="00DE381B" w:rsidRDefault="00DE381B" w:rsidP="00DE381B"/>
    <w:p w14:paraId="28A0BBEB" w14:textId="186720C1" w:rsidR="00DE381B" w:rsidRDefault="00DE381B" w:rsidP="00DE381B">
      <w:r w:rsidRPr="00DE381B">
        <w:rPr>
          <w:noProof/>
        </w:rPr>
        <w:drawing>
          <wp:inline distT="0" distB="0" distL="0" distR="0" wp14:anchorId="47604D60" wp14:editId="2BE3B388">
            <wp:extent cx="5512857" cy="3686175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177" cy="37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BE21" w14:textId="50F88200" w:rsidR="00D228CE" w:rsidRDefault="00D228CE" w:rsidP="00D228CE">
      <w:pPr>
        <w:pStyle w:val="Nadpis2"/>
        <w:jc w:val="center"/>
      </w:pPr>
    </w:p>
    <w:p w14:paraId="7EABFEF2" w14:textId="68A00C7E" w:rsidR="000A3747" w:rsidRPr="00D228CE" w:rsidRDefault="000A3747" w:rsidP="000A3747">
      <w:pPr>
        <w:jc w:val="center"/>
      </w:pPr>
    </w:p>
    <w:p w14:paraId="671EFBA6" w14:textId="77777777" w:rsidR="0092368C" w:rsidRDefault="0092368C" w:rsidP="006D4717">
      <w:pPr>
        <w:pStyle w:val="Nadpis2"/>
      </w:pPr>
    </w:p>
    <w:p w14:paraId="2FCDE20B" w14:textId="77777777" w:rsidR="0092368C" w:rsidRPr="0092368C" w:rsidRDefault="0092368C" w:rsidP="0092368C"/>
    <w:p w14:paraId="78C42E32" w14:textId="64E82B94" w:rsidR="0092368C" w:rsidRPr="0092368C" w:rsidRDefault="0092368C" w:rsidP="0092368C">
      <w:pPr>
        <w:pStyle w:val="Nadpis2"/>
        <w:rPr>
          <w:lang w:val="en-US"/>
        </w:rPr>
      </w:pPr>
      <w:r w:rsidRPr="00BD2BE7">
        <w:t>Osazovací výkres</w:t>
      </w:r>
      <w:r>
        <w:t>y</w:t>
      </w:r>
    </w:p>
    <w:p w14:paraId="6629C90E" w14:textId="3092D982" w:rsidR="0092368C" w:rsidRDefault="00F97165" w:rsidP="006D4717">
      <w:pPr>
        <w:pStyle w:val="Nadpis2"/>
        <w:rPr>
          <w:noProof/>
        </w:rPr>
      </w:pPr>
      <w:r w:rsidRPr="00F97165">
        <w:rPr>
          <w:noProof/>
        </w:rPr>
        <w:t xml:space="preserve"> </w:t>
      </w:r>
      <w:r w:rsidR="00DE381B" w:rsidRPr="00DE381B">
        <w:rPr>
          <w:noProof/>
        </w:rPr>
        <w:drawing>
          <wp:inline distT="0" distB="0" distL="0" distR="0" wp14:anchorId="0CAF262C" wp14:editId="7F36BE63">
            <wp:extent cx="5760720" cy="286639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EC07" w14:textId="649CD6F0" w:rsidR="00DE381B" w:rsidRPr="00DE381B" w:rsidRDefault="00DE381B" w:rsidP="00DE381B">
      <w:r w:rsidRPr="00DE381B">
        <w:rPr>
          <w:noProof/>
        </w:rPr>
        <w:drawing>
          <wp:inline distT="0" distB="0" distL="0" distR="0" wp14:anchorId="6FEE922C" wp14:editId="70D2994F">
            <wp:extent cx="5760720" cy="2729230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3692" w14:textId="77777777" w:rsidR="0092368C" w:rsidRPr="0092368C" w:rsidRDefault="0092368C" w:rsidP="0092368C"/>
    <w:p w14:paraId="3195CB5C" w14:textId="54224FF9" w:rsidR="00ED457C" w:rsidRPr="006D4717" w:rsidRDefault="00ED457C" w:rsidP="00ED457C">
      <w:pPr>
        <w:jc w:val="center"/>
      </w:pPr>
    </w:p>
    <w:p w14:paraId="3435563C" w14:textId="7D3A146F" w:rsidR="00216E23" w:rsidRDefault="00216E23">
      <w:r w:rsidRPr="006D4717">
        <w:br w:type="page"/>
      </w:r>
    </w:p>
    <w:p w14:paraId="1363839D" w14:textId="1D4736C8" w:rsidR="006D4717" w:rsidRDefault="006D4717" w:rsidP="006D4717">
      <w:pPr>
        <w:pStyle w:val="Nadpis2"/>
      </w:pPr>
      <w:r w:rsidRPr="00BD2BE7">
        <w:lastRenderedPageBreak/>
        <w:t>Schéma zapojení</w:t>
      </w:r>
    </w:p>
    <w:p w14:paraId="7A74A875" w14:textId="500D59DE" w:rsidR="00F97165" w:rsidRDefault="00F97165" w:rsidP="00F97165">
      <w:pPr>
        <w:jc w:val="center"/>
      </w:pPr>
    </w:p>
    <w:p w14:paraId="47DDD1C7" w14:textId="3FED7C61" w:rsidR="00F80D9B" w:rsidRPr="00F80D9B" w:rsidRDefault="00DE381B" w:rsidP="00F80D9B">
      <w:pPr>
        <w:jc w:val="center"/>
      </w:pPr>
      <w:r w:rsidRPr="00DE381B">
        <w:rPr>
          <w:noProof/>
        </w:rPr>
        <w:drawing>
          <wp:inline distT="0" distB="0" distL="0" distR="0" wp14:anchorId="14C97ED1" wp14:editId="60E9B583">
            <wp:extent cx="5760720" cy="2850515"/>
            <wp:effectExtent l="0" t="0" r="0" b="698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BD2" w14:textId="77777777" w:rsidR="00F97165" w:rsidRPr="0046713D" w:rsidRDefault="00F97165" w:rsidP="00F97165">
      <w:pPr>
        <w:jc w:val="center"/>
        <w:rPr>
          <w:lang w:val="en-US"/>
        </w:rPr>
      </w:pPr>
    </w:p>
    <w:sectPr w:rsidR="00F97165" w:rsidRPr="0046713D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89995" w14:textId="77777777" w:rsidR="00AD1C0E" w:rsidRDefault="00AD1C0E" w:rsidP="00FE24DD">
      <w:pPr>
        <w:spacing w:after="0" w:line="240" w:lineRule="auto"/>
      </w:pPr>
      <w:r>
        <w:separator/>
      </w:r>
    </w:p>
  </w:endnote>
  <w:endnote w:type="continuationSeparator" w:id="0">
    <w:p w14:paraId="1A1D4F52" w14:textId="77777777" w:rsidR="00AD1C0E" w:rsidRDefault="00AD1C0E" w:rsidP="00FE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0EC39" w14:textId="77777777" w:rsidR="00AD1C0E" w:rsidRDefault="00AD1C0E" w:rsidP="00FE24DD">
      <w:pPr>
        <w:spacing w:after="0" w:line="240" w:lineRule="auto"/>
      </w:pPr>
      <w:r>
        <w:separator/>
      </w:r>
    </w:p>
  </w:footnote>
  <w:footnote w:type="continuationSeparator" w:id="0">
    <w:p w14:paraId="7482ACAD" w14:textId="77777777" w:rsidR="00AD1C0E" w:rsidRDefault="00AD1C0E" w:rsidP="00FE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284DC" w14:textId="52B74A74" w:rsidR="00FE24DD" w:rsidRPr="00FE24DD" w:rsidRDefault="00FE24DD">
    <w:pPr>
      <w:pStyle w:val="Zhlav"/>
      <w:rPr>
        <w:lang w:val="en-US"/>
      </w:rPr>
    </w:pPr>
    <w:r>
      <w:rPr>
        <w:lang w:val="en-US"/>
      </w:rPr>
      <w:t>www.elektrokrouzek.cz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DD"/>
    <w:rsid w:val="000A3747"/>
    <w:rsid w:val="000A52F7"/>
    <w:rsid w:val="00163D71"/>
    <w:rsid w:val="0019544E"/>
    <w:rsid w:val="00216E23"/>
    <w:rsid w:val="00237438"/>
    <w:rsid w:val="002843A9"/>
    <w:rsid w:val="003358ED"/>
    <w:rsid w:val="003600BF"/>
    <w:rsid w:val="0046713D"/>
    <w:rsid w:val="004818A4"/>
    <w:rsid w:val="004A33DA"/>
    <w:rsid w:val="004B296C"/>
    <w:rsid w:val="004C69DE"/>
    <w:rsid w:val="005176C8"/>
    <w:rsid w:val="00522109"/>
    <w:rsid w:val="00610788"/>
    <w:rsid w:val="00664578"/>
    <w:rsid w:val="006D4717"/>
    <w:rsid w:val="006E55AD"/>
    <w:rsid w:val="006F6CEA"/>
    <w:rsid w:val="00716FD7"/>
    <w:rsid w:val="00807CAD"/>
    <w:rsid w:val="00822512"/>
    <w:rsid w:val="0087626E"/>
    <w:rsid w:val="00900E18"/>
    <w:rsid w:val="0092368C"/>
    <w:rsid w:val="00952C13"/>
    <w:rsid w:val="00996587"/>
    <w:rsid w:val="00997737"/>
    <w:rsid w:val="009B5490"/>
    <w:rsid w:val="00A44686"/>
    <w:rsid w:val="00A93906"/>
    <w:rsid w:val="00AB32AC"/>
    <w:rsid w:val="00AD1C0E"/>
    <w:rsid w:val="00AD62D0"/>
    <w:rsid w:val="00AE3FDA"/>
    <w:rsid w:val="00B962F0"/>
    <w:rsid w:val="00BE0C9B"/>
    <w:rsid w:val="00C73AD5"/>
    <w:rsid w:val="00C76029"/>
    <w:rsid w:val="00CF3FC6"/>
    <w:rsid w:val="00D228CE"/>
    <w:rsid w:val="00D55538"/>
    <w:rsid w:val="00D90AEC"/>
    <w:rsid w:val="00DB7708"/>
    <w:rsid w:val="00DE381B"/>
    <w:rsid w:val="00DE6A53"/>
    <w:rsid w:val="00E31200"/>
    <w:rsid w:val="00ED457C"/>
    <w:rsid w:val="00F308E4"/>
    <w:rsid w:val="00F80D9B"/>
    <w:rsid w:val="00F82F9E"/>
    <w:rsid w:val="00F97165"/>
    <w:rsid w:val="00FB0901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5D37"/>
  <w15:chartTrackingRefBased/>
  <w15:docId w15:val="{E1A07365-5EA4-4846-BE76-11641EA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4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4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4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4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4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4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4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4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4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4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4D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24DD"/>
  </w:style>
  <w:style w:type="paragraph" w:styleId="Zpat">
    <w:name w:val="footer"/>
    <w:basedOn w:val="Normln"/>
    <w:link w:val="Zpat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24DD"/>
  </w:style>
  <w:style w:type="character" w:styleId="Hypertextovodkaz">
    <w:name w:val="Hyperlink"/>
    <w:basedOn w:val="Standardnpsmoodstavce"/>
    <w:uiPriority w:val="99"/>
    <w:unhideWhenUsed/>
    <w:rsid w:val="00C73AD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73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243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Hapal</dc:creator>
  <cp:keywords/>
  <dc:description/>
  <cp:lastModifiedBy>Petr Hapal</cp:lastModifiedBy>
  <cp:revision>21</cp:revision>
  <dcterms:created xsi:type="dcterms:W3CDTF">2025-06-18T18:30:00Z</dcterms:created>
  <dcterms:modified xsi:type="dcterms:W3CDTF">2026-10-22T18:45:00Z</dcterms:modified>
</cp:coreProperties>
</file>