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9"/>
      </w:pPr>
      <w:r>
        <w:rPr>
          <w:rFonts w:hint="eastAsia"/>
        </w:rPr>
        <w:t>涂鸦</w:t>
      </w:r>
      <w:r>
        <w:t>TUYA_IPC_</w:t>
      </w:r>
      <w:r>
        <w:rPr>
          <w:rFonts w:hint="eastAsia"/>
        </w:rPr>
        <w:t>SD</w:t>
      </w:r>
      <w:r>
        <w:t>K使用</w:t>
      </w:r>
      <w:r>
        <w:rPr>
          <w:rFonts w:hint="eastAsia"/>
        </w:rPr>
        <w:t>说明 v</w:t>
      </w:r>
      <w:r>
        <w:rPr>
          <w:rFonts w:hint="default"/>
        </w:rPr>
        <w:t>3.0.</w:t>
      </w:r>
      <w:r>
        <w:rPr>
          <w:rFonts w:hint="default"/>
        </w:rPr>
        <w:t>X</w:t>
      </w:r>
      <w:bookmarkStart w:id="0" w:name="_GoBack"/>
      <w:bookmarkEnd w:id="0"/>
    </w:p>
    <w:p>
      <w:pPr>
        <w:pStyle w:val="2"/>
      </w:pPr>
      <w:r>
        <w:rPr>
          <w:rFonts w:hint="default"/>
        </w:rPr>
        <w:t>SDK</w:t>
      </w:r>
      <w:r>
        <w:rPr>
          <w:rFonts w:hint="eastAsia"/>
        </w:rPr>
        <w:t>概述</w:t>
      </w:r>
    </w:p>
    <w:p>
      <w:pPr>
        <w:ind w:firstLine="420"/>
        <w:rPr>
          <w:rFonts w:hint="eastAsia"/>
        </w:rPr>
      </w:pPr>
      <w:r>
        <w:rPr>
          <w:rFonts w:hint="default"/>
        </w:rPr>
        <w:t>涂鸦</w:t>
      </w:r>
      <w:r>
        <w:t>TUYA_IPC_</w:t>
      </w:r>
      <w:r>
        <w:rPr>
          <w:rFonts w:hint="eastAsia"/>
        </w:rPr>
        <w:t>SDK运行在</w:t>
      </w:r>
      <w:r>
        <w:t>嵌入式</w:t>
      </w:r>
      <w:r>
        <w:rPr>
          <w:rFonts w:hint="eastAsia"/>
        </w:rPr>
        <w:t>Linux平台上，为用户提供APP</w:t>
      </w:r>
      <w:r>
        <w:rPr>
          <w:rFonts w:hint="default"/>
        </w:rPr>
        <w:t>交互</w:t>
      </w:r>
      <w:r>
        <w:rPr>
          <w:rFonts w:hint="eastAsia"/>
        </w:rPr>
        <w:t>、</w:t>
      </w:r>
      <w:r>
        <w:rPr>
          <w:rFonts w:hint="default"/>
        </w:rPr>
        <w:t>IPC本地存储</w:t>
      </w:r>
      <w:r>
        <w:rPr>
          <w:rFonts w:hint="eastAsia"/>
        </w:rPr>
        <w:t>、</w:t>
      </w:r>
      <w:r>
        <w:rPr>
          <w:rFonts w:hint="default"/>
        </w:rPr>
        <w:t>云存储、EchoShow、ChromeCast、P2P</w:t>
      </w:r>
      <w:r>
        <w:rPr>
          <w:rFonts w:hint="eastAsia"/>
        </w:rPr>
        <w:t>传输</w:t>
      </w:r>
      <w:r>
        <w:rPr>
          <w:rFonts w:hint="default"/>
        </w:rPr>
        <w:t>等</w:t>
      </w:r>
      <w:r>
        <w:rPr>
          <w:rFonts w:hint="eastAsia"/>
        </w:rPr>
        <w:t>服务。SDK整体框架如下</w:t>
      </w:r>
      <w:r>
        <w:rPr>
          <w:rFonts w:hint="default"/>
        </w:rPr>
        <w:t>：</w:t>
      </w:r>
    </w:p>
    <w:p>
      <w:pPr>
        <w:ind w:firstLine="420"/>
        <w:jc w:val="center"/>
        <w:rPr>
          <w:rFonts w:hint="eastAsia"/>
        </w:rPr>
      </w:pPr>
      <w:r>
        <w:drawing>
          <wp:inline distT="0" distB="0" distL="114300" distR="114300">
            <wp:extent cx="5271770" cy="3818890"/>
            <wp:effectExtent l="0" t="0" r="508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1770" cy="3818890"/>
                    </a:xfrm>
                    <a:prstGeom prst="rect">
                      <a:avLst/>
                    </a:prstGeom>
                    <a:noFill/>
                    <a:ln w="9525">
                      <a:noFill/>
                      <a:miter/>
                    </a:ln>
                  </pic:spPr>
                </pic:pic>
              </a:graphicData>
            </a:graphic>
          </wp:inline>
        </w:drawing>
      </w:r>
    </w:p>
    <w:p>
      <w:pPr>
        <w:pStyle w:val="2"/>
        <w:rPr>
          <w:rFonts w:hint="default"/>
        </w:rPr>
      </w:pPr>
      <w:r>
        <w:rPr>
          <w:rFonts w:hint="default"/>
        </w:rPr>
        <w:t>SDK工作流程介绍</w:t>
      </w:r>
    </w:p>
    <w:p>
      <w:pPr/>
      <w:r>
        <w:drawing>
          <wp:inline distT="0" distB="0" distL="114300" distR="114300">
            <wp:extent cx="5271135" cy="5436235"/>
            <wp:effectExtent l="9525" t="9525" r="15240" b="215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1135" cy="5436235"/>
                    </a:xfrm>
                    <a:prstGeom prst="rect">
                      <a:avLst/>
                    </a:prstGeom>
                    <a:noFill/>
                    <a:ln w="9525">
                      <a:solidFill>
                        <a:schemeClr val="bg2"/>
                      </a:solidFill>
                      <a:miter/>
                    </a:ln>
                  </pic:spPr>
                </pic:pic>
              </a:graphicData>
            </a:graphic>
          </wp:inline>
        </w:drawing>
      </w:r>
    </w:p>
    <w:p>
      <w:pPr/>
    </w:p>
    <w:p>
      <w:pPr>
        <w:ind w:firstLine="420"/>
        <w:rPr>
          <w:rFonts w:hint="eastAsia"/>
        </w:rPr>
      </w:pPr>
      <w:r>
        <w:rPr>
          <w:rFonts w:hint="eastAsia"/>
        </w:rPr>
        <w:t>当IPC启动后，IPC会首先读取本地的配置信息，识别和判断本地的状态，如果是第一次启用或者被重置，则进入WIFI配网流程，通过声音或者LED提示用户，同时用户使用涂鸦智能APP，使用【 AP模式/二维码配网/Smartcfg配网 】将WIFI信息和用户信息告知IPC，IPC连接WIFI后进行注册，激活，登录TUYA MQTT服务器等操作。整个流程完成后，IPC将最新的状态数据通过MQTT服务上报到云端和APP，同时开启P2P传输，Echoshow，云存储，ChromeCast等音视频服务。</w:t>
      </w:r>
    </w:p>
    <w:p>
      <w:pPr>
        <w:rPr>
          <w:rFonts w:hint="eastAsia"/>
        </w:rPr>
      </w:pPr>
    </w:p>
    <w:p>
      <w:pPr>
        <w:rPr>
          <w:rFonts w:hint="eastAsia"/>
        </w:rPr>
      </w:pPr>
      <w:r>
        <w:rPr>
          <w:rFonts w:hint="eastAsia"/>
        </w:rPr>
        <w:t>细节澄清：</w:t>
      </w:r>
    </w:p>
    <w:p>
      <w:pPr>
        <w:numPr>
          <w:ilvl w:val="0"/>
          <w:numId w:val="1"/>
        </w:numPr>
        <w:tabs>
          <w:tab w:val="left" w:pos="425"/>
        </w:tabs>
        <w:ind w:left="425" w:leftChars="0" w:hanging="425" w:firstLineChars="0"/>
        <w:rPr>
          <w:rFonts w:hint="eastAsia"/>
        </w:rPr>
      </w:pPr>
      <w:r>
        <w:rPr>
          <w:rFonts w:hint="eastAsia"/>
        </w:rPr>
        <w:t>配网方式可能会根据IPC SDK和APP的升级发生变动。</w:t>
      </w:r>
    </w:p>
    <w:p>
      <w:pPr>
        <w:numPr>
          <w:ilvl w:val="0"/>
          <w:numId w:val="1"/>
        </w:numPr>
        <w:tabs>
          <w:tab w:val="left" w:pos="425"/>
        </w:tabs>
        <w:ind w:left="425" w:leftChars="0" w:hanging="425" w:firstLineChars="0"/>
        <w:rPr>
          <w:rFonts w:hint="eastAsia"/>
        </w:rPr>
      </w:pPr>
      <w:r>
        <w:rPr>
          <w:rFonts w:hint="eastAsia"/>
        </w:rPr>
        <w:t>P2P传输，Echoshow，云存储，ChromeCast等音视频服务可能会根据IPC SDK的升级发生变动。</w:t>
      </w:r>
    </w:p>
    <w:p>
      <w:pPr>
        <w:pStyle w:val="3"/>
        <w:rPr>
          <w:rFonts w:hint="eastAsia"/>
        </w:rPr>
      </w:pPr>
      <w:r>
        <w:rPr>
          <w:rFonts w:hint="eastAsia"/>
        </w:rPr>
        <w:t>设备配网</w:t>
      </w:r>
    </w:p>
    <w:p>
      <w:pPr>
        <w:ind w:firstLine="420"/>
        <w:rPr>
          <w:rFonts w:hint="eastAsia"/>
        </w:rPr>
      </w:pPr>
      <w:r>
        <w:rPr>
          <w:rFonts w:hint="eastAsia"/>
        </w:rPr>
        <w:t>由于IPC没有键盘和显示器，因此IPC的WIFI配置需要通过手机APP来实现。</w:t>
      </w:r>
    </w:p>
    <w:p>
      <w:pPr>
        <w:ind w:firstLine="420"/>
        <w:rPr>
          <w:rFonts w:hint="eastAsia"/>
        </w:rPr>
      </w:pPr>
      <w:r>
        <w:rPr>
          <w:rFonts w:hint="eastAsia"/>
        </w:rPr>
        <w:t>目前有如下几种方式：</w:t>
      </w:r>
    </w:p>
    <w:p>
      <w:pPr>
        <w:pStyle w:val="4"/>
        <w:rPr>
          <w:rFonts w:hint="eastAsia"/>
        </w:rPr>
      </w:pPr>
      <w:r>
        <w:rPr>
          <w:rFonts w:hint="eastAsia"/>
        </w:rPr>
        <w:t>AP模式</w:t>
      </w:r>
    </w:p>
    <w:p>
      <w:pPr>
        <w:ind w:firstLine="420"/>
        <w:rPr>
          <w:rFonts w:hint="eastAsia"/>
        </w:rPr>
      </w:pPr>
      <w:r>
        <w:rPr>
          <w:rFonts w:hint="eastAsia"/>
        </w:rPr>
        <w:t>IPC建立一个本地AP热点，手机APP连接后通过局域网通讯方式将SSID和PASSWD传送给IPC。</w:t>
      </w:r>
    </w:p>
    <w:p>
      <w:pPr>
        <w:pStyle w:val="4"/>
        <w:rPr>
          <w:rFonts w:hint="eastAsia"/>
        </w:rPr>
      </w:pPr>
      <w:r>
        <w:rPr>
          <w:rFonts w:hint="eastAsia"/>
        </w:rPr>
        <w:t>二维码配网</w:t>
      </w:r>
    </w:p>
    <w:p>
      <w:pPr>
        <w:ind w:firstLine="420"/>
        <w:rPr>
          <w:rFonts w:hint="eastAsia"/>
        </w:rPr>
      </w:pPr>
      <w:r>
        <w:rPr>
          <w:rFonts w:hint="eastAsia"/>
        </w:rPr>
        <w:t>APP生成一个二维码，里面包含SSID和PASSWD，IPC通过扫描二维码获取SSID和PASSWD。</w:t>
      </w:r>
    </w:p>
    <w:p>
      <w:pPr>
        <w:pStyle w:val="4"/>
        <w:rPr>
          <w:rFonts w:hint="eastAsia"/>
        </w:rPr>
      </w:pPr>
      <w:r>
        <w:rPr>
          <w:rFonts w:hint="eastAsia"/>
        </w:rPr>
        <w:t>Smartcfg配网</w:t>
      </w:r>
    </w:p>
    <w:p>
      <w:pPr>
        <w:ind w:firstLine="420"/>
        <w:rPr>
          <w:rFonts w:hint="eastAsia"/>
        </w:rPr>
      </w:pPr>
      <w:r>
        <w:rPr>
          <w:rFonts w:hint="eastAsia"/>
        </w:rPr>
        <w:t>APP通过一定的编码格式将SSID和PASSWD编码成特定的网络报文，并通过路由器在网络中发送，IPC通过网络抓包，识别并分析出里面包含的SSID和PASSWD。</w:t>
      </w:r>
    </w:p>
    <w:p>
      <w:pPr>
        <w:pStyle w:val="3"/>
        <w:rPr>
          <w:rFonts w:hint="eastAsia"/>
        </w:rPr>
      </w:pPr>
      <w:r>
        <w:rPr>
          <w:rFonts w:hint="eastAsia"/>
        </w:rPr>
        <w:t>注册 &amp;&amp; 激活</w:t>
      </w:r>
    </w:p>
    <w:p>
      <w:pPr>
        <w:ind w:firstLine="420"/>
        <w:rPr>
          <w:rFonts w:hint="eastAsia"/>
        </w:rPr>
      </w:pPr>
      <w:r>
        <w:rPr>
          <w:rFonts w:hint="eastAsia"/>
        </w:rPr>
        <w:t>设备注册指设备向涂鸦云注册设备信息，设备激活是指设备和用户APP上的账号进行绑定。设备只有正常的注册，激活后才能与APP、涂鸦云进行数据音视频交互。</w:t>
      </w:r>
    </w:p>
    <w:p>
      <w:pPr>
        <w:ind w:firstLine="420"/>
        <w:rPr>
          <w:rFonts w:hint="eastAsia"/>
        </w:rPr>
      </w:pPr>
      <w:r>
        <w:rPr>
          <w:rFonts w:hint="eastAsia"/>
        </w:rPr>
        <w:t>在此过程中，设备需要向涂鸦云提供以下信息：</w:t>
      </w:r>
    </w:p>
    <w:p>
      <w:pPr>
        <w:pStyle w:val="4"/>
        <w:rPr>
          <w:rFonts w:hint="eastAsia"/>
        </w:rPr>
      </w:pPr>
      <w:r>
        <w:rPr>
          <w:rFonts w:hint="eastAsia"/>
        </w:rPr>
        <w:t>PID/ProductKey</w:t>
      </w:r>
    </w:p>
    <w:p>
      <w:pPr>
        <w:ind w:firstLine="420"/>
        <w:rPr>
          <w:rFonts w:hint="eastAsia"/>
        </w:rPr>
      </w:pPr>
      <w:r>
        <w:rPr>
          <w:rFonts w:hint="eastAsia"/>
        </w:rPr>
        <w:t>产品ID，用来标示某一类产品，同一种类型的IPC设备共享同一个产品ID。</w:t>
      </w:r>
    </w:p>
    <w:p>
      <w:pPr>
        <w:ind w:firstLine="420"/>
        <w:rPr>
          <w:rFonts w:hint="eastAsia"/>
        </w:rPr>
      </w:pPr>
      <w:r>
        <w:rPr>
          <w:rFonts w:hint="eastAsia"/>
        </w:rPr>
        <w:t>当IPC产品需求确定后，涂鸦产品经理会根据需求提供产品ID或者用户通过涂鸦开发平台自行生成。</w:t>
      </w:r>
    </w:p>
    <w:p>
      <w:pPr>
        <w:pStyle w:val="4"/>
        <w:rPr>
          <w:rFonts w:hint="eastAsia"/>
        </w:rPr>
      </w:pPr>
      <w:r>
        <w:rPr>
          <w:rFonts w:hint="eastAsia"/>
        </w:rPr>
        <w:t>UUID &amp;&amp; AUTHKEY &amp;&amp; P2PID</w:t>
      </w:r>
    </w:p>
    <w:p>
      <w:pPr>
        <w:ind w:firstLine="420"/>
        <w:rPr>
          <w:rFonts w:hint="eastAsia"/>
        </w:rPr>
      </w:pPr>
      <w:r>
        <w:rPr>
          <w:rFonts w:hint="eastAsia"/>
        </w:rPr>
        <w:t>设备授权ID，用来标示某一台产品，每台IPC都需要唯一的授权ID。开发阶段涂鸦会提供部分授权ID进行开发和测试。</w:t>
      </w:r>
    </w:p>
    <w:p>
      <w:pPr>
        <w:pStyle w:val="2"/>
      </w:pPr>
      <w:r>
        <w:t>SDK使用要求</w:t>
      </w:r>
    </w:p>
    <w:p>
      <w:pPr>
        <w:pStyle w:val="3"/>
      </w:pPr>
      <w:r>
        <w:t>WIFI托管</w:t>
      </w:r>
    </w:p>
    <w:p>
      <w:pPr>
        <w:ind w:firstLine="420"/>
        <w:rPr>
          <w:rFonts w:hint="eastAsia"/>
        </w:rPr>
      </w:pPr>
      <w:r>
        <w:rPr>
          <w:rFonts w:hint="eastAsia"/>
        </w:rPr>
        <w:t>在设备配网阶段，SDK需要根据配网方式对WIFI芯片进行配置，比如开启/关闭AP模式，开启/关闭Sniffer模式，设置/获取WIFI信道，抓取WIFI管理帧等，在设备正常工作后，SDK会使用SSID和PASSWD进行连接WIFI。为了防止操作冲突，嵌入式平台需要禁用掉外部其他的WIFI管理功能，并且提供TUYA_IPC_SDK操作WIFI芯片所需要的各类操作函数。</w:t>
      </w:r>
    </w:p>
    <w:p>
      <w:pPr>
        <w:pStyle w:val="3"/>
      </w:pPr>
      <w:r>
        <w:t>存储配置</w:t>
      </w:r>
    </w:p>
    <w:p>
      <w:pPr>
        <w:ind w:firstLine="420"/>
        <w:rPr>
          <w:rFonts w:hint="eastAsia"/>
        </w:rPr>
      </w:pPr>
      <w:r>
        <w:rPr>
          <w:rFonts w:hint="eastAsia"/>
        </w:rPr>
        <w:t>TUYA_IPC_SDK运行时需要存储和管理自己的状态信息，因此需要嵌入式平台提供一个可读写且掉电不丢失的文件路径来存放配置文件。</w:t>
      </w:r>
    </w:p>
    <w:p>
      <w:pPr>
        <w:pStyle w:val="2"/>
      </w:pPr>
      <w:r>
        <w:t>SDK</w:t>
      </w:r>
      <w:r>
        <w:rPr>
          <w:rFonts w:hint="eastAsia"/>
        </w:rPr>
        <w:t>使用</w:t>
      </w:r>
      <w:r>
        <w:t>说明</w:t>
      </w:r>
    </w:p>
    <w:p>
      <w:pPr>
        <w:ind w:firstLine="420"/>
        <w:rPr>
          <w:rFonts w:hint="eastAsia"/>
        </w:rPr>
      </w:pPr>
      <w:r>
        <w:rPr>
          <w:rFonts w:hint="eastAsia"/>
        </w:rPr>
        <w:t>为了最大化减少嵌入式开发者使用SDK时的工作量，最快速度将设备接入涂鸦云平台，TUYA_IPC_SDK在基础API的基础上，封装了大量工具函数，并以源码的方式进行提供，开发者可以根据这些工具函数和源码非常快速的将设备接入涂鸦云，同时又能根据自身业务进行高度定制化，增加了开发者使用SDK的灵活性。</w:t>
      </w:r>
    </w:p>
    <w:p>
      <w:pPr>
        <w:pStyle w:val="3"/>
        <w:rPr>
          <w:rFonts w:hint="eastAsia"/>
        </w:rPr>
      </w:pPr>
      <w:r>
        <w:rPr>
          <w:rFonts w:hint="eastAsia"/>
        </w:rPr>
        <w:t>文件目录</w:t>
      </w:r>
    </w:p>
    <w:p>
      <w:pPr>
        <w:ind w:firstLine="420"/>
        <w:rPr>
          <w:rFonts w:hint="eastAsia"/>
        </w:rPr>
      </w:pPr>
      <w:r>
        <w:rPr>
          <w:rFonts w:hint="eastAsia"/>
        </w:rPr>
        <w:t>├── build_app.sh</w:t>
      </w:r>
    </w:p>
    <w:p>
      <w:pPr>
        <w:ind w:firstLine="420"/>
        <w:rPr>
          <w:rFonts w:hint="eastAsia"/>
        </w:rPr>
      </w:pPr>
      <w:r>
        <w:rPr>
          <w:rFonts w:hint="eastAsia"/>
        </w:rPr>
        <w:t>├── demo_linux_tutk_all</w:t>
      </w:r>
    </w:p>
    <w:p>
      <w:pPr>
        <w:ind w:firstLine="420"/>
        <w:rPr>
          <w:rFonts w:hint="eastAsia"/>
        </w:rPr>
      </w:pPr>
      <w:r>
        <w:rPr>
          <w:rFonts w:hint="eastAsia"/>
        </w:rPr>
        <w:t>│   ├── include</w:t>
      </w:r>
    </w:p>
    <w:p>
      <w:pPr>
        <w:ind w:firstLine="420"/>
        <w:rPr>
          <w:rFonts w:hint="eastAsia"/>
        </w:rPr>
      </w:pPr>
      <w:r>
        <w:rPr>
          <w:rFonts w:hint="eastAsia"/>
        </w:rPr>
        <w:t>│   │   ├── tuya_ipc_dp_handler.h</w:t>
      </w:r>
    </w:p>
    <w:p>
      <w:pPr>
        <w:ind w:firstLine="420"/>
        <w:rPr>
          <w:rFonts w:hint="eastAsia"/>
        </w:rPr>
      </w:pPr>
      <w:r>
        <w:rPr>
          <w:rFonts w:hint="default"/>
        </w:rPr>
        <w:t>。。。。。。。。。。。。</w:t>
      </w:r>
    </w:p>
    <w:p>
      <w:pPr>
        <w:ind w:firstLine="420"/>
        <w:rPr>
          <w:rFonts w:hint="eastAsia"/>
        </w:rPr>
      </w:pPr>
      <w:r>
        <w:rPr>
          <w:rFonts w:hint="eastAsia"/>
        </w:rPr>
        <w:t>│   │   └── tuya_linux_wifi.h</w:t>
      </w:r>
    </w:p>
    <w:p>
      <w:pPr>
        <w:ind w:firstLine="420"/>
        <w:rPr>
          <w:rFonts w:hint="eastAsia"/>
        </w:rPr>
      </w:pPr>
      <w:r>
        <w:rPr>
          <w:rFonts w:hint="eastAsia"/>
        </w:rPr>
        <w:t>│   └── user</w:t>
      </w:r>
    </w:p>
    <w:p>
      <w:pPr>
        <w:ind w:firstLine="420"/>
        <w:rPr>
          <w:rFonts w:hint="eastAsia"/>
        </w:rPr>
      </w:pPr>
      <w:r>
        <w:rPr>
          <w:rFonts w:hint="eastAsia"/>
        </w:rPr>
        <w:t>│       ├── tuya_ipc_dp_handler.c</w:t>
      </w:r>
    </w:p>
    <w:p>
      <w:pPr>
        <w:ind w:firstLine="420"/>
        <w:rPr>
          <w:rFonts w:hint="eastAsia"/>
        </w:rPr>
      </w:pPr>
      <w:r>
        <w:rPr>
          <w:rFonts w:hint="eastAsia"/>
        </w:rPr>
        <w:t>│       ├── tuya_ipc_dp_utils.c</w:t>
      </w:r>
    </w:p>
    <w:p>
      <w:pPr>
        <w:ind w:firstLine="420"/>
        <w:rPr>
          <w:rFonts w:hint="eastAsia"/>
        </w:rPr>
      </w:pPr>
      <w:r>
        <w:rPr>
          <w:rFonts w:hint="eastAsia"/>
        </w:rPr>
        <w:t>│       ├── tuya_ipc_media_handler.c</w:t>
      </w:r>
    </w:p>
    <w:p>
      <w:pPr>
        <w:ind w:firstLine="420"/>
        <w:rPr>
          <w:rFonts w:hint="eastAsia"/>
        </w:rPr>
      </w:pPr>
      <w:r>
        <w:rPr>
          <w:rFonts w:hint="eastAsia"/>
        </w:rPr>
        <w:t>│       ├── tuya_ipc_media_utils.c</w:t>
      </w:r>
    </w:p>
    <w:p>
      <w:pPr>
        <w:ind w:firstLine="420"/>
        <w:rPr>
          <w:rFonts w:hint="eastAsia"/>
        </w:rPr>
      </w:pPr>
      <w:r>
        <w:rPr>
          <w:rFonts w:hint="eastAsia"/>
        </w:rPr>
        <w:t>│       ├── tuya_ipc_mgr_handler.c</w:t>
      </w:r>
    </w:p>
    <w:p>
      <w:pPr>
        <w:ind w:firstLine="420"/>
        <w:rPr>
          <w:rFonts w:hint="eastAsia"/>
        </w:rPr>
      </w:pPr>
      <w:r>
        <w:rPr>
          <w:rFonts w:hint="eastAsia"/>
        </w:rPr>
        <w:t>│       ├── tuya_ipc_mgr_utils.c</w:t>
      </w:r>
    </w:p>
    <w:p>
      <w:pPr>
        <w:ind w:firstLine="420"/>
        <w:rPr>
          <w:rFonts w:hint="eastAsia"/>
        </w:rPr>
      </w:pPr>
      <w:r>
        <w:rPr>
          <w:rFonts w:hint="eastAsia"/>
        </w:rPr>
        <w:t>│       ├── tuya_linux_wifi.c</w:t>
      </w:r>
    </w:p>
    <w:p>
      <w:pPr>
        <w:ind w:firstLine="420"/>
        <w:rPr>
          <w:rFonts w:hint="eastAsia"/>
        </w:rPr>
      </w:pPr>
      <w:r>
        <w:rPr>
          <w:rFonts w:hint="eastAsia"/>
        </w:rPr>
        <w:t>│       └── user_main.c</w:t>
      </w:r>
    </w:p>
    <w:p>
      <w:pPr>
        <w:ind w:firstLine="420"/>
        <w:rPr>
          <w:rFonts w:hint="eastAsia"/>
        </w:rPr>
      </w:pPr>
      <w:r>
        <w:rPr>
          <w:rFonts w:hint="eastAsia"/>
        </w:rPr>
        <w:t>├── include</w:t>
      </w:r>
    </w:p>
    <w:p>
      <w:pPr>
        <w:ind w:firstLine="420"/>
        <w:rPr>
          <w:rFonts w:hint="eastAsia"/>
        </w:rPr>
      </w:pPr>
      <w:r>
        <w:rPr>
          <w:rFonts w:hint="eastAsia"/>
        </w:rPr>
        <w:t>│   ├── cJSON.h</w:t>
      </w:r>
    </w:p>
    <w:p>
      <w:pPr>
        <w:ind w:firstLine="420"/>
        <w:rPr>
          <w:rFonts w:hint="eastAsia"/>
        </w:rPr>
      </w:pPr>
      <w:r>
        <w:rPr>
          <w:rFonts w:hint="default"/>
        </w:rPr>
        <w:t>。。。。。。。。。。。。</w:t>
      </w:r>
    </w:p>
    <w:p>
      <w:pPr>
        <w:ind w:firstLine="420"/>
        <w:rPr>
          <w:rFonts w:hint="eastAsia"/>
        </w:rPr>
      </w:pPr>
      <w:r>
        <w:rPr>
          <w:rFonts w:hint="eastAsia"/>
        </w:rPr>
        <w:t>│   └── tuya_ring_buffer.h</w:t>
      </w:r>
    </w:p>
    <w:p>
      <w:pPr>
        <w:ind w:firstLine="420"/>
        <w:rPr>
          <w:rFonts w:hint="eastAsia"/>
        </w:rPr>
      </w:pPr>
      <w:r>
        <w:rPr>
          <w:rFonts w:hint="eastAsia"/>
        </w:rPr>
        <w:t>├── libs</w:t>
      </w:r>
    </w:p>
    <w:p>
      <w:pPr>
        <w:ind w:firstLine="420"/>
        <w:rPr>
          <w:rFonts w:hint="eastAsia"/>
        </w:rPr>
      </w:pPr>
      <w:r>
        <w:rPr>
          <w:rFonts w:hint="eastAsia"/>
        </w:rPr>
        <w:t>│   ├── libAVAPIs.a</w:t>
      </w:r>
    </w:p>
    <w:p>
      <w:pPr>
        <w:ind w:firstLine="420"/>
        <w:rPr>
          <w:rFonts w:hint="eastAsia"/>
        </w:rPr>
      </w:pPr>
      <w:r>
        <w:rPr>
          <w:rFonts w:hint="eastAsia"/>
        </w:rPr>
        <w:t>│   ├── libIOTCAPIs.a</w:t>
      </w:r>
    </w:p>
    <w:p>
      <w:pPr>
        <w:ind w:firstLine="420"/>
        <w:rPr>
          <w:rFonts w:hint="eastAsia"/>
        </w:rPr>
      </w:pPr>
      <w:r>
        <w:rPr>
          <w:rFonts w:hint="eastAsia"/>
        </w:rPr>
        <w:t>│   ├── libtuya_ipc.a</w:t>
      </w:r>
    </w:p>
    <w:p>
      <w:pPr>
        <w:ind w:firstLine="420"/>
        <w:rPr>
          <w:rFonts w:hint="eastAsia"/>
        </w:rPr>
      </w:pPr>
      <w:r>
        <w:rPr>
          <w:rFonts w:hint="eastAsia"/>
        </w:rPr>
        <w:t>│   └── libtuya_ipc.a.stripped</w:t>
      </w:r>
    </w:p>
    <w:p>
      <w:pPr>
        <w:ind w:firstLine="420"/>
        <w:rPr>
          <w:rFonts w:hint="eastAsia"/>
        </w:rPr>
      </w:pPr>
      <w:r>
        <w:rPr>
          <w:rFonts w:hint="eastAsia"/>
        </w:rPr>
        <w:t>└── Makefile</w:t>
      </w:r>
    </w:p>
    <w:p>
      <w:pPr>
        <w:ind w:firstLine="420"/>
        <w:rPr>
          <w:rFonts w:hint="eastAsia"/>
        </w:rPr>
      </w:pPr>
    </w:p>
    <w:p>
      <w:pPr>
        <w:ind w:firstLine="420"/>
        <w:rPr>
          <w:rFonts w:hint="eastAsia"/>
        </w:rPr>
      </w:pPr>
      <w:r>
        <w:rPr>
          <w:rFonts w:hint="eastAsia"/>
        </w:rPr>
        <w:t>为了方便开发者理解和使用SDK，SDK在函数定义和使用方式上均进行了大量注释，开发者可以根据注释和实例代码进行参考开发。</w:t>
      </w:r>
    </w:p>
    <w:p>
      <w:pPr>
        <w:pStyle w:val="3"/>
        <w:rPr>
          <w:rFonts w:hint="eastAsia"/>
        </w:rPr>
      </w:pPr>
      <w:r>
        <w:rPr>
          <w:rFonts w:hint="eastAsia"/>
        </w:rPr>
        <w:t>部分文件介绍</w:t>
      </w:r>
    </w:p>
    <w:p>
      <w:pPr>
        <w:pStyle w:val="4"/>
        <w:rPr>
          <w:rFonts w:hint="eastAsia"/>
        </w:rPr>
      </w:pPr>
      <w:r>
        <w:rPr>
          <w:rFonts w:hint="eastAsia"/>
        </w:rPr>
        <w:t>build_app.sh &amp;&amp; Makefile</w:t>
      </w:r>
    </w:p>
    <w:p>
      <w:pPr>
        <w:ind w:firstLine="420"/>
        <w:rPr>
          <w:rFonts w:hint="eastAsia"/>
        </w:rPr>
      </w:pPr>
      <w:r>
        <w:rPr>
          <w:rFonts w:hint="eastAsia"/>
        </w:rPr>
        <w:t>DEMO编译工具，修改Makefile第一行的交叉编译器路径到正确的位置，然后执行【 sh build_app.sh demo_linux_tutk_all 】，就可以生成对应的bin，在嵌入式平台下可以直接运行。</w:t>
      </w:r>
    </w:p>
    <w:p>
      <w:pPr>
        <w:pStyle w:val="4"/>
        <w:rPr>
          <w:rFonts w:hint="eastAsia"/>
        </w:rPr>
      </w:pPr>
      <w:r>
        <w:rPr>
          <w:rFonts w:hint="eastAsia"/>
        </w:rPr>
        <w:t>*.h</w:t>
      </w:r>
    </w:p>
    <w:p>
      <w:pPr>
        <w:ind w:firstLine="420"/>
        <w:rPr>
          <w:rFonts w:hint="eastAsia"/>
        </w:rPr>
      </w:pPr>
      <w:r>
        <w:rPr>
          <w:rFonts w:hint="eastAsia"/>
        </w:rPr>
        <w:t>工具函数和SDK标准API，具体函数定义和返回值请参考代码注释。</w:t>
      </w:r>
    </w:p>
    <w:p>
      <w:pPr>
        <w:pStyle w:val="4"/>
        <w:rPr>
          <w:rFonts w:hint="eastAsia"/>
        </w:rPr>
      </w:pPr>
      <w:r>
        <w:rPr>
          <w:rFonts w:hint="eastAsia"/>
        </w:rPr>
        <w:t>tuya_ipc_dp_handler.c</w:t>
      </w:r>
    </w:p>
    <w:p>
      <w:pPr>
        <w:ind w:firstLine="420"/>
        <w:rPr>
          <w:rFonts w:hint="eastAsia"/>
        </w:rPr>
      </w:pPr>
      <w:r>
        <w:rPr>
          <w:rFonts w:hint="eastAsia"/>
        </w:rPr>
        <w:t>IPC状态上报和命令下发实现接口，代码框架已经搭建完成，开发者根据自身的业务填补函数空白即可。</w:t>
      </w:r>
    </w:p>
    <w:p>
      <w:pPr>
        <w:pStyle w:val="4"/>
        <w:rPr>
          <w:rFonts w:hint="eastAsia"/>
        </w:rPr>
      </w:pPr>
      <w:r>
        <w:rPr>
          <w:rFonts w:hint="eastAsia"/>
        </w:rPr>
        <w:t>tuya_ipc_dp_utils.c</w:t>
      </w:r>
    </w:p>
    <w:p>
      <w:pPr>
        <w:ind w:firstLine="420"/>
        <w:rPr>
          <w:rFonts w:hint="eastAsia"/>
        </w:rPr>
      </w:pPr>
      <w:r>
        <w:rPr>
          <w:rFonts w:hint="eastAsia"/>
        </w:rPr>
        <w:t>IPC状态上报和命令下发工具代码，开发者可以不用关心。</w:t>
      </w:r>
    </w:p>
    <w:p>
      <w:pPr>
        <w:pStyle w:val="4"/>
        <w:rPr>
          <w:rFonts w:hint="eastAsia"/>
        </w:rPr>
      </w:pPr>
      <w:r>
        <w:rPr>
          <w:rFonts w:hint="eastAsia"/>
        </w:rPr>
        <w:t>tuya_ipc_media_handler.c</w:t>
      </w:r>
    </w:p>
    <w:p>
      <w:pPr>
        <w:ind w:firstLine="420"/>
        <w:rPr>
          <w:rFonts w:hint="eastAsia"/>
        </w:rPr>
      </w:pPr>
      <w:r>
        <w:rPr>
          <w:rFonts w:hint="eastAsia"/>
        </w:rPr>
        <w:t>IPC音视频信息注册和音频对讲实现接口，代码框架已经搭建完成，开发者根据自身的业务填补函数空白即可。</w:t>
      </w:r>
    </w:p>
    <w:p>
      <w:pPr>
        <w:pStyle w:val="4"/>
        <w:rPr>
          <w:rFonts w:hint="eastAsia"/>
        </w:rPr>
      </w:pPr>
      <w:r>
        <w:rPr>
          <w:rFonts w:hint="eastAsia"/>
        </w:rPr>
        <w:t>tuya_ipc_media_utils.c</w:t>
      </w:r>
    </w:p>
    <w:p>
      <w:pPr>
        <w:ind w:firstLine="420"/>
        <w:rPr>
          <w:rFonts w:hint="eastAsia"/>
        </w:rPr>
      </w:pPr>
      <w:r>
        <w:rPr>
          <w:rFonts w:hint="eastAsia"/>
        </w:rPr>
        <w:t>IPC音视频工具代码，开发者可以不用关心。</w:t>
      </w:r>
    </w:p>
    <w:p>
      <w:pPr>
        <w:pStyle w:val="4"/>
        <w:rPr>
          <w:rFonts w:hint="eastAsia"/>
        </w:rPr>
      </w:pPr>
      <w:r>
        <w:rPr>
          <w:rFonts w:hint="eastAsia"/>
        </w:rPr>
        <w:t>tuya_ipc_mgr_handler.c</w:t>
      </w:r>
    </w:p>
    <w:p>
      <w:pPr>
        <w:ind w:firstLine="420"/>
        <w:rPr>
          <w:rFonts w:hint="eastAsia"/>
        </w:rPr>
      </w:pPr>
      <w:r>
        <w:rPr>
          <w:rFonts w:hint="eastAsia"/>
        </w:rPr>
        <w:t>IPC固件管理接口，代码框架已经搭建完成，开发者根据自身的业务填补函数空白即可。</w:t>
      </w:r>
    </w:p>
    <w:p>
      <w:pPr>
        <w:pStyle w:val="4"/>
        <w:rPr>
          <w:rFonts w:hint="eastAsia"/>
        </w:rPr>
      </w:pPr>
      <w:r>
        <w:rPr>
          <w:rFonts w:hint="eastAsia"/>
        </w:rPr>
        <w:t>tuya_ipc_mgr_utils.c</w:t>
      </w:r>
    </w:p>
    <w:p>
      <w:pPr>
        <w:ind w:firstLine="420"/>
        <w:rPr>
          <w:rFonts w:hint="eastAsia"/>
        </w:rPr>
      </w:pPr>
      <w:r>
        <w:rPr>
          <w:rFonts w:hint="eastAsia"/>
        </w:rPr>
        <w:t>IPC音视频工具代码，开发者可以不用关心。</w:t>
      </w:r>
    </w:p>
    <w:p>
      <w:pPr>
        <w:pStyle w:val="4"/>
        <w:rPr>
          <w:rFonts w:hint="eastAsia"/>
        </w:rPr>
      </w:pPr>
      <w:r>
        <w:rPr>
          <w:rFonts w:hint="eastAsia"/>
        </w:rPr>
        <w:t>tuya_linux_wifi.c</w:t>
      </w:r>
    </w:p>
    <w:p>
      <w:pPr>
        <w:ind w:firstLine="420"/>
        <w:rPr>
          <w:rFonts w:hint="eastAsia"/>
        </w:rPr>
      </w:pPr>
      <w:r>
        <w:rPr>
          <w:rFonts w:hint="eastAsia"/>
        </w:rPr>
        <w:t>WIFI配置接口，代码框架已经搭建完成，开发者根据自身的业务填补函数空白即可。</w:t>
      </w:r>
    </w:p>
    <w:p>
      <w:pPr>
        <w:pStyle w:val="4"/>
        <w:rPr>
          <w:rFonts w:hint="eastAsia"/>
        </w:rPr>
      </w:pPr>
      <w:r>
        <w:rPr>
          <w:rFonts w:hint="eastAsia"/>
        </w:rPr>
        <w:t>user_main.c</w:t>
      </w:r>
    </w:p>
    <w:p>
      <w:pPr>
        <w:ind w:firstLine="420"/>
        <w:rPr>
          <w:rFonts w:hint="eastAsia"/>
        </w:rPr>
      </w:pPr>
      <w:r>
        <w:rPr>
          <w:rFonts w:hint="eastAsia"/>
        </w:rPr>
        <w:t>用户实例。</w:t>
      </w:r>
    </w:p>
    <w:p>
      <w:pPr>
        <w:pStyle w:val="4"/>
        <w:rPr>
          <w:rFonts w:hint="eastAsia"/>
        </w:rPr>
      </w:pPr>
      <w:r>
        <w:rPr>
          <w:rFonts w:hint="eastAsia"/>
        </w:rPr>
        <w:t>*.a</w:t>
      </w:r>
    </w:p>
    <w:p>
      <w:pPr>
        <w:ind w:firstLine="420"/>
      </w:pPr>
      <w:r>
        <w:rPr>
          <w:rFonts w:hint="eastAsia"/>
        </w:rPr>
        <w:t>TUYA_IPC_SDK和P2P的SDK。</w:t>
      </w:r>
    </w:p>
    <w:p>
      <w:pPr>
        <w:pStyle w:val="2"/>
      </w:pPr>
      <w:r>
        <w:t>常见问题</w:t>
      </w:r>
    </w:p>
    <w:p>
      <w:pPr>
        <w:numPr>
          <w:ilvl w:val="0"/>
          <w:numId w:val="2"/>
        </w:numPr>
        <w:tabs>
          <w:tab w:val="left" w:pos="425"/>
        </w:tabs>
        <w:ind w:left="425" w:leftChars="0" w:hanging="425" w:firstLineChars="0"/>
      </w:pPr>
      <w:r>
        <w:t>SDK合入后如何修改编译脚本？</w:t>
      </w:r>
    </w:p>
    <w:p>
      <w:pPr>
        <w:numPr>
          <w:ilvl w:val="0"/>
          <w:numId w:val="0"/>
        </w:numPr>
        <w:tabs>
          <w:tab w:val="clear" w:pos="425"/>
        </w:tabs>
        <w:ind w:left="420" w:leftChars="0"/>
        <w:rPr>
          <w:rFonts w:hint="eastAsia"/>
          <w:color w:val="0000FF"/>
        </w:rPr>
      </w:pPr>
      <w:r>
        <w:rPr>
          <w:rFonts w:hint="default"/>
          <w:color w:val="0000FF"/>
        </w:rPr>
        <w:t>链接时加上</w:t>
      </w:r>
      <w:r>
        <w:rPr>
          <w:rFonts w:hint="eastAsia"/>
          <w:color w:val="0000FF"/>
        </w:rPr>
        <w:t xml:space="preserve"> -ltuya_ipc -lpthread -lAVAPIs -lIOTCAPIs</w:t>
      </w:r>
    </w:p>
    <w:p>
      <w:pPr>
        <w:numPr>
          <w:ilvl w:val="0"/>
          <w:numId w:val="2"/>
        </w:numPr>
        <w:tabs>
          <w:tab w:val="left" w:pos="425"/>
        </w:tabs>
        <w:ind w:left="425" w:leftChars="0" w:hanging="425" w:firstLineChars="0"/>
      </w:pPr>
      <w:r>
        <w:rPr>
          <w:rFonts w:hint="eastAsia"/>
        </w:rPr>
        <w:t>WIFI_INIT_DEBUG</w:t>
      </w:r>
      <w:r>
        <w:rPr>
          <w:rFonts w:hint="default"/>
        </w:rPr>
        <w:t>模式如何使用？</w:t>
      </w:r>
    </w:p>
    <w:p>
      <w:pPr>
        <w:numPr>
          <w:ilvl w:val="0"/>
          <w:numId w:val="0"/>
        </w:numPr>
        <w:tabs>
          <w:tab w:val="clear" w:pos="425"/>
        </w:tabs>
        <w:ind w:left="420" w:leftChars="0"/>
        <w:rPr>
          <w:rFonts w:hint="default"/>
          <w:color w:val="0000FF"/>
        </w:rPr>
      </w:pPr>
      <w:r>
        <w:rPr>
          <w:rFonts w:hint="default"/>
          <w:color w:val="0000FF"/>
        </w:rPr>
        <w:t>目前SDK是需要配网激活后才能正常使用，而配网一般都需要实现SmartCfg（快连）或者二维码方式获取SSID和Passwd后连接WIFI，如果用户需要并行开发或者配网有问题，同时开发环境可以直接连接互联网，那么可以使用DEBUG方式跳过配网，直接激活设备，token获取方式为：进入涂鸦APP，选择【智能摄像机】-【二维码配网】，使用第三方工具识别二维码，里面的”t”字段即为token。这里请注意token只有10分钟有效期。</w:t>
      </w:r>
    </w:p>
    <w:p>
      <w:pPr>
        <w:numPr>
          <w:ilvl w:val="0"/>
          <w:numId w:val="0"/>
        </w:numPr>
        <w:tabs>
          <w:tab w:val="clear" w:pos="425"/>
        </w:tabs>
        <w:rPr>
          <w:rFonts w:hint="eastAsia"/>
          <w:color w:val="0000FF"/>
        </w:rPr>
      </w:pPr>
    </w:p>
    <w:p>
      <w:pPr>
        <w:numPr>
          <w:ilvl w:val="0"/>
          <w:numId w:val="0"/>
        </w:numPr>
        <w:tabs>
          <w:tab w:val="clear" w:pos="425"/>
        </w:tabs>
        <w:ind w:left="420" w:leftChars="0"/>
        <w:rPr>
          <w:rFonts w:hint="eastAsia"/>
          <w:color w:val="0000FF"/>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modern"/>
    <w:pitch w:val="default"/>
    <w:sig w:usb0="00007A87" w:usb1="80000000" w:usb2="00000008" w:usb3="00000000" w:csb0="400001FF" w:csb1="FFFF0000"/>
  </w:font>
  <w:font w:name="黑体">
    <w:altName w:val="Droid Sans Fallback"/>
    <w:panose1 w:val="02010609060101010101"/>
    <w:charset w:val="86"/>
    <w:family w:val="roman"/>
    <w:pitch w:val="default"/>
    <w:sig w:usb0="00000000" w:usb1="00000000" w:usb2="00000016" w:usb3="00000000" w:csb0="00040001" w:csb1="00000000"/>
  </w:font>
  <w:font w:name="Calibri Light">
    <w:altName w:val="Arial"/>
    <w:panose1 w:val="020F0302020204030204"/>
    <w:charset w:val="00"/>
    <w:family w:val="modern"/>
    <w:pitch w:val="default"/>
    <w:sig w:usb0="00000000" w:usb1="00000000" w:usb2="00000009" w:usb3="00000000" w:csb0="000001FF" w:csb1="0000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 w:name="Abyssinica SIL">
    <w:panose1 w:val="02000603020000020004"/>
    <w:charset w:val="00"/>
    <w:family w:val="auto"/>
    <w:pitch w:val="default"/>
    <w:sig w:usb0="800000EF" w:usb1="5000A04B" w:usb2="00000828" w:usb3="00000000" w:csb0="20000001" w:csb1="00000000"/>
  </w:font>
  <w:font w:name="Ubuntu">
    <w:panose1 w:val="020B0604030602030204"/>
    <w:charset w:val="00"/>
    <w:family w:val="auto"/>
    <w:pitch w:val="default"/>
    <w:sig w:usb0="E00002FF" w:usb1="5000205B" w:usb2="00000000" w:usb3="00000000" w:csb0="2000009F" w:csb1="56010000"/>
  </w:font>
  <w:font w:name="Tahoma">
    <w:altName w:val="Abyssinica SIL"/>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Georgia">
    <w:panose1 w:val="02040502050405020303"/>
    <w:charset w:val="00"/>
    <w:family w:val="auto"/>
    <w:pitch w:val="default"/>
    <w:sig w:usb0="00000287" w:usb1="00000000" w:usb2="00000000" w:usb3="00000000" w:csb0="2000009F" w:csb1="00000000"/>
  </w:font>
  <w:font w:name="Ubuntu Mono">
    <w:panose1 w:val="020B0509030602030204"/>
    <w:charset w:val="00"/>
    <w:family w:val="auto"/>
    <w:pitch w:val="default"/>
    <w:sig w:usb0="E00002FF" w:usb1="5000205B" w:usb2="00000000" w:usb3="00000000" w:csb0="2000009F" w:csb1="56010000"/>
  </w:font>
  <w:font w:name="Courier New">
    <w:panose1 w:val="020703090202050204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17</w:t>
                          </w:r>
                          <w:r>
                            <w:rPr>
                              <w:sz w:val="18"/>
                            </w:rPr>
                            <w:fldChar w:fldCharType="end"/>
                          </w:r>
                          <w:r>
                            <w:rPr>
                              <w:sz w:val="18"/>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17</w:t>
                    </w:r>
                    <w:r>
                      <w:rPr>
                        <w:sz w:val="18"/>
                      </w:rPr>
                      <w:fldChar w:fldCharType="end"/>
                    </w:r>
                    <w:r>
                      <w:rPr>
                        <w:sz w:val="18"/>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t>杭州涂鸦信息科技</w:t>
    </w:r>
    <w:r>
      <w:rPr>
        <w:rFonts w:hint="eastAsia"/>
      </w:rPr>
      <w:t>www.tuya.com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5598877">
    <w:nsid w:val="5A56341D"/>
    <w:multiLevelType w:val="multilevel"/>
    <w:tmpl w:val="5A56341D"/>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5248915">
    <w:nsid w:val="5AE97393"/>
    <w:multiLevelType w:val="singleLevel"/>
    <w:tmpl w:val="5AE97393"/>
    <w:lvl w:ilvl="0" w:tentative="1">
      <w:start w:val="1"/>
      <w:numFmt w:val="decimal"/>
      <w:lvlText w:val="%1."/>
      <w:lvlJc w:val="left"/>
      <w:pPr>
        <w:tabs>
          <w:tab w:val="left" w:pos="425"/>
        </w:tabs>
        <w:ind w:left="425" w:leftChars="0" w:hanging="425" w:firstLineChars="0"/>
      </w:pPr>
      <w:rPr>
        <w:rFonts w:hint="default"/>
      </w:rPr>
    </w:lvl>
  </w:abstractNum>
  <w:num w:numId="1">
    <w:abstractNumId w:val="1525248915"/>
  </w:num>
  <w:num w:numId="2">
    <w:abstractNumId w:val="15155988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5C1B"/>
    <w:rsid w:val="00060E8D"/>
    <w:rsid w:val="000A1C26"/>
    <w:rsid w:val="00111521"/>
    <w:rsid w:val="00172A27"/>
    <w:rsid w:val="001748C5"/>
    <w:rsid w:val="00194936"/>
    <w:rsid w:val="001B0AF3"/>
    <w:rsid w:val="001D5785"/>
    <w:rsid w:val="002079C3"/>
    <w:rsid w:val="00211B21"/>
    <w:rsid w:val="00240B1E"/>
    <w:rsid w:val="00245276"/>
    <w:rsid w:val="00252611"/>
    <w:rsid w:val="0026234F"/>
    <w:rsid w:val="002A790F"/>
    <w:rsid w:val="00343103"/>
    <w:rsid w:val="003565BE"/>
    <w:rsid w:val="003D72CD"/>
    <w:rsid w:val="003F37D9"/>
    <w:rsid w:val="00497EA1"/>
    <w:rsid w:val="005623A1"/>
    <w:rsid w:val="005B703D"/>
    <w:rsid w:val="005C4925"/>
    <w:rsid w:val="005E5BB3"/>
    <w:rsid w:val="006051C0"/>
    <w:rsid w:val="006065C8"/>
    <w:rsid w:val="00607066"/>
    <w:rsid w:val="006432B1"/>
    <w:rsid w:val="00650971"/>
    <w:rsid w:val="006C6427"/>
    <w:rsid w:val="00722AE6"/>
    <w:rsid w:val="0076071E"/>
    <w:rsid w:val="00773634"/>
    <w:rsid w:val="007C489E"/>
    <w:rsid w:val="007F4A77"/>
    <w:rsid w:val="00833C14"/>
    <w:rsid w:val="00845CED"/>
    <w:rsid w:val="00885E14"/>
    <w:rsid w:val="008C382B"/>
    <w:rsid w:val="008E15C8"/>
    <w:rsid w:val="00934753"/>
    <w:rsid w:val="00A70ADB"/>
    <w:rsid w:val="00AA7D34"/>
    <w:rsid w:val="00AB53E6"/>
    <w:rsid w:val="00B953E0"/>
    <w:rsid w:val="00BC2EF4"/>
    <w:rsid w:val="00BD2E4F"/>
    <w:rsid w:val="00BE2AFD"/>
    <w:rsid w:val="00C01795"/>
    <w:rsid w:val="00C32CFB"/>
    <w:rsid w:val="00C81880"/>
    <w:rsid w:val="00C94CD5"/>
    <w:rsid w:val="00C96170"/>
    <w:rsid w:val="00CA5E98"/>
    <w:rsid w:val="00D26B5A"/>
    <w:rsid w:val="00D46FD0"/>
    <w:rsid w:val="00DA494B"/>
    <w:rsid w:val="00DC22A4"/>
    <w:rsid w:val="00DD0612"/>
    <w:rsid w:val="00DD6906"/>
    <w:rsid w:val="00E660C9"/>
    <w:rsid w:val="00E7658D"/>
    <w:rsid w:val="00F06CC3"/>
    <w:rsid w:val="00F2285C"/>
    <w:rsid w:val="00FC36DA"/>
    <w:rsid w:val="011F610E"/>
    <w:rsid w:val="02CB1131"/>
    <w:rsid w:val="034257A0"/>
    <w:rsid w:val="03427CAE"/>
    <w:rsid w:val="045D2C31"/>
    <w:rsid w:val="0501398D"/>
    <w:rsid w:val="06011888"/>
    <w:rsid w:val="075E5B55"/>
    <w:rsid w:val="07964476"/>
    <w:rsid w:val="084D7D19"/>
    <w:rsid w:val="08BC42D0"/>
    <w:rsid w:val="092022C3"/>
    <w:rsid w:val="0BB74AD8"/>
    <w:rsid w:val="0C3B3C6F"/>
    <w:rsid w:val="0C4D7756"/>
    <w:rsid w:val="0CD6774C"/>
    <w:rsid w:val="0D9C35BA"/>
    <w:rsid w:val="0D9C5893"/>
    <w:rsid w:val="0E3C4E11"/>
    <w:rsid w:val="0EDD7F6F"/>
    <w:rsid w:val="0EEF0C46"/>
    <w:rsid w:val="0EF1643C"/>
    <w:rsid w:val="11390FA2"/>
    <w:rsid w:val="118E2B4A"/>
    <w:rsid w:val="12360DC4"/>
    <w:rsid w:val="127F44FD"/>
    <w:rsid w:val="12D542B3"/>
    <w:rsid w:val="12FF7EE1"/>
    <w:rsid w:val="13351DD8"/>
    <w:rsid w:val="13387EE4"/>
    <w:rsid w:val="14EC020D"/>
    <w:rsid w:val="16BB18C0"/>
    <w:rsid w:val="17D91275"/>
    <w:rsid w:val="19D86647"/>
    <w:rsid w:val="1A578EF4"/>
    <w:rsid w:val="1B96D900"/>
    <w:rsid w:val="1BEF2A28"/>
    <w:rsid w:val="1C00155E"/>
    <w:rsid w:val="1C0C028C"/>
    <w:rsid w:val="1D1A0B60"/>
    <w:rsid w:val="1E2C52E2"/>
    <w:rsid w:val="1E560595"/>
    <w:rsid w:val="1E8A74FA"/>
    <w:rsid w:val="1EAF5CA5"/>
    <w:rsid w:val="1EFDD703"/>
    <w:rsid w:val="1F440723"/>
    <w:rsid w:val="1F765EB8"/>
    <w:rsid w:val="1FB76A6A"/>
    <w:rsid w:val="1FDFF8BF"/>
    <w:rsid w:val="1FF7D7BB"/>
    <w:rsid w:val="2007480E"/>
    <w:rsid w:val="200A217A"/>
    <w:rsid w:val="20BD3518"/>
    <w:rsid w:val="210E75D9"/>
    <w:rsid w:val="240A6C06"/>
    <w:rsid w:val="2462161B"/>
    <w:rsid w:val="246E00C5"/>
    <w:rsid w:val="24A71746"/>
    <w:rsid w:val="24C9241E"/>
    <w:rsid w:val="24D118CF"/>
    <w:rsid w:val="258D6C23"/>
    <w:rsid w:val="25AA68FF"/>
    <w:rsid w:val="25CC6EAA"/>
    <w:rsid w:val="26B71C27"/>
    <w:rsid w:val="26BA23C4"/>
    <w:rsid w:val="278B6638"/>
    <w:rsid w:val="27EB1B1F"/>
    <w:rsid w:val="27EDD7E4"/>
    <w:rsid w:val="27F25851"/>
    <w:rsid w:val="2B4B276F"/>
    <w:rsid w:val="2B5947FE"/>
    <w:rsid w:val="2B5A09DC"/>
    <w:rsid w:val="2B7FB4A7"/>
    <w:rsid w:val="2BCF7F1E"/>
    <w:rsid w:val="2BFFF0C8"/>
    <w:rsid w:val="2C0E4FC2"/>
    <w:rsid w:val="2C1A1377"/>
    <w:rsid w:val="2CFD23A0"/>
    <w:rsid w:val="2E8F20B4"/>
    <w:rsid w:val="2F6F89C7"/>
    <w:rsid w:val="2F7D4A48"/>
    <w:rsid w:val="2FAF68C8"/>
    <w:rsid w:val="2FEA61A1"/>
    <w:rsid w:val="30225252"/>
    <w:rsid w:val="30445BB7"/>
    <w:rsid w:val="33C30F2C"/>
    <w:rsid w:val="35312C43"/>
    <w:rsid w:val="357C020D"/>
    <w:rsid w:val="363BBF34"/>
    <w:rsid w:val="366FD5FE"/>
    <w:rsid w:val="36CFAB33"/>
    <w:rsid w:val="36DF9E3E"/>
    <w:rsid w:val="377548AA"/>
    <w:rsid w:val="37DF73BB"/>
    <w:rsid w:val="384B073F"/>
    <w:rsid w:val="38AA94C6"/>
    <w:rsid w:val="39537E6D"/>
    <w:rsid w:val="3A576C47"/>
    <w:rsid w:val="3A677DD0"/>
    <w:rsid w:val="3B1D71E9"/>
    <w:rsid w:val="3B335D02"/>
    <w:rsid w:val="3B7216C6"/>
    <w:rsid w:val="3BB42242"/>
    <w:rsid w:val="3BB5627F"/>
    <w:rsid w:val="3BBF0015"/>
    <w:rsid w:val="3BBF732F"/>
    <w:rsid w:val="3BEF1B97"/>
    <w:rsid w:val="3BFF9C77"/>
    <w:rsid w:val="3D47995E"/>
    <w:rsid w:val="3D853643"/>
    <w:rsid w:val="3DC42853"/>
    <w:rsid w:val="3DDD89BE"/>
    <w:rsid w:val="3DFF7FFE"/>
    <w:rsid w:val="3E91274E"/>
    <w:rsid w:val="3EEF31A5"/>
    <w:rsid w:val="3EFEEEDC"/>
    <w:rsid w:val="3F0C490A"/>
    <w:rsid w:val="3F5F7838"/>
    <w:rsid w:val="3F78468B"/>
    <w:rsid w:val="3F7ACEA7"/>
    <w:rsid w:val="3FB4290D"/>
    <w:rsid w:val="3FBD1AA6"/>
    <w:rsid w:val="3FCC1C82"/>
    <w:rsid w:val="3FDFF346"/>
    <w:rsid w:val="3FF2F266"/>
    <w:rsid w:val="3FF9F929"/>
    <w:rsid w:val="406D3033"/>
    <w:rsid w:val="40781EB9"/>
    <w:rsid w:val="409E7C6A"/>
    <w:rsid w:val="40FAA6F0"/>
    <w:rsid w:val="410D0EC6"/>
    <w:rsid w:val="416B2480"/>
    <w:rsid w:val="41A03399"/>
    <w:rsid w:val="41AC4BEF"/>
    <w:rsid w:val="41BA518B"/>
    <w:rsid w:val="437FC483"/>
    <w:rsid w:val="45F82573"/>
    <w:rsid w:val="46E71991"/>
    <w:rsid w:val="47B45617"/>
    <w:rsid w:val="4874334C"/>
    <w:rsid w:val="48BF4A5A"/>
    <w:rsid w:val="49383D4D"/>
    <w:rsid w:val="49760C70"/>
    <w:rsid w:val="4A0C61C9"/>
    <w:rsid w:val="4AC144A9"/>
    <w:rsid w:val="4C417451"/>
    <w:rsid w:val="4C595F7A"/>
    <w:rsid w:val="4D090AB1"/>
    <w:rsid w:val="4D165659"/>
    <w:rsid w:val="4E0A37D0"/>
    <w:rsid w:val="4E383589"/>
    <w:rsid w:val="4E5F3F5F"/>
    <w:rsid w:val="4E99630D"/>
    <w:rsid w:val="4EEFEEAB"/>
    <w:rsid w:val="4EF626D3"/>
    <w:rsid w:val="4F5BAC1A"/>
    <w:rsid w:val="4F6F1634"/>
    <w:rsid w:val="508F5497"/>
    <w:rsid w:val="51994069"/>
    <w:rsid w:val="51E84EB7"/>
    <w:rsid w:val="520E197F"/>
    <w:rsid w:val="52AF75F7"/>
    <w:rsid w:val="53001977"/>
    <w:rsid w:val="5335313C"/>
    <w:rsid w:val="538A60CD"/>
    <w:rsid w:val="53D30E6C"/>
    <w:rsid w:val="53DD0779"/>
    <w:rsid w:val="53E82A62"/>
    <w:rsid w:val="54B57457"/>
    <w:rsid w:val="54DD5E6B"/>
    <w:rsid w:val="54FC359A"/>
    <w:rsid w:val="55AB2476"/>
    <w:rsid w:val="55EDA752"/>
    <w:rsid w:val="55F2281F"/>
    <w:rsid w:val="562319B2"/>
    <w:rsid w:val="56892C22"/>
    <w:rsid w:val="57BE9389"/>
    <w:rsid w:val="59F7C988"/>
    <w:rsid w:val="59FC1849"/>
    <w:rsid w:val="5A344B3A"/>
    <w:rsid w:val="5A783F0D"/>
    <w:rsid w:val="5ADC66D2"/>
    <w:rsid w:val="5BFE5582"/>
    <w:rsid w:val="5C4902E3"/>
    <w:rsid w:val="5C7F301A"/>
    <w:rsid w:val="5CFF1B8E"/>
    <w:rsid w:val="5D533E31"/>
    <w:rsid w:val="5D7781AE"/>
    <w:rsid w:val="5D7E588B"/>
    <w:rsid w:val="5DE76922"/>
    <w:rsid w:val="5DFB8C5C"/>
    <w:rsid w:val="5E555581"/>
    <w:rsid w:val="5EB77455"/>
    <w:rsid w:val="5EFA14A1"/>
    <w:rsid w:val="5F7E17C2"/>
    <w:rsid w:val="5FBB3E85"/>
    <w:rsid w:val="5FBF63F7"/>
    <w:rsid w:val="5FDC21F1"/>
    <w:rsid w:val="5FE54824"/>
    <w:rsid w:val="5FF77A11"/>
    <w:rsid w:val="5FF9DD2C"/>
    <w:rsid w:val="5FFEB48C"/>
    <w:rsid w:val="60466CC5"/>
    <w:rsid w:val="612C4093"/>
    <w:rsid w:val="6381371E"/>
    <w:rsid w:val="64FA45C9"/>
    <w:rsid w:val="65171553"/>
    <w:rsid w:val="658A68AD"/>
    <w:rsid w:val="6686678A"/>
    <w:rsid w:val="66892143"/>
    <w:rsid w:val="673938A8"/>
    <w:rsid w:val="6777D3BF"/>
    <w:rsid w:val="67F9BA50"/>
    <w:rsid w:val="67FF40A4"/>
    <w:rsid w:val="68D955C5"/>
    <w:rsid w:val="68F12557"/>
    <w:rsid w:val="69351417"/>
    <w:rsid w:val="694A4B18"/>
    <w:rsid w:val="695BE683"/>
    <w:rsid w:val="6991B2B0"/>
    <w:rsid w:val="6ADF35CA"/>
    <w:rsid w:val="6B707F29"/>
    <w:rsid w:val="6BBFA769"/>
    <w:rsid w:val="6C587C8E"/>
    <w:rsid w:val="6C5A1561"/>
    <w:rsid w:val="6C832A8B"/>
    <w:rsid w:val="6C8B3D53"/>
    <w:rsid w:val="6CFE618D"/>
    <w:rsid w:val="6D0F6674"/>
    <w:rsid w:val="6D7F1EFC"/>
    <w:rsid w:val="6D904998"/>
    <w:rsid w:val="6EA403EF"/>
    <w:rsid w:val="6EEF4722"/>
    <w:rsid w:val="6F7FC26A"/>
    <w:rsid w:val="6F7FDF89"/>
    <w:rsid w:val="6F9BBE76"/>
    <w:rsid w:val="6FAAE936"/>
    <w:rsid w:val="6FB2144C"/>
    <w:rsid w:val="6FBA2000"/>
    <w:rsid w:val="6FBF273E"/>
    <w:rsid w:val="6FCF0500"/>
    <w:rsid w:val="6FF5E6C0"/>
    <w:rsid w:val="6FFD18CD"/>
    <w:rsid w:val="6FFD24C0"/>
    <w:rsid w:val="6FFEDD33"/>
    <w:rsid w:val="6FFFAB2A"/>
    <w:rsid w:val="700E538F"/>
    <w:rsid w:val="706219DF"/>
    <w:rsid w:val="71F514DE"/>
    <w:rsid w:val="71FE1C59"/>
    <w:rsid w:val="726CE656"/>
    <w:rsid w:val="72741540"/>
    <w:rsid w:val="72DDCEF3"/>
    <w:rsid w:val="72FF536D"/>
    <w:rsid w:val="739A4A6A"/>
    <w:rsid w:val="73F79F4A"/>
    <w:rsid w:val="74B7656E"/>
    <w:rsid w:val="74EB1E24"/>
    <w:rsid w:val="74FF131A"/>
    <w:rsid w:val="754D70BA"/>
    <w:rsid w:val="755A3178"/>
    <w:rsid w:val="75EFE168"/>
    <w:rsid w:val="765108D7"/>
    <w:rsid w:val="76A979B0"/>
    <w:rsid w:val="76F13BD0"/>
    <w:rsid w:val="76F74E16"/>
    <w:rsid w:val="76FB3262"/>
    <w:rsid w:val="77C6116F"/>
    <w:rsid w:val="77EDC9C4"/>
    <w:rsid w:val="77FA55C3"/>
    <w:rsid w:val="77FE3293"/>
    <w:rsid w:val="78FE0EEF"/>
    <w:rsid w:val="790540BB"/>
    <w:rsid w:val="79144BE4"/>
    <w:rsid w:val="7940321B"/>
    <w:rsid w:val="797FB17E"/>
    <w:rsid w:val="79BC19B8"/>
    <w:rsid w:val="79BF6608"/>
    <w:rsid w:val="7A5F6F68"/>
    <w:rsid w:val="7A9FB10E"/>
    <w:rsid w:val="7AD17D61"/>
    <w:rsid w:val="7AF63FCC"/>
    <w:rsid w:val="7AFD918D"/>
    <w:rsid w:val="7B73E676"/>
    <w:rsid w:val="7BAB650E"/>
    <w:rsid w:val="7BCECFBF"/>
    <w:rsid w:val="7BE944EB"/>
    <w:rsid w:val="7CB75142"/>
    <w:rsid w:val="7CEAB9E2"/>
    <w:rsid w:val="7D5E3C77"/>
    <w:rsid w:val="7D9EA73B"/>
    <w:rsid w:val="7DB96DD2"/>
    <w:rsid w:val="7DBD7652"/>
    <w:rsid w:val="7DFA6037"/>
    <w:rsid w:val="7DFC424A"/>
    <w:rsid w:val="7E3706F6"/>
    <w:rsid w:val="7E6DA575"/>
    <w:rsid w:val="7E6FD677"/>
    <w:rsid w:val="7E7F9D92"/>
    <w:rsid w:val="7EAF0925"/>
    <w:rsid w:val="7EAFDA2D"/>
    <w:rsid w:val="7EBB90DE"/>
    <w:rsid w:val="7ECF6FFB"/>
    <w:rsid w:val="7EF32BEA"/>
    <w:rsid w:val="7EF92FD1"/>
    <w:rsid w:val="7EFBF653"/>
    <w:rsid w:val="7EFD5CB0"/>
    <w:rsid w:val="7EFF02C4"/>
    <w:rsid w:val="7EFF46D4"/>
    <w:rsid w:val="7EFFCB85"/>
    <w:rsid w:val="7F2BE650"/>
    <w:rsid w:val="7F3BFCBB"/>
    <w:rsid w:val="7F3FFED4"/>
    <w:rsid w:val="7F5915AA"/>
    <w:rsid w:val="7F6DC7CE"/>
    <w:rsid w:val="7F755E27"/>
    <w:rsid w:val="7F772414"/>
    <w:rsid w:val="7F7DE7CE"/>
    <w:rsid w:val="7F971F0E"/>
    <w:rsid w:val="7F9F687D"/>
    <w:rsid w:val="7F9FB4DB"/>
    <w:rsid w:val="7FA5395B"/>
    <w:rsid w:val="7FAD1DA6"/>
    <w:rsid w:val="7FAFB357"/>
    <w:rsid w:val="7FB74B5D"/>
    <w:rsid w:val="7FBE9003"/>
    <w:rsid w:val="7FBE93F7"/>
    <w:rsid w:val="7FDCDA43"/>
    <w:rsid w:val="7FDF9A12"/>
    <w:rsid w:val="7FDFE86B"/>
    <w:rsid w:val="7FE3B306"/>
    <w:rsid w:val="7FEE4966"/>
    <w:rsid w:val="7FF584C3"/>
    <w:rsid w:val="7FF7133D"/>
    <w:rsid w:val="7FF7F7E8"/>
    <w:rsid w:val="7FFE908D"/>
    <w:rsid w:val="7FFF32F7"/>
    <w:rsid w:val="83FF08CA"/>
    <w:rsid w:val="8D699EB9"/>
    <w:rsid w:val="8EEEF9BA"/>
    <w:rsid w:val="93FDEA16"/>
    <w:rsid w:val="97746187"/>
    <w:rsid w:val="99EB2598"/>
    <w:rsid w:val="9D9F4063"/>
    <w:rsid w:val="9DEFC9A6"/>
    <w:rsid w:val="9DFDF4A6"/>
    <w:rsid w:val="9FDFCFB0"/>
    <w:rsid w:val="9FFB1495"/>
    <w:rsid w:val="A7457AF4"/>
    <w:rsid w:val="A96D1B14"/>
    <w:rsid w:val="A9F98F57"/>
    <w:rsid w:val="ABBBCE77"/>
    <w:rsid w:val="ACBFC256"/>
    <w:rsid w:val="AEFDBC65"/>
    <w:rsid w:val="AFED2708"/>
    <w:rsid w:val="AFFA6FF7"/>
    <w:rsid w:val="AFFF83CF"/>
    <w:rsid w:val="B3F7C516"/>
    <w:rsid w:val="B4F3EF62"/>
    <w:rsid w:val="B75E43D4"/>
    <w:rsid w:val="B7EBC009"/>
    <w:rsid w:val="B8DB07AC"/>
    <w:rsid w:val="B973021B"/>
    <w:rsid w:val="B99E905C"/>
    <w:rsid w:val="B9FF9549"/>
    <w:rsid w:val="B9FF9FA5"/>
    <w:rsid w:val="BCFD29DD"/>
    <w:rsid w:val="BE7FEFB2"/>
    <w:rsid w:val="BECDA351"/>
    <w:rsid w:val="BF37C41A"/>
    <w:rsid w:val="BFB34EF0"/>
    <w:rsid w:val="BFBE64B5"/>
    <w:rsid w:val="BFBFD50D"/>
    <w:rsid w:val="BFDCDBC6"/>
    <w:rsid w:val="BFFB45F9"/>
    <w:rsid w:val="BFFBC0C7"/>
    <w:rsid w:val="BFFEA7D6"/>
    <w:rsid w:val="C3D8F784"/>
    <w:rsid w:val="C5FEC71B"/>
    <w:rsid w:val="CD5FC489"/>
    <w:rsid w:val="CFFFFA76"/>
    <w:rsid w:val="D4D6A85F"/>
    <w:rsid w:val="D9BD397B"/>
    <w:rsid w:val="DAEB5BDB"/>
    <w:rsid w:val="DB9F1213"/>
    <w:rsid w:val="DBBF8B0A"/>
    <w:rsid w:val="DBEDB745"/>
    <w:rsid w:val="DBFFC997"/>
    <w:rsid w:val="DCFE525E"/>
    <w:rsid w:val="DDAC2324"/>
    <w:rsid w:val="DDFB9464"/>
    <w:rsid w:val="DEF13755"/>
    <w:rsid w:val="DF6BE949"/>
    <w:rsid w:val="DF7340F9"/>
    <w:rsid w:val="DF7F76CA"/>
    <w:rsid w:val="DF9750A1"/>
    <w:rsid w:val="DFDD7090"/>
    <w:rsid w:val="DFEF6A0A"/>
    <w:rsid w:val="DFF7E825"/>
    <w:rsid w:val="DFFBA6AE"/>
    <w:rsid w:val="DFFE796A"/>
    <w:rsid w:val="DFFF2026"/>
    <w:rsid w:val="E43B35BE"/>
    <w:rsid w:val="E5FFE701"/>
    <w:rsid w:val="EBB71CF2"/>
    <w:rsid w:val="EBFDD1DC"/>
    <w:rsid w:val="EBFF7E56"/>
    <w:rsid w:val="ED51BAB6"/>
    <w:rsid w:val="EDF589CD"/>
    <w:rsid w:val="EEFEE662"/>
    <w:rsid w:val="EEFFFCFE"/>
    <w:rsid w:val="EF4F5673"/>
    <w:rsid w:val="EF7C18C7"/>
    <w:rsid w:val="EFD344BE"/>
    <w:rsid w:val="EFE73B4E"/>
    <w:rsid w:val="EFE9FB90"/>
    <w:rsid w:val="EFEB4039"/>
    <w:rsid w:val="EFF7BAFF"/>
    <w:rsid w:val="EFFBF11D"/>
    <w:rsid w:val="F1F847CE"/>
    <w:rsid w:val="F4FB18E9"/>
    <w:rsid w:val="F59F820D"/>
    <w:rsid w:val="F5BD9743"/>
    <w:rsid w:val="F5E3CABA"/>
    <w:rsid w:val="F5EF18B3"/>
    <w:rsid w:val="F5FFF720"/>
    <w:rsid w:val="F6F28B65"/>
    <w:rsid w:val="F76C24E7"/>
    <w:rsid w:val="F77BC663"/>
    <w:rsid w:val="F77BCC33"/>
    <w:rsid w:val="F793D37B"/>
    <w:rsid w:val="F7D86E06"/>
    <w:rsid w:val="F7EB5ED9"/>
    <w:rsid w:val="F7EFEDCA"/>
    <w:rsid w:val="F7FA766A"/>
    <w:rsid w:val="F7FE2E5C"/>
    <w:rsid w:val="F93BAC58"/>
    <w:rsid w:val="F9A7AF5D"/>
    <w:rsid w:val="F9AB1AED"/>
    <w:rsid w:val="FA713FAD"/>
    <w:rsid w:val="FABFF348"/>
    <w:rsid w:val="FAE377CC"/>
    <w:rsid w:val="FAFF6013"/>
    <w:rsid w:val="FB74A90B"/>
    <w:rsid w:val="FBBD2801"/>
    <w:rsid w:val="FBDFEAB6"/>
    <w:rsid w:val="FBEB9B79"/>
    <w:rsid w:val="FBED9B82"/>
    <w:rsid w:val="FBED9BD2"/>
    <w:rsid w:val="FBFB0259"/>
    <w:rsid w:val="FBFB33E8"/>
    <w:rsid w:val="FC5C3F3A"/>
    <w:rsid w:val="FCB9CB5A"/>
    <w:rsid w:val="FCDBDA72"/>
    <w:rsid w:val="FCF1174E"/>
    <w:rsid w:val="FCF5F77D"/>
    <w:rsid w:val="FD3BF134"/>
    <w:rsid w:val="FD46B317"/>
    <w:rsid w:val="FD56A940"/>
    <w:rsid w:val="FD583C09"/>
    <w:rsid w:val="FD5F343B"/>
    <w:rsid w:val="FD6E85E4"/>
    <w:rsid w:val="FDBF5687"/>
    <w:rsid w:val="FDCF1EFA"/>
    <w:rsid w:val="FDF9D4A7"/>
    <w:rsid w:val="FDFF051E"/>
    <w:rsid w:val="FDFFA124"/>
    <w:rsid w:val="FE7F2E6A"/>
    <w:rsid w:val="FE7FECE3"/>
    <w:rsid w:val="FEBE0A3F"/>
    <w:rsid w:val="FEBF3936"/>
    <w:rsid w:val="FECEF529"/>
    <w:rsid w:val="FED37E20"/>
    <w:rsid w:val="FEF7973C"/>
    <w:rsid w:val="FEFFB888"/>
    <w:rsid w:val="FF4E5035"/>
    <w:rsid w:val="FF5DFBCE"/>
    <w:rsid w:val="FFA98554"/>
    <w:rsid w:val="FFBB7122"/>
    <w:rsid w:val="FFBF4D3B"/>
    <w:rsid w:val="FFBFB65D"/>
    <w:rsid w:val="FFCE3DA1"/>
    <w:rsid w:val="FFD5E0AD"/>
    <w:rsid w:val="FFDBD936"/>
    <w:rsid w:val="FFDE8CED"/>
    <w:rsid w:val="FFEF96DD"/>
    <w:rsid w:val="FFF548F1"/>
    <w:rsid w:val="FFF628E0"/>
    <w:rsid w:val="FFF7B965"/>
    <w:rsid w:val="FFF8589E"/>
    <w:rsid w:val="FFF92EAD"/>
    <w:rsid w:val="FFFB822D"/>
    <w:rsid w:val="FFFDCB34"/>
    <w:rsid w:val="FFFE91C1"/>
    <w:rsid w:val="FFFF1DCF"/>
    <w:rsid w:val="FFFFF85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10">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9">
    <w:name w:val="Title"/>
    <w:basedOn w:val="1"/>
    <w:next w:val="1"/>
    <w:link w:val="13"/>
    <w:qFormat/>
    <w:uiPriority w:val="0"/>
    <w:pPr>
      <w:spacing w:before="240" w:after="60"/>
      <w:jc w:val="center"/>
      <w:outlineLvl w:val="0"/>
    </w:pPr>
    <w:rPr>
      <w:rFonts w:asciiTheme="majorHAnsi" w:hAnsiTheme="majorHAnsi" w:eastAsiaTheme="majorEastAsia" w:cstheme="majorBidi"/>
      <w:b/>
      <w:bCs/>
      <w:sz w:val="32"/>
      <w:szCs w:val="32"/>
    </w:rPr>
  </w:style>
  <w:style w:type="paragraph" w:customStyle="1" w:styleId="12">
    <w:name w:val="样式2"/>
    <w:basedOn w:val="5"/>
    <w:next w:val="5"/>
    <w:qFormat/>
    <w:uiPriority w:val="0"/>
    <w:rPr>
      <w:rFonts w:asciiTheme="minorHAnsi" w:hAnsiTheme="minorHAnsi"/>
    </w:rPr>
  </w:style>
  <w:style w:type="character" w:customStyle="1" w:styleId="13">
    <w:name w:val="标题 字符"/>
    <w:basedOn w:val="10"/>
    <w:link w:val="9"/>
    <w:uiPriority w:val="0"/>
    <w:rPr>
      <w:rFonts w:asciiTheme="majorHAnsi" w:hAnsiTheme="majorHAnsi" w:eastAsiaTheme="majorEastAsia" w:cstheme="majorBidi"/>
      <w:b/>
      <w:bCs/>
      <w:kern w:val="2"/>
      <w:sz w:val="32"/>
      <w:szCs w:val="32"/>
    </w:rPr>
  </w:style>
  <w:style w:type="paragraph" w:customStyle="1" w:styleId="14">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17</Pages>
  <Words>2309</Words>
  <Characters>13165</Characters>
  <Lines>109</Lines>
  <Paragraphs>30</Paragraphs>
  <TotalTime>0</TotalTime>
  <ScaleCrop>false</ScaleCrop>
  <LinksUpToDate>false</LinksUpToDate>
  <CharactersWithSpaces>15444</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2014-11-02T20:08:00Z</dcterms:created>
  <dc:creator>zhaoxinlei</dc:creator>
  <cp:lastModifiedBy>changcheng</cp:lastModifiedBy>
  <dcterms:modified xsi:type="dcterms:W3CDTF">2018-05-18T11:05:24Z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