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240" w:lineRule="auto"/>
        <w:jc w:val="center"/>
        <w:textAlignment w:val="auto"/>
        <w:outlineLvl w:val="9"/>
        <w:rPr>
          <w:rFonts w:hint="eastAsia" w:ascii="仿宋" w:hAnsi="仿宋" w:eastAsia="仿宋" w:cs="仿宋"/>
          <w:b/>
          <w:bCs/>
          <w:sz w:val="48"/>
          <w:szCs w:val="48"/>
          <w:lang w:val="en-US" w:eastAsia="zh-CN"/>
        </w:rPr>
      </w:pPr>
      <w:r>
        <w:rPr>
          <w:rFonts w:hint="eastAsia" w:ascii="仿宋" w:hAnsi="仿宋" w:eastAsia="仿宋" w:cs="仿宋"/>
          <w:b/>
          <w:bCs/>
          <w:sz w:val="48"/>
          <w:szCs w:val="48"/>
          <w:lang w:val="en-US" w:eastAsia="zh-CN"/>
        </w:rPr>
        <w:t>河北·党委服务平台</w:t>
      </w:r>
    </w:p>
    <w:p>
      <w:pPr>
        <w:keepNext w:val="0"/>
        <w:keepLines w:val="0"/>
        <w:pageBreakBefore w:val="0"/>
        <w:widowControl w:val="0"/>
        <w:kinsoku/>
        <w:wordWrap/>
        <w:overflowPunct/>
        <w:topLinePunct w:val="0"/>
        <w:autoSpaceDE/>
        <w:autoSpaceDN/>
        <w:bidi w:val="0"/>
        <w:adjustRightInd/>
        <w:snapToGrid/>
        <w:spacing w:after="313" w:afterLines="100" w:line="240" w:lineRule="auto"/>
        <w:jc w:val="center"/>
        <w:textAlignment w:val="auto"/>
        <w:outlineLvl w:val="9"/>
        <w:rPr>
          <w:rFonts w:hint="eastAsia" w:ascii="仿宋" w:hAnsi="仿宋" w:eastAsia="仿宋" w:cs="仿宋"/>
          <w:b/>
          <w:bCs/>
          <w:sz w:val="48"/>
          <w:szCs w:val="48"/>
          <w:lang w:val="en-US" w:eastAsia="zh-CN"/>
        </w:rPr>
      </w:pPr>
      <w:r>
        <w:rPr>
          <w:rFonts w:hint="eastAsia" w:ascii="仿宋" w:hAnsi="仿宋" w:eastAsia="仿宋" w:cs="仿宋"/>
          <w:b/>
          <w:bCs/>
          <w:sz w:val="48"/>
          <w:szCs w:val="48"/>
          <w:lang w:val="en-US" w:eastAsia="zh-CN"/>
        </w:rPr>
        <w:t>建设方案</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tabs>
          <w:tab w:val="left" w:pos="5953"/>
        </w:tabs>
        <w:rPr>
          <w:rFonts w:hint="eastAsia" w:ascii="仿宋" w:hAnsi="仿宋" w:eastAsia="仿宋" w:cs="仿宋"/>
          <w:lang w:val="en-US" w:eastAsia="zh-CN"/>
        </w:rPr>
      </w:pPr>
      <w:r>
        <w:rPr>
          <w:rFonts w:hint="eastAsia" w:ascii="仿宋" w:hAnsi="仿宋" w:eastAsia="仿宋" w:cs="仿宋"/>
          <w:lang w:val="en-US" w:eastAsia="zh-CN"/>
        </w:rPr>
        <w:tab/>
      </w:r>
    </w:p>
    <w:p>
      <w:pPr>
        <w:rPr>
          <w:rFonts w:hint="eastAsia" w:ascii="仿宋" w:hAnsi="仿宋" w:eastAsia="仿宋" w:cs="仿宋"/>
          <w:lang w:val="en-US" w:eastAsia="zh-CN"/>
        </w:rPr>
      </w:pPr>
    </w:p>
    <w:p>
      <w:pPr>
        <w:jc w:val="center"/>
        <w:rPr>
          <w:rFonts w:hint="eastAsia" w:ascii="仿宋" w:hAnsi="仿宋" w:eastAsia="仿宋" w:cs="仿宋"/>
          <w:b/>
          <w:bCs/>
          <w:lang w:val="en-US" w:eastAsia="zh-CN"/>
        </w:rPr>
      </w:pPr>
      <w:r>
        <w:rPr>
          <w:rFonts w:hint="eastAsia" w:ascii="仿宋" w:hAnsi="仿宋" w:eastAsia="仿宋" w:cs="仿宋"/>
          <w:b/>
          <w:bCs/>
          <w:lang w:val="en-US" w:eastAsia="zh-CN"/>
        </w:rPr>
        <w:t>河北新龙科技集团</w:t>
      </w:r>
    </w:p>
    <w:p>
      <w:pPr>
        <w:jc w:val="center"/>
        <w:rPr>
          <w:rFonts w:hint="eastAsia" w:ascii="仿宋" w:hAnsi="仿宋" w:eastAsia="仿宋" w:cs="仿宋"/>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2"/>
          <w:cols w:space="425" w:num="1"/>
          <w:docGrid w:type="lines" w:linePitch="312" w:charSpace="0"/>
        </w:sectPr>
      </w:pPr>
      <w:r>
        <w:rPr>
          <w:rFonts w:hint="eastAsia" w:ascii="仿宋" w:hAnsi="仿宋" w:eastAsia="仿宋" w:cs="仿宋"/>
          <w:b/>
          <w:bCs/>
          <w:lang w:val="en-US" w:eastAsia="zh-CN"/>
        </w:rPr>
        <w:t>2019年4月</w:t>
      </w:r>
    </w:p>
    <w:p>
      <w:pPr>
        <w:pStyle w:val="2"/>
        <w:numPr>
          <w:ilvl w:val="0"/>
          <w:numId w:val="0"/>
        </w:numPr>
        <w:ind w:leftChars="0"/>
        <w:rPr>
          <w:rFonts w:hint="eastAsia" w:ascii="仿宋" w:hAnsi="仿宋" w:eastAsia="仿宋" w:cs="仿宋"/>
          <w:lang w:val="en-US" w:eastAsia="zh-CN"/>
        </w:rPr>
      </w:pPr>
      <w:bookmarkStart w:id="0" w:name="_Toc13951"/>
      <w:r>
        <w:rPr>
          <w:rFonts w:hint="eastAsia" w:ascii="仿宋" w:hAnsi="仿宋" w:eastAsia="仿宋" w:cs="仿宋"/>
          <w:lang w:val="en-US" w:eastAsia="zh-CN"/>
        </w:rPr>
        <w:t>1.建设功能</w:t>
      </w:r>
      <w:bookmarkEnd w:id="0"/>
    </w:p>
    <w:p>
      <w:pPr>
        <w:pStyle w:val="3"/>
        <w:numPr>
          <w:ilvl w:val="1"/>
          <w:numId w:val="0"/>
        </w:numPr>
        <w:ind w:leftChars="0"/>
        <w:rPr>
          <w:rFonts w:hint="eastAsia" w:ascii="仿宋" w:hAnsi="仿宋" w:eastAsia="仿宋" w:cs="仿宋"/>
          <w:lang w:val="en-US" w:eastAsia="zh-CN"/>
        </w:rPr>
      </w:pPr>
      <w:bookmarkStart w:id="1" w:name="_Toc18177"/>
      <w:r>
        <w:rPr>
          <w:rFonts w:hint="eastAsia" w:ascii="仿宋" w:hAnsi="仿宋" w:eastAsia="仿宋" w:cs="仿宋"/>
          <w:lang w:val="en-US" w:eastAsia="zh-CN"/>
        </w:rPr>
        <w:t>1.1门户系统</w:t>
      </w:r>
      <w:bookmarkEnd w:id="1"/>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门户管理即管理党建平台的门户网站，是用户了解平台的第一个视觉入口。门户网站展现的内容紧凑、明确会使便于用户浏览。</w:t>
      </w:r>
      <w:bookmarkStart w:id="2" w:name="_Toc6055_WPSOffice_Level3"/>
      <w:r>
        <w:rPr>
          <w:rFonts w:hint="eastAsia" w:ascii="仿宋" w:hAnsi="仿宋" w:eastAsia="仿宋" w:cs="仿宋"/>
          <w:lang w:val="en-US" w:eastAsia="zh-CN"/>
        </w:rPr>
        <w:t>网站栏目初步商定分为首页轮播图、最新通知、网上公示、党建活动、党员文摘、新闻中心等几个。网站效果图设计如下：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66690" cy="4852670"/>
            <wp:effectExtent l="0" t="0" r="6350" b="8890"/>
            <wp:docPr id="5" name="图片 5" descr="微信图片_2019040213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0402135408"/>
                    <pic:cNvPicPr>
                      <a:picLocks noChangeAspect="1"/>
                    </pic:cNvPicPr>
                  </pic:nvPicPr>
                  <pic:blipFill>
                    <a:blip r:embed="rId8"/>
                    <a:stretch>
                      <a:fillRect/>
                    </a:stretch>
                  </pic:blipFill>
                  <pic:spPr>
                    <a:xfrm>
                      <a:off x="0" y="0"/>
                      <a:ext cx="5266690" cy="4852670"/>
                    </a:xfrm>
                    <a:prstGeom prst="rect">
                      <a:avLst/>
                    </a:prstGeom>
                  </pic:spPr>
                </pic:pic>
              </a:graphicData>
            </a:graphic>
          </wp:inline>
        </w:drawing>
      </w:r>
    </w:p>
    <w:bookmarkEnd w:id="2"/>
    <w:p>
      <w:pPr>
        <w:pStyle w:val="4"/>
        <w:numPr>
          <w:ilvl w:val="2"/>
          <w:numId w:val="0"/>
        </w:numPr>
        <w:ind w:leftChars="0"/>
        <w:outlineLvl w:val="2"/>
        <w:rPr>
          <w:rFonts w:hint="eastAsia" w:ascii="仿宋" w:hAnsi="仿宋" w:eastAsia="仿宋" w:cs="仿宋"/>
        </w:rPr>
      </w:pPr>
      <w:bookmarkStart w:id="3" w:name="_Toc22371_WPSOffice_Level3"/>
      <w:bookmarkStart w:id="4" w:name="_Toc30622"/>
      <w:r>
        <w:rPr>
          <w:rFonts w:hint="eastAsia" w:ascii="仿宋" w:hAnsi="仿宋" w:eastAsia="仿宋" w:cs="仿宋"/>
          <w:lang w:val="en-US" w:eastAsia="zh-CN"/>
        </w:rPr>
        <w:t>(1)栏目管理</w:t>
      </w:r>
      <w:bookmarkEnd w:id="3"/>
      <w:bookmarkEnd w:id="4"/>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栏目根据类型可以分为图文、图集、视频、文库等多种类型。这些多种类型又可以根据需求创建图文类（如新闻中心、党员活动、最新通知、党员文摘）、图集类（如党员风采、爱心奉献）、视频类（宣讲教育）等多种栏目要素，为丰富门户展示提供了大量的、多维度的基础建设数据。</w:t>
      </w:r>
    </w:p>
    <w:p>
      <w:pPr>
        <w:pStyle w:val="4"/>
        <w:numPr>
          <w:ilvl w:val="2"/>
          <w:numId w:val="0"/>
        </w:numPr>
        <w:ind w:leftChars="0"/>
        <w:outlineLvl w:val="2"/>
        <w:rPr>
          <w:rFonts w:hint="eastAsia" w:ascii="仿宋" w:hAnsi="仿宋" w:eastAsia="仿宋" w:cs="仿宋"/>
        </w:rPr>
      </w:pPr>
      <w:bookmarkStart w:id="5" w:name="_Toc13640"/>
      <w:bookmarkStart w:id="6" w:name="_Toc19575_WPSOffice_Level3"/>
      <w:r>
        <w:rPr>
          <w:rFonts w:hint="eastAsia" w:ascii="仿宋" w:hAnsi="仿宋" w:eastAsia="仿宋" w:cs="仿宋"/>
          <w:lang w:val="en-US" w:eastAsia="zh-CN"/>
        </w:rPr>
        <w:t>(2)内容管理</w:t>
      </w:r>
      <w:bookmarkEnd w:id="5"/>
      <w:bookmarkEnd w:id="6"/>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 xml:space="preserve">   专题内的所有内容都为图文类型，可以在文章和通知管理中操作专题内容。栏目中的内容根据栏目类型不同而不同，可以有文章、图集、视频等。</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文章、图集均可进行增删改查、置顶、排序等操作。系统会自动记录内容的浏览量以及热度。文章的内容使用HTML富文本编辑器进行编辑，图集和视频使用多文件上传组件编辑。</w:t>
      </w:r>
    </w:p>
    <w:p>
      <w:pPr>
        <w:pStyle w:val="4"/>
        <w:numPr>
          <w:ilvl w:val="2"/>
          <w:numId w:val="0"/>
        </w:numPr>
        <w:ind w:leftChars="0"/>
        <w:outlineLvl w:val="2"/>
        <w:rPr>
          <w:rFonts w:hint="eastAsia" w:ascii="仿宋" w:hAnsi="仿宋" w:eastAsia="仿宋" w:cs="仿宋"/>
        </w:rPr>
      </w:pPr>
      <w:bookmarkStart w:id="7" w:name="_Toc2274_WPSOffice_Level3"/>
      <w:bookmarkStart w:id="8" w:name="_Toc27638"/>
      <w:r>
        <w:rPr>
          <w:rFonts w:hint="eastAsia" w:ascii="仿宋" w:hAnsi="仿宋" w:eastAsia="仿宋" w:cs="仿宋"/>
          <w:lang w:val="en-US" w:eastAsia="zh-CN"/>
        </w:rPr>
        <w:t>(3)文件服务</w:t>
      </w:r>
      <w:bookmarkEnd w:id="7"/>
      <w:bookmarkEnd w:id="8"/>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 xml:space="preserve"> 专题和栏目中的所有文章附件、图集、视频以及文库资源都会以文件的形式保存在专门的文件服务器，系统开放文件服务功能进行统一管理。包括上传和查询等功能，一般不会再文件服务管理中开放修改和删除功能。如果要删除或修改相应的附件以及文件，可以直接到具体的文章、图集等管理页面进行单独操作。</w:t>
      </w:r>
    </w:p>
    <w:p>
      <w:pPr>
        <w:pStyle w:val="4"/>
        <w:numPr>
          <w:ilvl w:val="2"/>
          <w:numId w:val="0"/>
        </w:numPr>
        <w:ind w:leftChars="0"/>
        <w:rPr>
          <w:rFonts w:hint="eastAsia" w:ascii="仿宋" w:hAnsi="仿宋" w:eastAsia="仿宋" w:cs="仿宋"/>
          <w:lang w:val="en-US" w:eastAsia="zh-CN"/>
        </w:rPr>
      </w:pPr>
      <w:r>
        <w:rPr>
          <w:rFonts w:hint="eastAsia" w:ascii="仿宋" w:hAnsi="仿宋" w:eastAsia="仿宋" w:cs="仿宋"/>
          <w:lang w:val="en-US" w:eastAsia="zh-CN"/>
        </w:rPr>
        <w:t>(4)个人中心</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党员通过账户可登录门户网站，进入个人中心，可对自己的账号信息、密码等查看维护，也可查询活动参与记录、档案基础信息、转正时间、入党时间、参加工作时间、党费缴纳记录等。</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除了基础的查询功能，还为用户提供党员文摘、思想汇报等的收录功能，党员可通过本网站将自己的日常学习心得体会等录入系统，经工作人员审核后会择优显示到门户网站端。</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仿宋" w:hAnsi="仿宋" w:eastAsia="仿宋" w:cs="仿宋"/>
          <w:lang w:val="en-US" w:eastAsia="zh-CN"/>
        </w:rPr>
      </w:pPr>
      <w:r>
        <w:rPr>
          <w:rFonts w:hint="eastAsia" w:ascii="仿宋" w:hAnsi="仿宋" w:cs="仿宋"/>
          <w:lang w:val="en-US" w:eastAsia="zh-CN"/>
        </w:rPr>
        <w:t>考虑加入手机号码绑定机制，新增短信验证接口，确保党员手机号准确、完善，确保重要组织活动、通知能够及时联系到个人。</w:t>
      </w:r>
    </w:p>
    <w:p>
      <w:pPr>
        <w:pStyle w:val="3"/>
        <w:numPr>
          <w:ilvl w:val="1"/>
          <w:numId w:val="0"/>
        </w:numPr>
        <w:ind w:leftChars="0"/>
        <w:rPr>
          <w:rFonts w:hint="eastAsia" w:ascii="仿宋" w:hAnsi="仿宋" w:eastAsia="仿宋" w:cs="仿宋"/>
          <w:lang w:val="en-US" w:eastAsia="zh-CN"/>
        </w:rPr>
      </w:pPr>
      <w:bookmarkStart w:id="9" w:name="_Toc7771"/>
      <w:r>
        <w:rPr>
          <w:rFonts w:hint="eastAsia" w:ascii="仿宋" w:hAnsi="仿宋" w:eastAsia="仿宋" w:cs="仿宋"/>
          <w:lang w:val="en-US" w:eastAsia="zh-CN"/>
        </w:rPr>
        <w:t>1.2业务办公系统</w:t>
      </w:r>
      <w:bookmarkEnd w:id="9"/>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业务办公系统也可以理解成后台管理系统，该系统是党委内部人员用于处理党内业务的管理交流平台。</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仿宋" w:hAnsi="仿宋" w:eastAsia="仿宋" w:cs="仿宋"/>
          <w:lang w:val="en-US" w:eastAsia="zh-CN"/>
        </w:rPr>
      </w:pPr>
      <w:r>
        <w:rPr>
          <w:rFonts w:hint="eastAsia" w:ascii="仿宋" w:hAnsi="仿宋" w:cs="仿宋"/>
          <w:lang w:val="en-US" w:eastAsia="zh-CN"/>
        </w:rPr>
        <w:t>已有数据的清洗、数据规范化、标准化等工作也是系统建设的重要工作，在系统各业务模块建设</w:t>
      </w:r>
      <w:bookmarkStart w:id="20" w:name="_GoBack"/>
      <w:bookmarkEnd w:id="20"/>
      <w:r>
        <w:rPr>
          <w:rFonts w:hint="eastAsia" w:ascii="仿宋" w:hAnsi="仿宋" w:cs="仿宋"/>
          <w:lang w:val="en-US" w:eastAsia="zh-CN"/>
        </w:rPr>
        <w:t>前，应确保完成数据的清洗工作，确保数据的规范、准确的移植到新系统，并以此为基础对数据结构进行调优设计，确保各业务环节的顺利开展，以及系统的开放性和拓展性。</w:t>
      </w:r>
    </w:p>
    <w:p>
      <w:pPr>
        <w:pStyle w:val="4"/>
        <w:keepNext/>
        <w:keepLines/>
        <w:pageBreakBefore w:val="0"/>
        <w:widowControl w:val="0"/>
        <w:numPr>
          <w:ilvl w:val="2"/>
          <w:numId w:val="0"/>
        </w:numPr>
        <w:kinsoku/>
        <w:wordWrap/>
        <w:overflowPunct/>
        <w:topLinePunct w:val="0"/>
        <w:autoSpaceDE/>
        <w:autoSpaceDN/>
        <w:bidi w:val="0"/>
        <w:adjustRightInd/>
        <w:snapToGrid/>
        <w:spacing w:line="416" w:lineRule="auto"/>
        <w:ind w:leftChars="0"/>
        <w:textAlignment w:val="auto"/>
        <w:outlineLvl w:val="2"/>
        <w:rPr>
          <w:rFonts w:hint="eastAsia" w:ascii="仿宋" w:hAnsi="仿宋" w:eastAsia="仿宋" w:cs="仿宋"/>
          <w:szCs w:val="28"/>
        </w:rPr>
      </w:pPr>
      <w:bookmarkStart w:id="10" w:name="_Toc8135"/>
      <w:r>
        <w:rPr>
          <w:rFonts w:hint="eastAsia" w:ascii="仿宋" w:hAnsi="仿宋" w:eastAsia="仿宋" w:cs="仿宋"/>
          <w:lang w:val="en-US" w:eastAsia="zh-CN"/>
        </w:rPr>
        <w:t>(1)基础信息管理</w:t>
      </w:r>
      <w:bookmarkEnd w:id="10"/>
      <w:bookmarkStart w:id="11" w:name="_Toc21052"/>
      <w:bookmarkStart w:id="12" w:name="_Toc15838"/>
    </w:p>
    <w:p>
      <w:pPr>
        <w:numPr>
          <w:ilvl w:val="0"/>
          <w:numId w:val="2"/>
        </w:numPr>
        <w:ind w:left="420" w:leftChars="0" w:hanging="420" w:firstLineChars="0"/>
        <w:rPr>
          <w:rFonts w:hint="eastAsia" w:ascii="仿宋" w:hAnsi="仿宋" w:eastAsia="仿宋" w:cs="仿宋"/>
          <w:b/>
          <w:szCs w:val="28"/>
        </w:rPr>
      </w:pPr>
      <w:r>
        <w:rPr>
          <w:rFonts w:hint="eastAsia" w:ascii="仿宋" w:hAnsi="仿宋" w:eastAsia="仿宋" w:cs="仿宋"/>
          <w:b/>
        </w:rPr>
        <w:t>党组织管理</w:t>
      </w:r>
      <w:bookmarkEnd w:id="11"/>
      <w:bookmarkEnd w:id="12"/>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val="0"/>
          <w:bCs w:val="0"/>
          <w:szCs w:val="28"/>
        </w:rPr>
      </w:pPr>
      <w:r>
        <w:rPr>
          <w:rFonts w:hint="eastAsia" w:ascii="仿宋" w:hAnsi="仿宋" w:eastAsia="仿宋" w:cs="仿宋"/>
          <w:b w:val="0"/>
          <w:bCs w:val="0"/>
        </w:rPr>
        <w:t>党总支管理</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val="0"/>
          <w:bCs w:val="0"/>
        </w:rPr>
      </w:pPr>
      <w:r>
        <w:rPr>
          <w:rFonts w:hint="eastAsia" w:ascii="仿宋" w:hAnsi="仿宋" w:eastAsia="仿宋" w:cs="仿宋"/>
          <w:b w:val="0"/>
          <w:bCs w:val="0"/>
        </w:rPr>
        <w:t>党支部管理</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bCs/>
        </w:rPr>
      </w:pPr>
      <w:r>
        <w:rPr>
          <w:rFonts w:hint="eastAsia" w:ascii="仿宋" w:hAnsi="仿宋" w:eastAsia="仿宋" w:cs="仿宋"/>
          <w:b w:val="0"/>
          <w:bCs w:val="0"/>
        </w:rPr>
        <w:t>总支、支部讨论信息管理</w:t>
      </w:r>
    </w:p>
    <w:p>
      <w:pPr>
        <w:numPr>
          <w:ilvl w:val="0"/>
          <w:numId w:val="4"/>
        </w:numPr>
        <w:ind w:left="420" w:leftChars="0" w:hanging="420" w:firstLineChars="0"/>
        <w:rPr>
          <w:rFonts w:hint="eastAsia" w:ascii="仿宋" w:hAnsi="仿宋" w:eastAsia="仿宋" w:cs="仿宋"/>
          <w:b/>
          <w:szCs w:val="28"/>
        </w:rPr>
      </w:pPr>
      <w:r>
        <w:rPr>
          <w:rFonts w:hint="eastAsia" w:ascii="仿宋" w:hAnsi="仿宋" w:eastAsia="仿宋" w:cs="仿宋"/>
          <w:b/>
          <w:szCs w:val="28"/>
        </w:rPr>
        <w:t>党员信息管理</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val="0"/>
          <w:bCs/>
          <w:szCs w:val="28"/>
          <w:lang w:val="en-US" w:eastAsia="zh-CN"/>
        </w:rPr>
      </w:pPr>
      <w:r>
        <w:rPr>
          <w:rFonts w:hint="eastAsia" w:ascii="仿宋" w:hAnsi="仿宋" w:eastAsia="仿宋" w:cs="仿宋"/>
          <w:b w:val="0"/>
          <w:bCs/>
          <w:szCs w:val="28"/>
          <w:lang w:val="en-US" w:eastAsia="zh-CN"/>
        </w:rPr>
        <w:t>综合条件查询</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val="0"/>
          <w:bCs/>
          <w:szCs w:val="28"/>
          <w:lang w:val="en-US" w:eastAsia="zh-CN"/>
        </w:rPr>
      </w:pPr>
      <w:r>
        <w:rPr>
          <w:rFonts w:hint="eastAsia" w:ascii="仿宋" w:hAnsi="仿宋" w:eastAsia="仿宋" w:cs="仿宋"/>
          <w:b w:val="0"/>
          <w:bCs/>
          <w:szCs w:val="28"/>
          <w:lang w:val="en-US" w:eastAsia="zh-CN"/>
        </w:rPr>
        <w:t>党支部相关信息批量导入</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val="0"/>
          <w:bCs/>
          <w:szCs w:val="28"/>
          <w:lang w:val="en-US" w:eastAsia="zh-CN"/>
        </w:rPr>
      </w:pPr>
      <w:r>
        <w:rPr>
          <w:rFonts w:hint="eastAsia" w:ascii="仿宋" w:hAnsi="仿宋" w:eastAsia="仿宋" w:cs="仿宋"/>
          <w:b w:val="0"/>
          <w:bCs/>
          <w:szCs w:val="28"/>
          <w:lang w:val="en-US" w:eastAsia="zh-CN"/>
        </w:rPr>
        <w:t>党员信息维护（新增、修改等）</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val="0"/>
          <w:bCs/>
          <w:szCs w:val="28"/>
          <w:lang w:val="en-US" w:eastAsia="zh-CN"/>
        </w:rPr>
      </w:pPr>
      <w:r>
        <w:rPr>
          <w:rFonts w:hint="eastAsia" w:ascii="仿宋" w:hAnsi="仿宋" w:eastAsia="仿宋" w:cs="仿宋"/>
          <w:b w:val="0"/>
          <w:bCs/>
          <w:szCs w:val="28"/>
          <w:lang w:val="en-US" w:eastAsia="zh-CN"/>
        </w:rPr>
        <w:t>登录密码重置</w:t>
      </w:r>
    </w:p>
    <w:p>
      <w:pPr>
        <w:numPr>
          <w:ilvl w:val="0"/>
          <w:numId w:val="6"/>
        </w:numPr>
        <w:ind w:left="420" w:leftChars="0" w:hanging="420" w:firstLineChars="0"/>
        <w:rPr>
          <w:rFonts w:hint="eastAsia" w:ascii="仿宋" w:hAnsi="仿宋" w:eastAsia="仿宋" w:cs="仿宋"/>
          <w:b/>
          <w:szCs w:val="28"/>
        </w:rPr>
      </w:pPr>
      <w:r>
        <w:rPr>
          <w:rFonts w:hint="eastAsia" w:ascii="仿宋" w:hAnsi="仿宋" w:eastAsia="仿宋" w:cs="仿宋"/>
          <w:b/>
          <w:szCs w:val="28"/>
        </w:rPr>
        <w:t>介绍信上传</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bCs/>
        </w:rPr>
      </w:pPr>
      <w:r>
        <w:rPr>
          <w:rFonts w:hint="eastAsia" w:ascii="仿宋" w:hAnsi="仿宋" w:eastAsia="仿宋" w:cs="仿宋"/>
          <w:b w:val="0"/>
          <w:bCs w:val="0"/>
        </w:rPr>
        <w:t>在线上传</w:t>
      </w:r>
    </w:p>
    <w:p>
      <w:pPr>
        <w:ind w:firstLine="560" w:firstLineChars="200"/>
        <w:rPr>
          <w:rFonts w:hint="eastAsia" w:ascii="仿宋" w:hAnsi="仿宋" w:eastAsia="仿宋" w:cs="仿宋"/>
          <w:szCs w:val="28"/>
        </w:rPr>
      </w:pPr>
      <w:r>
        <w:rPr>
          <w:rFonts w:hint="eastAsia" w:ascii="仿宋" w:hAnsi="仿宋" w:eastAsia="仿宋" w:cs="仿宋"/>
          <w:szCs w:val="28"/>
        </w:rPr>
        <w:t>通过高拍仪进行介绍信拍摄上传，以及个人信息录入。</w:t>
      </w:r>
    </w:p>
    <w:p>
      <w:pPr>
        <w:keepNext w:val="0"/>
        <w:keepLines w:val="0"/>
        <w:pageBreakBefore w:val="0"/>
        <w:widowControl w:val="0"/>
        <w:numPr>
          <w:ilvl w:val="0"/>
          <w:numId w:val="8"/>
        </w:numPr>
        <w:kinsoku/>
        <w:wordWrap/>
        <w:overflowPunct/>
        <w:topLinePunct w:val="0"/>
        <w:autoSpaceDE/>
        <w:autoSpaceDN/>
        <w:bidi w:val="0"/>
        <w:adjustRightInd/>
        <w:snapToGrid/>
        <w:ind w:left="0" w:firstLine="560" w:firstLineChars="200"/>
        <w:textAlignment w:val="auto"/>
        <w:outlineLvl w:val="9"/>
        <w:rPr>
          <w:rFonts w:hint="eastAsia" w:ascii="仿宋" w:hAnsi="仿宋" w:eastAsia="仿宋" w:cs="仿宋"/>
          <w:b/>
          <w:bCs/>
        </w:rPr>
      </w:pPr>
      <w:r>
        <w:rPr>
          <w:rFonts w:hint="eastAsia" w:ascii="仿宋" w:hAnsi="仿宋" w:eastAsia="仿宋" w:cs="仿宋"/>
          <w:b w:val="0"/>
          <w:bCs w:val="0"/>
        </w:rPr>
        <w:t>批量上传</w:t>
      </w:r>
    </w:p>
    <w:p>
      <w:pPr>
        <w:pStyle w:val="20"/>
        <w:tabs>
          <w:tab w:val="left" w:pos="348"/>
        </w:tabs>
        <w:ind w:firstLine="0" w:firstLineChars="0"/>
        <w:rPr>
          <w:rFonts w:hint="eastAsia" w:ascii="仿宋" w:hAnsi="仿宋" w:eastAsia="仿宋" w:cs="仿宋"/>
          <w:szCs w:val="28"/>
        </w:rPr>
      </w:pPr>
      <w:r>
        <w:rPr>
          <w:rFonts w:hint="eastAsia" w:ascii="仿宋" w:hAnsi="仿宋" w:eastAsia="仿宋" w:cs="仿宋"/>
          <w:szCs w:val="28"/>
        </w:rPr>
        <w:tab/>
      </w:r>
      <w:r>
        <w:rPr>
          <w:rFonts w:hint="eastAsia" w:ascii="仿宋" w:hAnsi="仿宋" w:eastAsia="仿宋" w:cs="仿宋"/>
          <w:szCs w:val="28"/>
        </w:rPr>
        <w:t xml:space="preserve"> 将多封介绍信图片打包成压缩文件进行上传，自动</w:t>
      </w:r>
      <w:r>
        <w:rPr>
          <w:rFonts w:hint="eastAsia" w:ascii="仿宋" w:hAnsi="仿宋" w:eastAsia="仿宋" w:cs="仿宋"/>
          <w:szCs w:val="28"/>
          <w:lang w:val="en-US" w:eastAsia="zh-CN"/>
        </w:rPr>
        <w:t>生成</w:t>
      </w:r>
      <w:r>
        <w:rPr>
          <w:rFonts w:hint="eastAsia" w:ascii="仿宋" w:hAnsi="仿宋" w:eastAsia="仿宋" w:cs="仿宋"/>
          <w:szCs w:val="28"/>
        </w:rPr>
        <w:t>介绍信列表信息，根据列表信息录入个人信息保存。</w:t>
      </w:r>
    </w:p>
    <w:p>
      <w:pPr>
        <w:numPr>
          <w:ilvl w:val="0"/>
          <w:numId w:val="9"/>
        </w:numPr>
        <w:ind w:left="420" w:leftChars="0" w:hanging="420" w:firstLineChars="0"/>
        <w:rPr>
          <w:rFonts w:hint="eastAsia" w:ascii="仿宋" w:hAnsi="仿宋" w:eastAsia="仿宋" w:cs="仿宋"/>
          <w:b/>
          <w:szCs w:val="28"/>
        </w:rPr>
      </w:pPr>
      <w:bookmarkStart w:id="13" w:name="_Toc21389"/>
      <w:bookmarkStart w:id="14" w:name="_Toc7582"/>
      <w:r>
        <w:rPr>
          <w:rFonts w:hint="eastAsia" w:ascii="仿宋" w:hAnsi="仿宋" w:eastAsia="仿宋" w:cs="仿宋"/>
          <w:b/>
          <w:szCs w:val="28"/>
        </w:rPr>
        <w:t>其他党员管理</w:t>
      </w:r>
      <w:bookmarkEnd w:id="13"/>
      <w:bookmarkEnd w:id="14"/>
    </w:p>
    <w:p>
      <w:pPr>
        <w:keepNext w:val="0"/>
        <w:keepLines w:val="0"/>
        <w:pageBreakBefore w:val="0"/>
        <w:widowControl w:val="0"/>
        <w:numPr>
          <w:ilvl w:val="0"/>
          <w:numId w:val="10"/>
        </w:numPr>
        <w:kinsoku/>
        <w:wordWrap/>
        <w:overflowPunct/>
        <w:topLinePunct w:val="0"/>
        <w:autoSpaceDE/>
        <w:autoSpaceDN/>
        <w:bidi w:val="0"/>
        <w:adjustRightInd/>
        <w:snapToGrid/>
        <w:ind w:left="0" w:firstLine="560" w:firstLineChars="200"/>
        <w:textAlignment w:val="auto"/>
        <w:outlineLvl w:val="9"/>
        <w:rPr>
          <w:rFonts w:hint="eastAsia" w:ascii="仿宋" w:hAnsi="仿宋" w:eastAsia="仿宋" w:cs="仿宋"/>
          <w:b w:val="0"/>
          <w:bCs w:val="0"/>
        </w:rPr>
      </w:pPr>
      <w:r>
        <w:rPr>
          <w:rFonts w:hint="eastAsia" w:ascii="仿宋" w:hAnsi="仿宋" w:eastAsia="仿宋" w:cs="仿宋"/>
          <w:b w:val="0"/>
          <w:bCs w:val="0"/>
        </w:rPr>
        <w:t>困难党员信息</w:t>
      </w:r>
    </w:p>
    <w:p>
      <w:pPr>
        <w:keepNext w:val="0"/>
        <w:keepLines w:val="0"/>
        <w:pageBreakBefore w:val="0"/>
        <w:widowControl w:val="0"/>
        <w:numPr>
          <w:ilvl w:val="0"/>
          <w:numId w:val="10"/>
        </w:numPr>
        <w:kinsoku/>
        <w:wordWrap/>
        <w:overflowPunct/>
        <w:topLinePunct w:val="0"/>
        <w:autoSpaceDE/>
        <w:autoSpaceDN/>
        <w:bidi w:val="0"/>
        <w:adjustRightInd/>
        <w:snapToGrid/>
        <w:ind w:left="0" w:firstLine="560" w:firstLineChars="200"/>
        <w:textAlignment w:val="auto"/>
        <w:outlineLvl w:val="9"/>
        <w:rPr>
          <w:rFonts w:hint="eastAsia" w:ascii="仿宋" w:hAnsi="仿宋" w:eastAsia="仿宋" w:cs="仿宋"/>
          <w:b w:val="0"/>
          <w:bCs w:val="0"/>
        </w:rPr>
      </w:pPr>
      <w:r>
        <w:rPr>
          <w:rFonts w:hint="eastAsia" w:ascii="仿宋" w:hAnsi="仿宋" w:eastAsia="仿宋" w:cs="仿宋"/>
          <w:b w:val="0"/>
          <w:bCs w:val="0"/>
        </w:rPr>
        <w:t>党员长期失联查询</w:t>
      </w:r>
    </w:p>
    <w:p>
      <w:pPr>
        <w:keepNext w:val="0"/>
        <w:keepLines w:val="0"/>
        <w:pageBreakBefore w:val="0"/>
        <w:widowControl w:val="0"/>
        <w:numPr>
          <w:ilvl w:val="0"/>
          <w:numId w:val="10"/>
        </w:numPr>
        <w:kinsoku/>
        <w:wordWrap/>
        <w:overflowPunct/>
        <w:topLinePunct w:val="0"/>
        <w:autoSpaceDE/>
        <w:autoSpaceDN/>
        <w:bidi w:val="0"/>
        <w:adjustRightInd/>
        <w:snapToGrid/>
        <w:ind w:left="0" w:firstLine="560" w:firstLineChars="200"/>
        <w:textAlignment w:val="auto"/>
        <w:outlineLvl w:val="9"/>
        <w:rPr>
          <w:rFonts w:hint="eastAsia" w:ascii="仿宋" w:hAnsi="仿宋" w:eastAsia="仿宋" w:cs="仿宋"/>
          <w:b w:val="0"/>
          <w:bCs w:val="0"/>
        </w:rPr>
      </w:pPr>
      <w:r>
        <w:rPr>
          <w:rFonts w:hint="eastAsia" w:ascii="仿宋" w:hAnsi="仿宋" w:eastAsia="仿宋" w:cs="仿宋"/>
          <w:b w:val="0"/>
          <w:bCs w:val="0"/>
        </w:rPr>
        <w:t>党员表彰与处分</w:t>
      </w:r>
    </w:p>
    <w:p>
      <w:pPr>
        <w:keepNext w:val="0"/>
        <w:keepLines w:val="0"/>
        <w:pageBreakBefore w:val="0"/>
        <w:widowControl w:val="0"/>
        <w:numPr>
          <w:ilvl w:val="0"/>
          <w:numId w:val="10"/>
        </w:numPr>
        <w:kinsoku/>
        <w:wordWrap/>
        <w:overflowPunct/>
        <w:topLinePunct w:val="0"/>
        <w:autoSpaceDE/>
        <w:autoSpaceDN/>
        <w:bidi w:val="0"/>
        <w:adjustRightInd/>
        <w:snapToGrid/>
        <w:ind w:left="0" w:firstLine="560" w:firstLineChars="200"/>
        <w:textAlignment w:val="auto"/>
        <w:outlineLvl w:val="9"/>
        <w:rPr>
          <w:rFonts w:hint="eastAsia" w:ascii="仿宋" w:hAnsi="仿宋" w:eastAsia="仿宋" w:cs="仿宋"/>
          <w:b w:val="0"/>
          <w:bCs w:val="0"/>
        </w:rPr>
      </w:pPr>
      <w:r>
        <w:rPr>
          <w:rFonts w:hint="eastAsia" w:ascii="仿宋" w:hAnsi="仿宋" w:eastAsia="仿宋" w:cs="仿宋"/>
          <w:b w:val="0"/>
          <w:bCs w:val="0"/>
        </w:rPr>
        <w:t>入党积极分子</w:t>
      </w:r>
    </w:p>
    <w:p>
      <w:pPr>
        <w:keepNext w:val="0"/>
        <w:keepLines w:val="0"/>
        <w:pageBreakBefore w:val="0"/>
        <w:widowControl w:val="0"/>
        <w:numPr>
          <w:ilvl w:val="0"/>
          <w:numId w:val="10"/>
        </w:numPr>
        <w:kinsoku/>
        <w:wordWrap/>
        <w:overflowPunct/>
        <w:topLinePunct w:val="0"/>
        <w:autoSpaceDE/>
        <w:autoSpaceDN/>
        <w:bidi w:val="0"/>
        <w:adjustRightInd/>
        <w:snapToGrid/>
        <w:ind w:left="0" w:firstLine="560" w:firstLineChars="200"/>
        <w:textAlignment w:val="auto"/>
        <w:outlineLvl w:val="9"/>
        <w:rPr>
          <w:rFonts w:hint="eastAsia" w:ascii="仿宋" w:hAnsi="仿宋" w:eastAsia="仿宋" w:cs="仿宋"/>
          <w:lang w:val="en-US" w:eastAsia="zh-CN"/>
        </w:rPr>
      </w:pPr>
      <w:r>
        <w:rPr>
          <w:rFonts w:hint="eastAsia" w:ascii="仿宋" w:hAnsi="仿宋" w:eastAsia="仿宋" w:cs="仿宋"/>
          <w:b w:val="0"/>
          <w:bCs w:val="0"/>
        </w:rPr>
        <w:t>信息不全党员</w:t>
      </w:r>
    </w:p>
    <w:p>
      <w:pPr>
        <w:pStyle w:val="4"/>
        <w:keepNext/>
        <w:keepLines/>
        <w:pageBreakBefore w:val="0"/>
        <w:widowControl w:val="0"/>
        <w:numPr>
          <w:ilvl w:val="2"/>
          <w:numId w:val="0"/>
        </w:numPr>
        <w:kinsoku/>
        <w:wordWrap/>
        <w:overflowPunct/>
        <w:topLinePunct w:val="0"/>
        <w:autoSpaceDE/>
        <w:autoSpaceDN/>
        <w:bidi w:val="0"/>
        <w:adjustRightInd/>
        <w:snapToGrid/>
        <w:spacing w:line="416" w:lineRule="auto"/>
        <w:ind w:leftChars="0"/>
        <w:textAlignment w:val="auto"/>
        <w:outlineLvl w:val="2"/>
        <w:rPr>
          <w:rFonts w:hint="eastAsia" w:ascii="仿宋" w:hAnsi="仿宋" w:eastAsia="仿宋" w:cs="仿宋"/>
        </w:rPr>
      </w:pPr>
      <w:bookmarkStart w:id="15" w:name="_Toc17623"/>
      <w:r>
        <w:rPr>
          <w:rFonts w:hint="eastAsia" w:ascii="仿宋" w:hAnsi="仿宋" w:eastAsia="仿宋" w:cs="仿宋"/>
          <w:lang w:val="en-US" w:eastAsia="zh-CN"/>
        </w:rPr>
        <w:t>(2)组织关系管理</w:t>
      </w:r>
      <w:bookmarkEnd w:id="15"/>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560" w:firstLineChars="200"/>
        <w:jc w:val="left"/>
        <w:textAlignment w:val="auto"/>
        <w:outlineLvl w:val="9"/>
        <w:rPr>
          <w:rFonts w:hint="eastAsia" w:ascii="仿宋" w:hAnsi="仿宋" w:eastAsia="仿宋" w:cs="仿宋"/>
          <w:b w:val="0"/>
          <w:bCs w:val="0"/>
        </w:rPr>
      </w:pPr>
      <w:r>
        <w:rPr>
          <w:rFonts w:hint="eastAsia" w:ascii="仿宋" w:hAnsi="仿宋" w:eastAsia="仿宋" w:cs="仿宋"/>
          <w:b w:val="0"/>
          <w:bCs w:val="0"/>
        </w:rPr>
        <w:t>积极分子转陪对象</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560" w:firstLineChars="200"/>
        <w:jc w:val="left"/>
        <w:textAlignment w:val="auto"/>
        <w:outlineLvl w:val="9"/>
        <w:rPr>
          <w:rFonts w:hint="eastAsia" w:ascii="仿宋" w:hAnsi="仿宋" w:eastAsia="仿宋" w:cs="仿宋"/>
          <w:b w:val="0"/>
          <w:bCs w:val="0"/>
        </w:rPr>
      </w:pPr>
      <w:r>
        <w:rPr>
          <w:rFonts w:hint="eastAsia" w:ascii="仿宋" w:hAnsi="仿宋" w:eastAsia="仿宋" w:cs="仿宋"/>
          <w:b w:val="0"/>
          <w:bCs w:val="0"/>
        </w:rPr>
        <w:t>培养对象转预备党员</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560" w:firstLineChars="200"/>
        <w:jc w:val="left"/>
        <w:textAlignment w:val="auto"/>
        <w:outlineLvl w:val="9"/>
        <w:rPr>
          <w:rFonts w:hint="eastAsia" w:ascii="仿宋" w:hAnsi="仿宋" w:eastAsia="仿宋" w:cs="仿宋"/>
          <w:b w:val="0"/>
          <w:bCs w:val="0"/>
        </w:rPr>
      </w:pPr>
      <w:r>
        <w:rPr>
          <w:rFonts w:hint="eastAsia" w:ascii="仿宋" w:hAnsi="仿宋" w:eastAsia="仿宋" w:cs="仿宋"/>
          <w:b w:val="0"/>
          <w:bCs w:val="0"/>
        </w:rPr>
        <w:t>预备党员转正式党员</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560" w:firstLineChars="200"/>
        <w:jc w:val="left"/>
        <w:textAlignment w:val="auto"/>
        <w:outlineLvl w:val="9"/>
        <w:rPr>
          <w:rFonts w:hint="eastAsia" w:ascii="仿宋" w:hAnsi="仿宋" w:eastAsia="仿宋" w:cs="仿宋"/>
          <w:b w:val="0"/>
          <w:bCs w:val="0"/>
        </w:rPr>
      </w:pPr>
      <w:r>
        <w:rPr>
          <w:rFonts w:hint="eastAsia" w:ascii="仿宋" w:hAnsi="仿宋" w:eastAsia="仿宋" w:cs="仿宋"/>
          <w:b w:val="0"/>
          <w:bCs w:val="0"/>
        </w:rPr>
        <w:t>组织关系转接</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560" w:firstLineChars="200"/>
        <w:jc w:val="left"/>
        <w:textAlignment w:val="auto"/>
        <w:outlineLvl w:val="9"/>
        <w:rPr>
          <w:rFonts w:hint="eastAsia" w:ascii="仿宋" w:hAnsi="仿宋" w:eastAsia="仿宋" w:cs="仿宋"/>
          <w:b w:val="0"/>
          <w:bCs w:val="0"/>
        </w:rPr>
      </w:pPr>
      <w:r>
        <w:rPr>
          <w:rFonts w:hint="eastAsia" w:ascii="仿宋" w:hAnsi="仿宋" w:eastAsia="仿宋" w:cs="仿宋"/>
          <w:b w:val="0"/>
          <w:bCs w:val="0"/>
        </w:rPr>
        <w:t>党员变动情况查询</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560" w:firstLineChars="200"/>
        <w:jc w:val="left"/>
        <w:textAlignment w:val="auto"/>
        <w:outlineLvl w:val="9"/>
        <w:rPr>
          <w:rFonts w:hint="eastAsia" w:ascii="仿宋" w:hAnsi="仿宋" w:eastAsia="仿宋" w:cs="仿宋"/>
          <w:b/>
          <w:bCs/>
          <w:lang w:val="en-US" w:eastAsia="zh-CN"/>
        </w:rPr>
      </w:pPr>
      <w:r>
        <w:rPr>
          <w:rFonts w:hint="eastAsia" w:ascii="仿宋" w:hAnsi="仿宋" w:eastAsia="仿宋" w:cs="仿宋"/>
          <w:b w:val="0"/>
          <w:bCs w:val="0"/>
        </w:rPr>
        <w:t>党员转正查询</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560" w:firstLineChars="200"/>
        <w:jc w:val="left"/>
        <w:textAlignment w:val="auto"/>
        <w:outlineLvl w:val="9"/>
        <w:rPr>
          <w:rFonts w:hint="eastAsia" w:ascii="仿宋" w:hAnsi="仿宋" w:eastAsia="仿宋" w:cs="仿宋"/>
          <w:b/>
          <w:bCs/>
          <w:lang w:val="en-US" w:eastAsia="zh-CN"/>
        </w:rPr>
      </w:pPr>
      <w:r>
        <w:rPr>
          <w:rFonts w:hint="eastAsia" w:ascii="仿宋" w:hAnsi="仿宋" w:cs="仿宋"/>
          <w:b w:val="0"/>
          <w:bCs w:val="0"/>
          <w:lang w:val="en-US" w:eastAsia="zh-CN"/>
        </w:rPr>
        <w:t>新增介绍信、其他证明材料的打印功能，通过本系统能够完成关系转入转出手续。（调资除外）</w:t>
      </w:r>
    </w:p>
    <w:p>
      <w:pPr>
        <w:pStyle w:val="4"/>
        <w:keepNext/>
        <w:keepLines/>
        <w:pageBreakBefore w:val="0"/>
        <w:widowControl w:val="0"/>
        <w:numPr>
          <w:ilvl w:val="2"/>
          <w:numId w:val="0"/>
        </w:numPr>
        <w:kinsoku/>
        <w:wordWrap/>
        <w:overflowPunct/>
        <w:topLinePunct w:val="0"/>
        <w:autoSpaceDE/>
        <w:autoSpaceDN/>
        <w:bidi w:val="0"/>
        <w:adjustRightInd/>
        <w:snapToGrid/>
        <w:spacing w:line="416" w:lineRule="auto"/>
        <w:ind w:leftChars="0"/>
        <w:textAlignment w:val="auto"/>
        <w:outlineLvl w:val="2"/>
        <w:rPr>
          <w:rFonts w:hint="eastAsia" w:ascii="仿宋" w:hAnsi="仿宋" w:eastAsia="仿宋" w:cs="仿宋"/>
          <w:lang w:val="en-US" w:eastAsia="zh-CN"/>
        </w:rPr>
      </w:pPr>
      <w:bookmarkStart w:id="16" w:name="_Toc4325"/>
      <w:r>
        <w:rPr>
          <w:rFonts w:hint="eastAsia" w:ascii="仿宋" w:hAnsi="仿宋" w:eastAsia="仿宋" w:cs="仿宋"/>
          <w:lang w:val="en-US" w:eastAsia="zh-CN"/>
        </w:rPr>
        <w:t>(3)党员活动管理</w:t>
      </w:r>
      <w:bookmarkEnd w:id="16"/>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val="0"/>
          <w:bCs w:val="0"/>
          <w:szCs w:val="28"/>
        </w:rPr>
      </w:pPr>
      <w:r>
        <w:rPr>
          <w:rFonts w:hint="eastAsia" w:ascii="仿宋" w:hAnsi="仿宋" w:eastAsia="仿宋" w:cs="仿宋"/>
          <w:b w:val="0"/>
          <w:bCs w:val="0"/>
          <w:szCs w:val="28"/>
        </w:rPr>
        <w:t>党员基本活动管理</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b w:val="0"/>
          <w:bCs w:val="0"/>
          <w:szCs w:val="28"/>
        </w:rPr>
      </w:pPr>
      <w:r>
        <w:rPr>
          <w:rFonts w:hint="eastAsia" w:ascii="仿宋" w:hAnsi="仿宋" w:eastAsia="仿宋" w:cs="仿宋"/>
          <w:b w:val="0"/>
          <w:bCs w:val="0"/>
          <w:szCs w:val="28"/>
        </w:rPr>
        <w:t>党员参加活动查询</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szCs w:val="28"/>
          <w:lang w:val="en-US" w:eastAsia="zh-CN"/>
        </w:rPr>
      </w:pPr>
      <w:r>
        <w:rPr>
          <w:rFonts w:hint="eastAsia" w:ascii="仿宋" w:hAnsi="仿宋" w:eastAsia="仿宋" w:cs="仿宋"/>
          <w:b w:val="0"/>
          <w:bCs w:val="0"/>
          <w:szCs w:val="28"/>
        </w:rPr>
        <w:t>党员活动证管理</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560" w:firstLineChars="200"/>
        <w:textAlignment w:val="auto"/>
        <w:outlineLvl w:val="9"/>
        <w:rPr>
          <w:rFonts w:hint="eastAsia" w:ascii="仿宋" w:hAnsi="仿宋" w:eastAsia="仿宋" w:cs="仿宋"/>
          <w:szCs w:val="28"/>
          <w:lang w:val="en-US" w:eastAsia="zh-CN"/>
        </w:rPr>
      </w:pPr>
      <w:r>
        <w:rPr>
          <w:rFonts w:hint="eastAsia" w:ascii="仿宋" w:hAnsi="仿宋" w:eastAsia="仿宋" w:cs="仿宋"/>
          <w:szCs w:val="28"/>
          <w:lang w:val="en-US" w:eastAsia="zh-CN"/>
        </w:rPr>
        <w:t>活动及明细数据的导入导出</w:t>
      </w:r>
    </w:p>
    <w:p>
      <w:pPr>
        <w:pStyle w:val="4"/>
        <w:keepNext/>
        <w:keepLines/>
        <w:pageBreakBefore w:val="0"/>
        <w:widowControl w:val="0"/>
        <w:numPr>
          <w:ilvl w:val="2"/>
          <w:numId w:val="0"/>
        </w:numPr>
        <w:kinsoku/>
        <w:wordWrap/>
        <w:overflowPunct/>
        <w:topLinePunct w:val="0"/>
        <w:autoSpaceDE/>
        <w:autoSpaceDN/>
        <w:bidi w:val="0"/>
        <w:adjustRightInd/>
        <w:snapToGrid/>
        <w:spacing w:line="416" w:lineRule="auto"/>
        <w:ind w:leftChars="0"/>
        <w:textAlignment w:val="auto"/>
        <w:outlineLvl w:val="2"/>
        <w:rPr>
          <w:rFonts w:hint="eastAsia" w:ascii="仿宋" w:hAnsi="仿宋" w:eastAsia="仿宋" w:cs="仿宋"/>
          <w:lang w:val="en-US" w:eastAsia="zh-CN"/>
        </w:rPr>
      </w:pPr>
      <w:bookmarkStart w:id="17" w:name="_Toc12721"/>
      <w:r>
        <w:rPr>
          <w:rFonts w:hint="eastAsia" w:ascii="仿宋" w:hAnsi="仿宋" w:eastAsia="仿宋" w:cs="仿宋"/>
          <w:lang w:val="en-US" w:eastAsia="zh-CN"/>
        </w:rPr>
        <w:t>(4)数据统计分析</w:t>
      </w:r>
      <w:bookmarkEnd w:id="17"/>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数据分析与统计将大量采用数据可视化组件，改变传统的数据统计表格、纯数据的展示形式，以灵活、可配置、高可读性的图表工具对系统数据进行分析及结果展示，从而提供系统的易用性。</w:t>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outlineLvl w:val="9"/>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3994150" cy="2388870"/>
            <wp:effectExtent l="0" t="0" r="6350" b="11430"/>
            <wp:docPr id="2" name="图片 2" descr="C:\Users\systop_fei\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ystop_fei\Desktop\图片1.png图片1"/>
                    <pic:cNvPicPr>
                      <a:picLocks noChangeAspect="1"/>
                    </pic:cNvPicPr>
                  </pic:nvPicPr>
                  <pic:blipFill>
                    <a:blip r:embed="rId9"/>
                    <a:srcRect/>
                    <a:stretch>
                      <a:fillRect/>
                    </a:stretch>
                  </pic:blipFill>
                  <pic:spPr>
                    <a:xfrm>
                      <a:off x="0" y="0"/>
                      <a:ext cx="3994150" cy="23888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eastAsia" w:ascii="仿宋" w:hAnsi="仿宋" w:eastAsia="仿宋" w:cs="仿宋"/>
          <w:lang w:val="en-US" w:eastAsia="zh-CN"/>
        </w:rPr>
      </w:pPr>
      <w:r>
        <w:rPr>
          <w:rFonts w:hint="eastAsia" w:ascii="仿宋" w:hAnsi="仿宋" w:eastAsia="仿宋" w:cs="仿宋"/>
          <w:sz w:val="21"/>
          <w:szCs w:val="21"/>
          <w:lang w:val="en-US" w:eastAsia="zh-CN"/>
        </w:rPr>
        <w:t>图：党员年龄分布</w:t>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outlineLvl w:val="9"/>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69230" cy="1648460"/>
            <wp:effectExtent l="0" t="0" r="7620" b="8890"/>
            <wp:docPr id="3" name="图片 3" descr="历年河北省党员流入流出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历年河北省党员流入流出情况"/>
                    <pic:cNvPicPr>
                      <a:picLocks noChangeAspect="1"/>
                    </pic:cNvPicPr>
                  </pic:nvPicPr>
                  <pic:blipFill>
                    <a:blip r:embed="rId10"/>
                    <a:stretch>
                      <a:fillRect/>
                    </a:stretch>
                  </pic:blipFill>
                  <pic:spPr>
                    <a:xfrm>
                      <a:off x="0" y="0"/>
                      <a:ext cx="5269230" cy="16484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eastAsia" w:ascii="仿宋" w:hAnsi="仿宋" w:eastAsia="仿宋" w:cs="仿宋"/>
          <w:lang w:val="en-US" w:eastAsia="zh-CN"/>
        </w:rPr>
      </w:pPr>
      <w:r>
        <w:rPr>
          <w:rFonts w:hint="eastAsia" w:ascii="仿宋" w:hAnsi="仿宋" w:eastAsia="仿宋" w:cs="仿宋"/>
          <w:sz w:val="21"/>
          <w:szCs w:val="21"/>
          <w:lang w:val="en-US" w:eastAsia="zh-CN"/>
        </w:rPr>
        <w:t>图：省内流入、流出党员情况统计</w:t>
      </w:r>
    </w:p>
    <w:p>
      <w:pPr>
        <w:keepNext w:val="0"/>
        <w:keepLines w:val="0"/>
        <w:pageBreakBefore w:val="0"/>
        <w:widowControl w:val="0"/>
        <w:numPr>
          <w:ilvl w:val="0"/>
          <w:numId w:val="10"/>
        </w:numPr>
        <w:kinsoku/>
        <w:wordWrap/>
        <w:overflowPunct/>
        <w:topLinePunct w:val="0"/>
        <w:autoSpaceDE/>
        <w:autoSpaceDN/>
        <w:bidi w:val="0"/>
        <w:adjustRightInd/>
        <w:snapToGrid/>
        <w:ind w:left="0" w:firstLine="562" w:firstLineChars="200"/>
        <w:textAlignment w:val="auto"/>
        <w:outlineLvl w:val="9"/>
        <w:rPr>
          <w:rFonts w:hint="eastAsia" w:ascii="仿宋" w:hAnsi="仿宋" w:eastAsia="仿宋" w:cs="仿宋"/>
          <w:b/>
          <w:bCs/>
        </w:rPr>
      </w:pPr>
      <w:r>
        <w:rPr>
          <w:rFonts w:hint="eastAsia" w:ascii="仿宋" w:hAnsi="仿宋" w:eastAsia="仿宋" w:cs="仿宋"/>
          <w:b/>
          <w:bCs/>
        </w:rPr>
        <w:t>党费缴纳明细统计</w:t>
      </w:r>
    </w:p>
    <w:p>
      <w:pPr>
        <w:pStyle w:val="20"/>
        <w:ind w:left="420" w:firstLine="560"/>
        <w:rPr>
          <w:rFonts w:hint="eastAsia" w:ascii="仿宋" w:hAnsi="仿宋" w:eastAsia="仿宋" w:cs="仿宋"/>
          <w:b/>
          <w:bCs/>
        </w:rPr>
      </w:pPr>
      <w:r>
        <w:rPr>
          <w:rFonts w:hint="eastAsia" w:ascii="仿宋" w:hAnsi="仿宋" w:eastAsia="仿宋" w:cs="仿宋"/>
          <w:color w:val="333333"/>
          <w:szCs w:val="28"/>
        </w:rPr>
        <w:t>可根据条件（开始日期截止日期时间段内、交费人、缴费类型）筛选出想要查看的缴费记录信息列表，并且可对当前数据进行导出操作。</w:t>
      </w:r>
    </w:p>
    <w:p>
      <w:pPr>
        <w:keepNext w:val="0"/>
        <w:keepLines w:val="0"/>
        <w:pageBreakBefore w:val="0"/>
        <w:widowControl w:val="0"/>
        <w:numPr>
          <w:ilvl w:val="0"/>
          <w:numId w:val="10"/>
        </w:numPr>
        <w:kinsoku/>
        <w:wordWrap/>
        <w:overflowPunct/>
        <w:topLinePunct w:val="0"/>
        <w:autoSpaceDE/>
        <w:autoSpaceDN/>
        <w:bidi w:val="0"/>
        <w:adjustRightInd/>
        <w:snapToGrid/>
        <w:ind w:left="0" w:firstLine="562" w:firstLineChars="200"/>
        <w:textAlignment w:val="auto"/>
        <w:outlineLvl w:val="9"/>
        <w:rPr>
          <w:rFonts w:hint="eastAsia" w:ascii="仿宋" w:hAnsi="仿宋" w:eastAsia="仿宋" w:cs="仿宋"/>
          <w:b/>
          <w:bCs/>
        </w:rPr>
      </w:pPr>
      <w:r>
        <w:rPr>
          <w:rFonts w:hint="eastAsia" w:ascii="仿宋" w:hAnsi="仿宋" w:eastAsia="仿宋" w:cs="仿宋"/>
          <w:b/>
          <w:bCs/>
        </w:rPr>
        <w:t>党员基本信息统计</w:t>
      </w:r>
    </w:p>
    <w:p>
      <w:pPr>
        <w:pStyle w:val="20"/>
        <w:ind w:left="420" w:firstLine="560"/>
        <w:rPr>
          <w:rFonts w:hint="eastAsia" w:ascii="仿宋" w:hAnsi="仿宋" w:eastAsia="仿宋" w:cs="仿宋"/>
          <w:color w:val="333333"/>
          <w:szCs w:val="28"/>
        </w:rPr>
      </w:pPr>
      <w:r>
        <w:rPr>
          <w:rFonts w:hint="eastAsia" w:ascii="仿宋" w:hAnsi="仿宋" w:eastAsia="仿宋" w:cs="仿宋"/>
          <w:color w:val="333333"/>
          <w:szCs w:val="28"/>
        </w:rPr>
        <w:t>可根据条件筛选出想要查看的党员基本信息列表，筛选条件可以根据自己设定进行添加并使用。并且客队当前查询出来的数据进行导出操作。</w:t>
      </w:r>
    </w:p>
    <w:p>
      <w:pPr>
        <w:keepNext w:val="0"/>
        <w:keepLines w:val="0"/>
        <w:pageBreakBefore w:val="0"/>
        <w:widowControl w:val="0"/>
        <w:numPr>
          <w:ilvl w:val="0"/>
          <w:numId w:val="10"/>
        </w:numPr>
        <w:kinsoku/>
        <w:wordWrap/>
        <w:overflowPunct/>
        <w:topLinePunct w:val="0"/>
        <w:autoSpaceDE/>
        <w:autoSpaceDN/>
        <w:bidi w:val="0"/>
        <w:adjustRightInd/>
        <w:snapToGrid/>
        <w:ind w:left="0" w:firstLine="562" w:firstLineChars="200"/>
        <w:textAlignment w:val="auto"/>
        <w:outlineLvl w:val="9"/>
        <w:rPr>
          <w:rFonts w:hint="eastAsia" w:ascii="仿宋" w:hAnsi="仿宋" w:eastAsia="仿宋" w:cs="仿宋"/>
          <w:b/>
          <w:bCs/>
        </w:rPr>
      </w:pPr>
      <w:r>
        <w:rPr>
          <w:rFonts w:hint="eastAsia" w:ascii="仿宋" w:hAnsi="仿宋" w:eastAsia="仿宋" w:cs="仿宋"/>
          <w:b/>
          <w:bCs/>
        </w:rPr>
        <w:t>党员参加活动统计</w:t>
      </w:r>
    </w:p>
    <w:p>
      <w:pPr>
        <w:ind w:left="420" w:firstLine="560" w:firstLineChars="200"/>
        <w:rPr>
          <w:rFonts w:hint="eastAsia" w:ascii="仿宋" w:hAnsi="仿宋" w:eastAsia="仿宋" w:cs="仿宋"/>
          <w:b/>
          <w:bCs/>
        </w:rPr>
      </w:pPr>
      <w:r>
        <w:rPr>
          <w:rFonts w:hint="eastAsia" w:ascii="仿宋" w:hAnsi="仿宋" w:eastAsia="仿宋" w:cs="仿宋"/>
          <w:color w:val="333333"/>
          <w:szCs w:val="28"/>
        </w:rPr>
        <w:t>根据条件（身份证号、支部名称）查询出想要查看的党员参加活动和学习的记录统计信息列表。</w:t>
      </w:r>
    </w:p>
    <w:p>
      <w:pPr>
        <w:keepNext w:val="0"/>
        <w:keepLines w:val="0"/>
        <w:pageBreakBefore w:val="0"/>
        <w:widowControl w:val="0"/>
        <w:numPr>
          <w:ilvl w:val="0"/>
          <w:numId w:val="10"/>
        </w:numPr>
        <w:kinsoku/>
        <w:wordWrap/>
        <w:overflowPunct/>
        <w:topLinePunct w:val="0"/>
        <w:autoSpaceDE/>
        <w:autoSpaceDN/>
        <w:bidi w:val="0"/>
        <w:adjustRightInd/>
        <w:snapToGrid/>
        <w:ind w:left="0" w:firstLine="562" w:firstLineChars="200"/>
        <w:textAlignment w:val="auto"/>
        <w:outlineLvl w:val="9"/>
        <w:rPr>
          <w:rFonts w:hint="eastAsia" w:ascii="仿宋" w:hAnsi="仿宋" w:eastAsia="仿宋" w:cs="仿宋"/>
          <w:b/>
          <w:bCs/>
        </w:rPr>
      </w:pPr>
      <w:r>
        <w:rPr>
          <w:rFonts w:hint="eastAsia" w:ascii="仿宋" w:hAnsi="仿宋" w:eastAsia="仿宋" w:cs="仿宋"/>
          <w:b/>
          <w:bCs/>
        </w:rPr>
        <w:t>活动明细统计</w:t>
      </w:r>
    </w:p>
    <w:p>
      <w:pPr>
        <w:keepNext w:val="0"/>
        <w:keepLines w:val="0"/>
        <w:pageBreakBefore w:val="0"/>
        <w:widowControl w:val="0"/>
        <w:kinsoku/>
        <w:wordWrap/>
        <w:overflowPunct/>
        <w:topLinePunct w:val="0"/>
        <w:autoSpaceDE/>
        <w:autoSpaceDN/>
        <w:bidi w:val="0"/>
        <w:adjustRightInd/>
        <w:snapToGrid/>
        <w:ind w:left="420" w:firstLine="560" w:firstLineChars="200"/>
        <w:textAlignment w:val="auto"/>
        <w:outlineLvl w:val="9"/>
        <w:rPr>
          <w:rFonts w:hint="eastAsia" w:ascii="仿宋" w:hAnsi="仿宋" w:eastAsia="仿宋" w:cs="仿宋"/>
          <w:b/>
          <w:bCs/>
        </w:rPr>
      </w:pPr>
      <w:r>
        <w:rPr>
          <w:rFonts w:hint="eastAsia" w:ascii="仿宋" w:hAnsi="仿宋" w:eastAsia="仿宋" w:cs="仿宋"/>
          <w:color w:val="333333"/>
          <w:szCs w:val="28"/>
        </w:rPr>
        <w:t>根据条件（活动名称）查询出某活动和学习详细的参与党员的信息列表，统计出应到人数、实到人数以及请假人数。</w:t>
      </w:r>
    </w:p>
    <w:p>
      <w:pPr>
        <w:keepNext w:val="0"/>
        <w:keepLines w:val="0"/>
        <w:pageBreakBefore w:val="0"/>
        <w:widowControl w:val="0"/>
        <w:numPr>
          <w:ilvl w:val="0"/>
          <w:numId w:val="10"/>
        </w:numPr>
        <w:kinsoku/>
        <w:wordWrap/>
        <w:overflowPunct/>
        <w:topLinePunct w:val="0"/>
        <w:autoSpaceDE/>
        <w:autoSpaceDN/>
        <w:bidi w:val="0"/>
        <w:adjustRightInd/>
        <w:snapToGrid/>
        <w:ind w:left="0" w:firstLine="562" w:firstLineChars="200"/>
        <w:textAlignment w:val="auto"/>
        <w:outlineLvl w:val="9"/>
        <w:rPr>
          <w:rFonts w:hint="eastAsia" w:ascii="仿宋" w:hAnsi="仿宋" w:eastAsia="仿宋" w:cs="仿宋"/>
          <w:b/>
          <w:bCs/>
        </w:rPr>
      </w:pPr>
      <w:r>
        <w:rPr>
          <w:rFonts w:hint="eastAsia" w:ascii="仿宋" w:hAnsi="仿宋" w:eastAsia="仿宋" w:cs="仿宋"/>
          <w:b/>
          <w:bCs/>
        </w:rPr>
        <w:t>欠费统计</w:t>
      </w:r>
    </w:p>
    <w:p>
      <w:pPr>
        <w:keepNext w:val="0"/>
        <w:keepLines w:val="0"/>
        <w:pageBreakBefore w:val="0"/>
        <w:widowControl w:val="0"/>
        <w:numPr>
          <w:ilvl w:val="0"/>
          <w:numId w:val="10"/>
        </w:numPr>
        <w:kinsoku/>
        <w:wordWrap/>
        <w:overflowPunct/>
        <w:topLinePunct w:val="0"/>
        <w:autoSpaceDE/>
        <w:autoSpaceDN/>
        <w:bidi w:val="0"/>
        <w:adjustRightInd/>
        <w:snapToGrid/>
        <w:ind w:left="0" w:firstLine="562" w:firstLineChars="200"/>
        <w:textAlignment w:val="auto"/>
        <w:outlineLvl w:val="9"/>
        <w:rPr>
          <w:rFonts w:hint="eastAsia" w:ascii="仿宋" w:hAnsi="仿宋" w:eastAsia="仿宋" w:cs="仿宋"/>
          <w:lang w:val="en-US" w:eastAsia="zh-CN"/>
        </w:rPr>
      </w:pPr>
      <w:r>
        <w:rPr>
          <w:rFonts w:hint="eastAsia" w:ascii="仿宋" w:hAnsi="仿宋" w:eastAsia="仿宋" w:cs="仿宋"/>
          <w:b/>
          <w:bCs/>
        </w:rPr>
        <w:t>综合信息统计</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textAlignment w:val="auto"/>
        <w:outlineLvl w:val="9"/>
        <w:rPr>
          <w:rFonts w:hint="eastAsia" w:ascii="仿宋" w:hAnsi="仿宋" w:eastAsia="仿宋" w:cs="仿宋"/>
          <w:lang w:val="en-US" w:eastAsia="zh-CN"/>
        </w:rPr>
      </w:pPr>
      <w:r>
        <w:rPr>
          <w:rFonts w:hint="eastAsia" w:ascii="仿宋" w:hAnsi="仿宋" w:eastAsia="仿宋" w:cs="仿宋"/>
          <w:color w:val="333333"/>
          <w:szCs w:val="28"/>
        </w:rPr>
        <w:t>对人员进行统计，包括上年底总人数、今年转入人数、今年转出人数、流入人数（省内、省外）、流出人数（省内、省外）；转正人数统计；学历统计；年龄统计。</w:t>
      </w:r>
    </w:p>
    <w:p>
      <w:pPr>
        <w:pStyle w:val="4"/>
        <w:keepNext/>
        <w:keepLines/>
        <w:pageBreakBefore w:val="0"/>
        <w:widowControl w:val="0"/>
        <w:numPr>
          <w:ilvl w:val="2"/>
          <w:numId w:val="0"/>
        </w:numPr>
        <w:kinsoku/>
        <w:wordWrap/>
        <w:overflowPunct/>
        <w:topLinePunct w:val="0"/>
        <w:autoSpaceDE/>
        <w:autoSpaceDN/>
        <w:bidi w:val="0"/>
        <w:adjustRightInd/>
        <w:snapToGrid/>
        <w:spacing w:line="416" w:lineRule="auto"/>
        <w:ind w:leftChars="0"/>
        <w:textAlignment w:val="auto"/>
        <w:outlineLvl w:val="2"/>
        <w:rPr>
          <w:rFonts w:hint="eastAsia" w:ascii="仿宋" w:hAnsi="仿宋" w:eastAsia="仿宋" w:cs="仿宋"/>
          <w:lang w:val="en-US" w:eastAsia="zh-CN"/>
        </w:rPr>
      </w:pPr>
      <w:bookmarkStart w:id="18" w:name="_Toc23641"/>
      <w:r>
        <w:rPr>
          <w:rFonts w:hint="eastAsia" w:ascii="仿宋" w:hAnsi="仿宋" w:eastAsia="仿宋" w:cs="仿宋"/>
          <w:lang w:val="en-US" w:eastAsia="zh-CN"/>
        </w:rPr>
        <w:t>(5)系统管理</w:t>
      </w:r>
      <w:bookmarkEnd w:id="18"/>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2" w:firstLineChars="200"/>
        <w:textAlignment w:val="auto"/>
        <w:outlineLvl w:val="9"/>
        <w:rPr>
          <w:rFonts w:hint="eastAsia" w:ascii="仿宋" w:hAnsi="仿宋" w:eastAsia="仿宋" w:cs="仿宋"/>
          <w:b/>
          <w:bCs/>
          <w:lang w:val="en-US" w:eastAsia="zh-CN"/>
        </w:rPr>
      </w:pPr>
      <w:r>
        <w:rPr>
          <w:rFonts w:hint="eastAsia" w:ascii="仿宋" w:hAnsi="仿宋" w:eastAsia="仿宋" w:cs="仿宋"/>
          <w:b/>
          <w:bCs/>
          <w:lang w:val="en-US" w:eastAsia="zh-CN"/>
        </w:rPr>
        <w:t>用户管理</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2" w:firstLineChars="200"/>
        <w:textAlignment w:val="auto"/>
        <w:outlineLvl w:val="9"/>
        <w:rPr>
          <w:rFonts w:hint="eastAsia" w:ascii="仿宋" w:hAnsi="仿宋" w:eastAsia="仿宋" w:cs="仿宋"/>
          <w:b/>
          <w:bCs/>
          <w:lang w:val="en-US" w:eastAsia="zh-CN"/>
        </w:rPr>
      </w:pPr>
      <w:r>
        <w:rPr>
          <w:rFonts w:hint="eastAsia" w:ascii="仿宋" w:hAnsi="仿宋" w:eastAsia="仿宋" w:cs="仿宋"/>
          <w:b/>
          <w:bCs/>
          <w:lang w:val="en-US" w:eastAsia="zh-CN"/>
        </w:rPr>
        <w:t>权限管理</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2" w:firstLineChars="200"/>
        <w:textAlignment w:val="auto"/>
        <w:outlineLvl w:val="9"/>
        <w:rPr>
          <w:rFonts w:hint="eastAsia" w:ascii="仿宋" w:hAnsi="仿宋" w:eastAsia="仿宋" w:cs="仿宋"/>
          <w:b/>
          <w:bCs/>
          <w:lang w:val="en-US" w:eastAsia="zh-CN"/>
        </w:rPr>
      </w:pPr>
      <w:r>
        <w:rPr>
          <w:rFonts w:hint="eastAsia" w:ascii="仿宋" w:hAnsi="仿宋" w:eastAsia="仿宋" w:cs="仿宋"/>
          <w:b/>
          <w:bCs/>
          <w:lang w:val="en-US" w:eastAsia="zh-CN"/>
        </w:rPr>
        <w:t>系统日志分析</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2" w:firstLineChars="200"/>
        <w:textAlignment w:val="auto"/>
        <w:outlineLvl w:val="9"/>
        <w:rPr>
          <w:rFonts w:hint="eastAsia" w:ascii="仿宋" w:hAnsi="仿宋" w:eastAsia="仿宋" w:cs="仿宋"/>
          <w:lang w:val="en-US" w:eastAsia="zh-CN"/>
        </w:rPr>
      </w:pPr>
      <w:r>
        <w:rPr>
          <w:rFonts w:hint="eastAsia" w:ascii="仿宋" w:hAnsi="仿宋" w:eastAsia="仿宋" w:cs="仿宋"/>
          <w:b/>
          <w:bCs/>
          <w:lang w:val="en-US" w:eastAsia="zh-CN"/>
        </w:rPr>
        <w:t>操作手册、帮助文档管理</w:t>
      </w:r>
    </w:p>
    <w:p>
      <w:pPr>
        <w:pStyle w:val="4"/>
        <w:numPr>
          <w:ilvl w:val="2"/>
          <w:numId w:val="0"/>
        </w:numPr>
        <w:ind w:leftChars="0"/>
        <w:rPr>
          <w:rFonts w:hint="eastAsia" w:ascii="仿宋" w:hAnsi="仿宋" w:eastAsia="仿宋" w:cs="仿宋"/>
          <w:lang w:val="en-US" w:eastAsia="zh-CN"/>
        </w:rPr>
      </w:pPr>
      <w:bookmarkStart w:id="19" w:name="_Toc8553"/>
      <w:r>
        <w:rPr>
          <w:rFonts w:hint="eastAsia" w:ascii="仿宋" w:hAnsi="仿宋" w:cs="仿宋"/>
          <w:lang w:val="en-US" w:eastAsia="zh-CN"/>
        </w:rPr>
        <w:t>(6)</w:t>
      </w:r>
      <w:r>
        <w:rPr>
          <w:rFonts w:hint="eastAsia" w:ascii="仿宋" w:hAnsi="仿宋" w:eastAsia="仿宋" w:cs="仿宋"/>
          <w:lang w:val="en-US" w:eastAsia="zh-CN"/>
        </w:rPr>
        <w:t>党费缴纳与管理</w:t>
      </w:r>
      <w:bookmarkEnd w:id="19"/>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现行系统目前的党费缴纳形式有两种，一是人工缴费窗口缴纳、二是通过建行龙卡支付中的党费缴纳模块缴纳。但无论是以上那种缴费方式，都无法对外提供自助查询服务，工作人员内部也无法通过统一的业务办公系统查询党员缴费情况，业务办公系统数据和党费缴纳信息是完全孤立的，并没有实现信息同步。新系统的建设将打破这种现状。</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首先，新系统的党费缴纳方式仍采用人工缴费和建行龙卡支付缴费两种方式。不同于旧系统的是新系统将解决党费信息和业务系统的数据同步及一致性问题。</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党费缴纳的两种方式：</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562" w:firstLineChars="200"/>
        <w:textAlignment w:val="auto"/>
        <w:outlineLvl w:val="9"/>
        <w:rPr>
          <w:rFonts w:hint="eastAsia" w:ascii="仿宋" w:hAnsi="仿宋" w:eastAsia="仿宋" w:cs="仿宋"/>
          <w:lang w:val="en-US" w:eastAsia="zh-CN"/>
        </w:rPr>
      </w:pPr>
      <w:r>
        <w:rPr>
          <w:rFonts w:hint="eastAsia" w:ascii="仿宋" w:hAnsi="仿宋" w:eastAsia="仿宋" w:cs="仿宋"/>
          <w:b/>
          <w:bCs/>
          <w:lang w:val="en-US" w:eastAsia="zh-CN"/>
        </w:rPr>
        <w:t>人工窗口缴费</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对于人工窗口缴费这种方式，系统为现场工作人员提供党费小票打印及党费缴纳金额功能的同时，再提供党费缴纳情况录入功能。工作人员可将党费缴纳信息直接录入到系统中，无须另行记录其他格式的内容（如Excel、DBF等）。</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工作人员能够随时按照定义的时间段或是查询条件统计查询或导出符合条件的党费缴纳记录，供财务对账或是其他业务流程使用。导出方式可以使Excel和DBF等形式。</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562" w:firstLineChars="200"/>
        <w:textAlignment w:val="auto"/>
        <w:outlineLvl w:val="9"/>
        <w:rPr>
          <w:rFonts w:hint="eastAsia" w:ascii="仿宋" w:hAnsi="仿宋" w:eastAsia="仿宋" w:cs="仿宋"/>
          <w:lang w:val="en-US" w:eastAsia="zh-CN"/>
        </w:rPr>
      </w:pPr>
      <w:r>
        <w:rPr>
          <w:rFonts w:hint="eastAsia" w:ascii="仿宋" w:hAnsi="仿宋" w:eastAsia="仿宋" w:cs="仿宋"/>
          <w:b/>
          <w:bCs/>
          <w:lang w:val="en-US" w:eastAsia="zh-CN"/>
        </w:rPr>
        <w:t>建行龙卡缴费</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对于建行龙卡支付这种缴费方式，建行会定期或按阶段给我方提供缴费对账单数据，旧系统中这种对账数据是无法和业务系统实现数据对接的，所以也就无法对外提供党费缴纳情况的查询服务。</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新系统建设时会设计与建行的对账数据对接环节，拿到对账单后可直接导入到业务办公系统中。导入前、导入过程中、导入完成后系统都会对财务数据进行严密的校验，确保数据合法性和正确性，确保系统成功导入数据与我财务实际收到数据完全一致。从而实现党费缴纳情况数据的同步，以便对外提供查询。</w:t>
      </w:r>
    </w:p>
    <w:p>
      <w:pPr>
        <w:pStyle w:val="4"/>
        <w:numPr>
          <w:ilvl w:val="0"/>
          <w:numId w:val="15"/>
        </w:numPr>
        <w:ind w:leftChars="0"/>
        <w:rPr>
          <w:rFonts w:hint="eastAsia"/>
          <w:lang w:val="en-US" w:eastAsia="zh-CN"/>
        </w:rPr>
      </w:pPr>
      <w:r>
        <w:rPr>
          <w:rFonts w:hint="eastAsia"/>
          <w:lang w:val="en-US" w:eastAsia="zh-CN"/>
        </w:rPr>
        <w:t>转正提醒</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lang w:val="en-US" w:eastAsia="zh-CN"/>
        </w:rPr>
        <w:t>新系统将为工作人员提供党员转正提醒功能，自动将转正日期前一个月的党员信息提取出来，方便工作人员通知党员个人办理转正手续。</w:t>
      </w:r>
    </w:p>
    <w:p>
      <w:pPr>
        <w:pStyle w:val="2"/>
        <w:numPr>
          <w:ilvl w:val="0"/>
          <w:numId w:val="0"/>
        </w:numPr>
        <w:bidi w:val="0"/>
        <w:ind w:leftChars="0"/>
        <w:rPr>
          <w:rFonts w:hint="eastAsia" w:ascii="仿宋" w:hAnsi="仿宋" w:eastAsia="仿宋" w:cs="仿宋"/>
          <w:lang w:val="en-US" w:eastAsia="zh-CN"/>
        </w:rPr>
      </w:pPr>
      <w:r>
        <w:rPr>
          <w:rFonts w:hint="eastAsia" w:ascii="仿宋" w:hAnsi="仿宋" w:eastAsia="仿宋" w:cs="仿宋"/>
          <w:lang w:val="en-US" w:eastAsia="zh-CN"/>
        </w:rPr>
        <w:t>2.建设费用</w:t>
      </w:r>
    </w:p>
    <w:tbl>
      <w:tblPr>
        <w:tblStyle w:val="18"/>
        <w:tblpPr w:leftFromText="180" w:rightFromText="180" w:vertAnchor="text" w:horzAnchor="page" w:tblpXSpec="center" w:tblpY="258"/>
        <w:tblOverlap w:val="never"/>
        <w:tblW w:w="9970" w:type="dxa"/>
        <w:jc w:val="center"/>
        <w:tblInd w:w="10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5"/>
        <w:gridCol w:w="2070"/>
        <w:gridCol w:w="4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jc w:val="center"/>
        </w:trPr>
        <w:tc>
          <w:tcPr>
            <w:tcW w:w="3335" w:type="dxa"/>
            <w:shd w:val="clear" w:color="auto" w:fill="E7E6E6" w:themeFill="background2"/>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建设项目</w:t>
            </w:r>
          </w:p>
        </w:tc>
        <w:tc>
          <w:tcPr>
            <w:tcW w:w="2070" w:type="dxa"/>
            <w:shd w:val="clear" w:color="auto" w:fill="E7E6E6" w:themeFill="background2"/>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金额</w:t>
            </w:r>
          </w:p>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（单位：万元）</w:t>
            </w:r>
          </w:p>
        </w:tc>
        <w:tc>
          <w:tcPr>
            <w:tcW w:w="4565" w:type="dxa"/>
            <w:shd w:val="clear" w:color="auto" w:fill="E7E6E6" w:themeFill="background2"/>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3335" w:type="dxa"/>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门户系统</w:t>
            </w:r>
            <w:r>
              <w:rPr>
                <w:rFonts w:hint="eastAsia" w:ascii="仿宋" w:hAnsi="仿宋" w:cs="仿宋"/>
                <w:vertAlign w:val="baseline"/>
                <w:lang w:val="en-US" w:eastAsia="zh-CN"/>
              </w:rPr>
              <w:t>建设</w:t>
            </w:r>
          </w:p>
        </w:tc>
        <w:tc>
          <w:tcPr>
            <w:tcW w:w="2070" w:type="dxa"/>
            <w:vAlign w:val="center"/>
          </w:tcPr>
          <w:p>
            <w:pPr>
              <w:jc w:val="center"/>
              <w:rPr>
                <w:rFonts w:hint="eastAsia" w:ascii="仿宋" w:hAnsi="仿宋" w:eastAsia="仿宋" w:cs="仿宋"/>
                <w:vertAlign w:val="baseline"/>
                <w:lang w:val="en-US" w:eastAsia="zh-CN"/>
              </w:rPr>
            </w:pPr>
            <w:r>
              <w:rPr>
                <w:rFonts w:hint="eastAsia" w:ascii="仿宋" w:hAnsi="仿宋" w:cs="仿宋"/>
                <w:vertAlign w:val="baseline"/>
                <w:lang w:val="en-US" w:eastAsia="zh-CN"/>
              </w:rPr>
              <w:t>9</w:t>
            </w:r>
          </w:p>
        </w:tc>
        <w:tc>
          <w:tcPr>
            <w:tcW w:w="4565" w:type="dxa"/>
            <w:vAlign w:val="center"/>
          </w:tcPr>
          <w:p>
            <w:pPr>
              <w:jc w:val="left"/>
              <w:rPr>
                <w:rFonts w:hint="eastAsia" w:ascii="仿宋" w:hAnsi="仿宋" w:eastAsia="仿宋" w:cs="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335" w:type="dxa"/>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业务办公系统</w:t>
            </w:r>
            <w:r>
              <w:rPr>
                <w:rFonts w:hint="eastAsia" w:ascii="仿宋" w:hAnsi="仿宋" w:cs="仿宋"/>
                <w:vertAlign w:val="baseline"/>
                <w:lang w:val="en-US" w:eastAsia="zh-CN"/>
              </w:rPr>
              <w:t>建设</w:t>
            </w:r>
          </w:p>
        </w:tc>
        <w:tc>
          <w:tcPr>
            <w:tcW w:w="2070" w:type="dxa"/>
            <w:vAlign w:val="center"/>
          </w:tcPr>
          <w:p>
            <w:pPr>
              <w:jc w:val="center"/>
              <w:rPr>
                <w:rFonts w:hint="eastAsia" w:ascii="仿宋" w:hAnsi="仿宋" w:eastAsia="仿宋" w:cs="仿宋"/>
                <w:vertAlign w:val="baseline"/>
                <w:lang w:val="en-US" w:eastAsia="zh-CN"/>
              </w:rPr>
            </w:pPr>
            <w:r>
              <w:rPr>
                <w:rFonts w:hint="eastAsia" w:ascii="仿宋" w:hAnsi="仿宋" w:cs="仿宋"/>
                <w:vertAlign w:val="baseline"/>
                <w:lang w:val="en-US" w:eastAsia="zh-CN"/>
              </w:rPr>
              <w:t>19</w:t>
            </w:r>
          </w:p>
        </w:tc>
        <w:tc>
          <w:tcPr>
            <w:tcW w:w="4565" w:type="dxa"/>
            <w:vAlign w:val="center"/>
          </w:tcPr>
          <w:p>
            <w:pPr>
              <w:jc w:val="left"/>
              <w:rPr>
                <w:rFonts w:hint="eastAsia" w:ascii="仿宋" w:hAnsi="仿宋" w:eastAsia="仿宋" w:cs="仿宋"/>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jc w:val="center"/>
        </w:trPr>
        <w:tc>
          <w:tcPr>
            <w:tcW w:w="3335" w:type="dxa"/>
            <w:shd w:val="clear" w:color="auto" w:fill="auto"/>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云服务器</w:t>
            </w:r>
          </w:p>
        </w:tc>
        <w:tc>
          <w:tcPr>
            <w:tcW w:w="2070" w:type="dxa"/>
            <w:shd w:val="clear" w:color="auto" w:fill="auto"/>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1.5</w:t>
            </w:r>
          </w:p>
        </w:tc>
        <w:tc>
          <w:tcPr>
            <w:tcW w:w="4565" w:type="dxa"/>
            <w:shd w:val="clear" w:color="auto" w:fill="auto"/>
            <w:vAlign w:val="center"/>
          </w:tcPr>
          <w:p>
            <w:pPr>
              <w:jc w:val="both"/>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8核16G内存、200G存储、10M带宽</w:t>
            </w:r>
          </w:p>
          <w:p>
            <w:pPr>
              <w:jc w:val="both"/>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1.5万/年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jc w:val="center"/>
        </w:trPr>
        <w:tc>
          <w:tcPr>
            <w:tcW w:w="3335" w:type="dxa"/>
            <w:shd w:val="clear" w:color="auto" w:fill="auto"/>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云存储</w:t>
            </w:r>
          </w:p>
        </w:tc>
        <w:tc>
          <w:tcPr>
            <w:tcW w:w="2070" w:type="dxa"/>
            <w:shd w:val="clear" w:color="auto" w:fill="auto"/>
            <w:vAlign w:val="center"/>
          </w:tcPr>
          <w:p>
            <w:pPr>
              <w:jc w:val="center"/>
              <w:rPr>
                <w:rFonts w:hint="eastAsia" w:ascii="仿宋" w:hAnsi="仿宋" w:eastAsia="仿宋" w:cs="仿宋"/>
                <w:vertAlign w:val="baseline"/>
                <w:lang w:val="en-US" w:eastAsia="zh-CN"/>
              </w:rPr>
            </w:pPr>
            <w:r>
              <w:rPr>
                <w:rFonts w:hint="eastAsia" w:ascii="仿宋" w:hAnsi="仿宋" w:cs="仿宋"/>
                <w:vertAlign w:val="baseline"/>
                <w:lang w:val="en-US" w:eastAsia="zh-CN"/>
              </w:rPr>
              <w:t>0.</w:t>
            </w:r>
            <w:r>
              <w:rPr>
                <w:rFonts w:hint="eastAsia" w:ascii="仿宋" w:hAnsi="仿宋" w:eastAsia="仿宋" w:cs="仿宋"/>
                <w:vertAlign w:val="baseline"/>
                <w:lang w:val="en-US" w:eastAsia="zh-CN"/>
              </w:rPr>
              <w:t>2</w:t>
            </w:r>
          </w:p>
        </w:tc>
        <w:tc>
          <w:tcPr>
            <w:tcW w:w="4565" w:type="dxa"/>
            <w:shd w:val="clear" w:color="auto" w:fill="auto"/>
            <w:vAlign w:val="center"/>
          </w:tcPr>
          <w:p>
            <w:p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bCs/>
                <w:sz w:val="24"/>
                <w:szCs w:val="24"/>
                <w:vertAlign w:val="baseline"/>
                <w:lang w:val="en-US" w:eastAsia="zh-CN"/>
              </w:rPr>
              <w:t>容量</w:t>
            </w:r>
            <w:r>
              <w:rPr>
                <w:rFonts w:hint="eastAsia" w:ascii="仿宋" w:hAnsi="仿宋" w:eastAsia="仿宋" w:cs="仿宋"/>
                <w:sz w:val="24"/>
                <w:szCs w:val="24"/>
                <w:vertAlign w:val="baseline"/>
                <w:lang w:val="en-US" w:eastAsia="zh-CN"/>
              </w:rPr>
              <w:t>：</w:t>
            </w:r>
            <w:r>
              <w:rPr>
                <w:rFonts w:hint="eastAsia" w:ascii="仿宋" w:hAnsi="仿宋" w:cs="仿宋"/>
                <w:sz w:val="24"/>
                <w:szCs w:val="24"/>
                <w:vertAlign w:val="baseline"/>
                <w:lang w:val="en-US" w:eastAsia="zh-CN"/>
              </w:rPr>
              <w:t xml:space="preserve">500G   </w:t>
            </w:r>
            <w:r>
              <w:rPr>
                <w:rFonts w:hint="eastAsia" w:ascii="仿宋" w:hAnsi="仿宋" w:eastAsia="仿宋" w:cs="仿宋"/>
                <w:b/>
                <w:bCs/>
                <w:sz w:val="24"/>
                <w:szCs w:val="24"/>
                <w:vertAlign w:val="baseline"/>
                <w:lang w:val="en-US" w:eastAsia="zh-CN"/>
              </w:rPr>
              <w:t>流量</w:t>
            </w:r>
            <w:r>
              <w:rPr>
                <w:rFonts w:hint="eastAsia" w:ascii="仿宋" w:hAnsi="仿宋" w:eastAsia="仿宋" w:cs="仿宋"/>
                <w:sz w:val="24"/>
                <w:szCs w:val="24"/>
                <w:vertAlign w:val="baseline"/>
                <w:lang w:val="en-US" w:eastAsia="zh-CN"/>
              </w:rPr>
              <w:t>：</w:t>
            </w:r>
            <w:r>
              <w:rPr>
                <w:rFonts w:hint="eastAsia" w:ascii="仿宋" w:hAnsi="仿宋" w:cs="仿宋"/>
                <w:sz w:val="24"/>
                <w:szCs w:val="24"/>
                <w:vertAlign w:val="baseline"/>
                <w:lang w:val="en-US" w:eastAsia="zh-CN"/>
              </w:rPr>
              <w:t>300G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jc w:val="center"/>
        </w:trPr>
        <w:tc>
          <w:tcPr>
            <w:tcW w:w="3335" w:type="dxa"/>
            <w:shd w:val="clear" w:color="auto" w:fill="auto"/>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服务器安全服务</w:t>
            </w:r>
          </w:p>
        </w:tc>
        <w:tc>
          <w:tcPr>
            <w:tcW w:w="2070" w:type="dxa"/>
            <w:shd w:val="clear" w:color="auto" w:fill="auto"/>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1.1</w:t>
            </w:r>
          </w:p>
        </w:tc>
        <w:tc>
          <w:tcPr>
            <w:tcW w:w="4565" w:type="dxa"/>
            <w:shd w:val="clear" w:color="auto" w:fill="auto"/>
            <w:vAlign w:val="center"/>
          </w:tcPr>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病毒查杀、漏洞管理、基线检查、入侵检测、网页防篡改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335" w:type="dxa"/>
            <w:shd w:val="clear" w:color="auto" w:fill="BDD6EE" w:themeFill="accent1" w:themeFillTint="66"/>
            <w:vAlign w:val="center"/>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合计</w:t>
            </w:r>
          </w:p>
        </w:tc>
        <w:tc>
          <w:tcPr>
            <w:tcW w:w="2070" w:type="dxa"/>
            <w:shd w:val="clear" w:color="auto" w:fill="BDD6EE" w:themeFill="accent1" w:themeFillTint="66"/>
            <w:vAlign w:val="center"/>
          </w:tcPr>
          <w:p>
            <w:pPr>
              <w:jc w:val="center"/>
              <w:rPr>
                <w:rFonts w:hint="eastAsia" w:ascii="仿宋" w:hAnsi="仿宋" w:eastAsia="仿宋" w:cs="仿宋"/>
                <w:vertAlign w:val="baseline"/>
                <w:lang w:val="en-US" w:eastAsia="zh-CN"/>
              </w:rPr>
            </w:pPr>
            <w:r>
              <w:rPr>
                <w:rFonts w:hint="eastAsia" w:ascii="仿宋" w:hAnsi="仿宋" w:cs="仿宋"/>
                <w:vertAlign w:val="baseline"/>
                <w:lang w:val="en-US" w:eastAsia="zh-CN"/>
              </w:rPr>
              <w:t>30.8</w:t>
            </w:r>
          </w:p>
        </w:tc>
        <w:tc>
          <w:tcPr>
            <w:tcW w:w="4565" w:type="dxa"/>
            <w:shd w:val="clear" w:color="auto" w:fill="BDD6EE" w:themeFill="accent1" w:themeFillTint="66"/>
            <w:vAlign w:val="center"/>
          </w:tcPr>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首年费用预计花费</w:t>
            </w:r>
          </w:p>
        </w:tc>
      </w:tr>
    </w:tbl>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仿宋" w:hAnsi="仿宋" w:eastAsia="仿宋" w:cs="仿宋"/>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仿宋"/>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MiuI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NUyK4h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仿宋"/>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57</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4330"/>
        <w:tab w:val="clear" w:pos="4153"/>
      </w:tabs>
      <w:rPr>
        <w:rFonts w:hint="eastAsia" w:eastAsia="仿宋"/>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4" w:space="0"/>
      </w:pBdr>
      <w:kinsoku/>
      <w:wordWrap/>
      <w:overflowPunct/>
      <w:topLinePunct w:val="0"/>
      <w:autoSpaceDE/>
      <w:autoSpaceDN/>
      <w:bidi w:val="0"/>
      <w:adjustRightInd/>
      <w:snapToGrid/>
      <w:spacing w:after="313" w:afterLines="100" w:line="240" w:lineRule="auto"/>
      <w:jc w:val="distribute"/>
      <w:textAlignment w:val="auto"/>
      <w:outlineLvl w:val="9"/>
      <w:rPr>
        <w:rFonts w:hint="eastAsia" w:eastAsia="仿宋"/>
        <w:lang w:val="en-US" w:eastAsia="zh-CN"/>
      </w:rPr>
    </w:pPr>
    <w:r>
      <w:rPr>
        <w:rFonts w:hint="eastAsia" w:ascii="微软雅黑" w:hAnsi="微软雅黑" w:eastAsia="微软雅黑" w:cs="微软雅黑"/>
        <w:b w:val="0"/>
        <w:bCs w:val="0"/>
        <w:sz w:val="20"/>
        <w:szCs w:val="20"/>
        <w:lang w:val="en-US" w:eastAsia="zh-CN"/>
      </w:rPr>
      <w:t xml:space="preserve">河北党委服务平台建设方案             </w:t>
    </w:r>
    <w:r>
      <w:rPr>
        <w:rFonts w:hint="eastAsia" w:ascii="微软雅黑" w:hAnsi="微软雅黑" w:eastAsia="微软雅黑" w:cs="微软雅黑"/>
        <w:sz w:val="20"/>
        <w:szCs w:val="28"/>
        <w:lang w:val="en-US" w:eastAsia="zh-CN"/>
      </w:rPr>
      <w:t>河北新龙科技集团股份有限公司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4" w:space="0"/>
      </w:pBdr>
      <w:kinsoku/>
      <w:wordWrap/>
      <w:overflowPunct/>
      <w:topLinePunct w:val="0"/>
      <w:autoSpaceDE/>
      <w:autoSpaceDN/>
      <w:bidi w:val="0"/>
      <w:adjustRightInd/>
      <w:snapToGrid/>
      <w:spacing w:after="313" w:afterLines="100" w:line="240" w:lineRule="auto"/>
      <w:jc w:val="distribute"/>
      <w:textAlignment w:val="auto"/>
      <w:outlineLvl w:val="9"/>
    </w:pPr>
    <w:r>
      <w:rPr>
        <w:rFonts w:hint="eastAsia" w:ascii="微软雅黑" w:hAnsi="微软雅黑" w:eastAsia="微软雅黑" w:cs="微软雅黑"/>
        <w:b w:val="0"/>
        <w:bCs w:val="0"/>
        <w:sz w:val="20"/>
        <w:szCs w:val="20"/>
        <w:lang w:val="en-US" w:eastAsia="zh-CN"/>
      </w:rPr>
      <w:t xml:space="preserve">河北·京南科技成果转移转化服务平台建设方案           </w:t>
    </w:r>
    <w:r>
      <w:rPr>
        <w:rFonts w:hint="eastAsia" w:ascii="微软雅黑" w:hAnsi="微软雅黑" w:eastAsia="微软雅黑" w:cs="微软雅黑"/>
        <w:sz w:val="20"/>
        <w:szCs w:val="28"/>
        <w:lang w:val="en-US" w:eastAsia="zh-CN"/>
      </w:rPr>
      <w:t>河北新龙科技集团股份有限公司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F08DA1"/>
    <w:multiLevelType w:val="singleLevel"/>
    <w:tmpl w:val="A3F08DA1"/>
    <w:lvl w:ilvl="0" w:tentative="0">
      <w:start w:val="1"/>
      <w:numFmt w:val="bullet"/>
      <w:lvlText w:val=""/>
      <w:lvlJc w:val="left"/>
      <w:pPr>
        <w:ind w:left="420" w:hanging="420"/>
      </w:pPr>
      <w:rPr>
        <w:rFonts w:hint="default" w:ascii="Wingdings" w:hAnsi="Wingdings"/>
      </w:rPr>
    </w:lvl>
  </w:abstractNum>
  <w:abstractNum w:abstractNumId="1">
    <w:nsid w:val="BC983814"/>
    <w:multiLevelType w:val="singleLevel"/>
    <w:tmpl w:val="BC983814"/>
    <w:lvl w:ilvl="0" w:tentative="0">
      <w:start w:val="1"/>
      <w:numFmt w:val="bullet"/>
      <w:lvlText w:val=""/>
      <w:lvlJc w:val="left"/>
      <w:pPr>
        <w:ind w:left="420" w:hanging="420"/>
      </w:pPr>
      <w:rPr>
        <w:rFonts w:hint="default" w:ascii="Wingdings" w:hAnsi="Wingdings"/>
      </w:rPr>
    </w:lvl>
  </w:abstractNum>
  <w:abstractNum w:abstractNumId="2">
    <w:nsid w:val="C13293B0"/>
    <w:multiLevelType w:val="multilevel"/>
    <w:tmpl w:val="C13293B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D6C5E94A"/>
    <w:multiLevelType w:val="singleLevel"/>
    <w:tmpl w:val="D6C5E94A"/>
    <w:lvl w:ilvl="0" w:tentative="0">
      <w:start w:val="1"/>
      <w:numFmt w:val="bullet"/>
      <w:lvlText w:val=""/>
      <w:lvlJc w:val="left"/>
      <w:pPr>
        <w:ind w:left="420" w:hanging="420"/>
      </w:pPr>
      <w:rPr>
        <w:rFonts w:hint="default" w:ascii="Wingdings" w:hAnsi="Wingdings"/>
      </w:rPr>
    </w:lvl>
  </w:abstractNum>
  <w:abstractNum w:abstractNumId="4">
    <w:nsid w:val="D8316B86"/>
    <w:multiLevelType w:val="singleLevel"/>
    <w:tmpl w:val="D8316B86"/>
    <w:lvl w:ilvl="0" w:tentative="0">
      <w:start w:val="1"/>
      <w:numFmt w:val="bullet"/>
      <w:lvlText w:val=""/>
      <w:lvlJc w:val="left"/>
      <w:pPr>
        <w:ind w:left="420" w:hanging="420"/>
      </w:pPr>
      <w:rPr>
        <w:rFonts w:hint="default" w:ascii="Wingdings" w:hAnsi="Wingdings"/>
      </w:rPr>
    </w:lvl>
  </w:abstractNum>
  <w:abstractNum w:abstractNumId="5">
    <w:nsid w:val="F49D38EE"/>
    <w:multiLevelType w:val="singleLevel"/>
    <w:tmpl w:val="F49D38EE"/>
    <w:lvl w:ilvl="0" w:tentative="0">
      <w:start w:val="1"/>
      <w:numFmt w:val="bullet"/>
      <w:lvlText w:val=""/>
      <w:lvlJc w:val="left"/>
      <w:pPr>
        <w:ind w:left="420" w:hanging="420"/>
      </w:pPr>
      <w:rPr>
        <w:rFonts w:hint="default" w:ascii="Wingdings" w:hAnsi="Wingdings"/>
      </w:rPr>
    </w:lvl>
  </w:abstractNum>
  <w:abstractNum w:abstractNumId="6">
    <w:nsid w:val="30F3EEBB"/>
    <w:multiLevelType w:val="singleLevel"/>
    <w:tmpl w:val="30F3EEBB"/>
    <w:lvl w:ilvl="0" w:tentative="0">
      <w:start w:val="1"/>
      <w:numFmt w:val="bullet"/>
      <w:lvlText w:val=""/>
      <w:lvlJc w:val="left"/>
      <w:pPr>
        <w:ind w:left="420" w:hanging="420"/>
      </w:pPr>
      <w:rPr>
        <w:rFonts w:hint="default" w:ascii="Wingdings" w:hAnsi="Wingdings"/>
      </w:rPr>
    </w:lvl>
  </w:abstractNum>
  <w:abstractNum w:abstractNumId="7">
    <w:nsid w:val="35FE71EA"/>
    <w:multiLevelType w:val="singleLevel"/>
    <w:tmpl w:val="35FE71EA"/>
    <w:lvl w:ilvl="0" w:tentative="0">
      <w:start w:val="1"/>
      <w:numFmt w:val="bullet"/>
      <w:lvlText w:val=""/>
      <w:lvlJc w:val="left"/>
      <w:pPr>
        <w:ind w:left="420" w:hanging="420"/>
      </w:pPr>
      <w:rPr>
        <w:rFonts w:hint="default" w:ascii="Wingdings" w:hAnsi="Wingdings"/>
      </w:rPr>
    </w:lvl>
  </w:abstractNum>
  <w:abstractNum w:abstractNumId="8">
    <w:nsid w:val="47D42F36"/>
    <w:multiLevelType w:val="singleLevel"/>
    <w:tmpl w:val="47D42F36"/>
    <w:lvl w:ilvl="0" w:tentative="0">
      <w:start w:val="1"/>
      <w:numFmt w:val="bullet"/>
      <w:lvlText w:val=""/>
      <w:lvlJc w:val="left"/>
      <w:pPr>
        <w:ind w:left="420" w:hanging="420"/>
      </w:pPr>
      <w:rPr>
        <w:rFonts w:hint="default" w:ascii="Wingdings" w:hAnsi="Wingdings"/>
      </w:rPr>
    </w:lvl>
  </w:abstractNum>
  <w:abstractNum w:abstractNumId="9">
    <w:nsid w:val="4A1E7074"/>
    <w:multiLevelType w:val="singleLevel"/>
    <w:tmpl w:val="4A1E7074"/>
    <w:lvl w:ilvl="0" w:tentative="0">
      <w:start w:val="1"/>
      <w:numFmt w:val="bullet"/>
      <w:lvlText w:val=""/>
      <w:lvlJc w:val="left"/>
      <w:pPr>
        <w:ind w:left="420" w:hanging="420"/>
      </w:pPr>
      <w:rPr>
        <w:rFonts w:hint="default" w:ascii="Wingdings" w:hAnsi="Wingdings"/>
      </w:rPr>
    </w:lvl>
  </w:abstractNum>
  <w:abstractNum w:abstractNumId="10">
    <w:nsid w:val="5256CC82"/>
    <w:multiLevelType w:val="singleLevel"/>
    <w:tmpl w:val="5256CC82"/>
    <w:lvl w:ilvl="0" w:tentative="0">
      <w:start w:val="7"/>
      <w:numFmt w:val="decimal"/>
      <w:lvlText w:val="(%1)"/>
      <w:lvlJc w:val="left"/>
      <w:pPr>
        <w:tabs>
          <w:tab w:val="left" w:pos="312"/>
        </w:tabs>
      </w:pPr>
    </w:lvl>
  </w:abstractNum>
  <w:abstractNum w:abstractNumId="11">
    <w:nsid w:val="5DBDE0B6"/>
    <w:multiLevelType w:val="singleLevel"/>
    <w:tmpl w:val="5DBDE0B6"/>
    <w:lvl w:ilvl="0" w:tentative="0">
      <w:start w:val="1"/>
      <w:numFmt w:val="bullet"/>
      <w:lvlText w:val=""/>
      <w:lvlJc w:val="left"/>
      <w:pPr>
        <w:ind w:left="420" w:hanging="420"/>
      </w:pPr>
      <w:rPr>
        <w:rFonts w:hint="default" w:ascii="Wingdings" w:hAnsi="Wingdings"/>
      </w:rPr>
    </w:lvl>
  </w:abstractNum>
  <w:abstractNum w:abstractNumId="12">
    <w:nsid w:val="6E117E51"/>
    <w:multiLevelType w:val="singleLevel"/>
    <w:tmpl w:val="6E117E51"/>
    <w:lvl w:ilvl="0" w:tentative="0">
      <w:start w:val="1"/>
      <w:numFmt w:val="bullet"/>
      <w:lvlText w:val=""/>
      <w:lvlJc w:val="left"/>
      <w:pPr>
        <w:ind w:left="420" w:hanging="420"/>
      </w:pPr>
      <w:rPr>
        <w:rFonts w:hint="default" w:ascii="Wingdings" w:hAnsi="Wingdings"/>
      </w:rPr>
    </w:lvl>
  </w:abstractNum>
  <w:abstractNum w:abstractNumId="13">
    <w:nsid w:val="7D325EE1"/>
    <w:multiLevelType w:val="singleLevel"/>
    <w:tmpl w:val="7D325EE1"/>
    <w:lvl w:ilvl="0" w:tentative="0">
      <w:start w:val="1"/>
      <w:numFmt w:val="bullet"/>
      <w:lvlText w:val=""/>
      <w:lvlJc w:val="left"/>
      <w:pPr>
        <w:ind w:left="420" w:hanging="420"/>
      </w:pPr>
      <w:rPr>
        <w:rFonts w:hint="default" w:ascii="Wingdings" w:hAnsi="Wingdings"/>
      </w:rPr>
    </w:lvl>
  </w:abstractNum>
  <w:abstractNum w:abstractNumId="14">
    <w:nsid w:val="7F775EAB"/>
    <w:multiLevelType w:val="singleLevel"/>
    <w:tmpl w:val="7F775EAB"/>
    <w:lvl w:ilvl="0" w:tentative="0">
      <w:start w:val="1"/>
      <w:numFmt w:val="bullet"/>
      <w:lvlText w:val=""/>
      <w:lvlJc w:val="left"/>
      <w:pPr>
        <w:ind w:left="420" w:hanging="420"/>
      </w:pPr>
      <w:rPr>
        <w:rFonts w:hint="default" w:ascii="Wingdings" w:hAnsi="Wingdings"/>
      </w:rPr>
    </w:lvl>
  </w:abstractNum>
  <w:num w:numId="1">
    <w:abstractNumId w:val="2"/>
  </w:num>
  <w:num w:numId="2">
    <w:abstractNumId w:val="14"/>
  </w:num>
  <w:num w:numId="3">
    <w:abstractNumId w:val="1"/>
  </w:num>
  <w:num w:numId="4">
    <w:abstractNumId w:val="5"/>
  </w:num>
  <w:num w:numId="5">
    <w:abstractNumId w:val="8"/>
  </w:num>
  <w:num w:numId="6">
    <w:abstractNumId w:val="0"/>
  </w:num>
  <w:num w:numId="7">
    <w:abstractNumId w:val="7"/>
  </w:num>
  <w:num w:numId="8">
    <w:abstractNumId w:val="9"/>
  </w:num>
  <w:num w:numId="9">
    <w:abstractNumId w:val="6"/>
  </w:num>
  <w:num w:numId="10">
    <w:abstractNumId w:val="11"/>
  </w:num>
  <w:num w:numId="11">
    <w:abstractNumId w:val="12"/>
  </w:num>
  <w:num w:numId="12">
    <w:abstractNumId w:val="3"/>
  </w:num>
  <w:num w:numId="13">
    <w:abstractNumId w:val="1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21656"/>
    <w:rsid w:val="006F16BF"/>
    <w:rsid w:val="00970C89"/>
    <w:rsid w:val="00D64509"/>
    <w:rsid w:val="00E40162"/>
    <w:rsid w:val="012649B6"/>
    <w:rsid w:val="012E6224"/>
    <w:rsid w:val="01623C38"/>
    <w:rsid w:val="017F4C88"/>
    <w:rsid w:val="017F7E8F"/>
    <w:rsid w:val="01A83B23"/>
    <w:rsid w:val="01BE1E1B"/>
    <w:rsid w:val="01FF2C37"/>
    <w:rsid w:val="02160838"/>
    <w:rsid w:val="02337775"/>
    <w:rsid w:val="02623551"/>
    <w:rsid w:val="026A0C74"/>
    <w:rsid w:val="029867E2"/>
    <w:rsid w:val="02AC7296"/>
    <w:rsid w:val="02AE3168"/>
    <w:rsid w:val="02E62277"/>
    <w:rsid w:val="02E71FDE"/>
    <w:rsid w:val="0314757B"/>
    <w:rsid w:val="03364FA2"/>
    <w:rsid w:val="0346006C"/>
    <w:rsid w:val="034846C3"/>
    <w:rsid w:val="035B2CB6"/>
    <w:rsid w:val="03843213"/>
    <w:rsid w:val="03850E74"/>
    <w:rsid w:val="03861CC0"/>
    <w:rsid w:val="03AE27AD"/>
    <w:rsid w:val="03F578AE"/>
    <w:rsid w:val="045E45D4"/>
    <w:rsid w:val="045F31EF"/>
    <w:rsid w:val="046545E5"/>
    <w:rsid w:val="04964A99"/>
    <w:rsid w:val="04AA5253"/>
    <w:rsid w:val="04AC0C3A"/>
    <w:rsid w:val="04AE0CEC"/>
    <w:rsid w:val="04B7669A"/>
    <w:rsid w:val="05175EFD"/>
    <w:rsid w:val="051A12BE"/>
    <w:rsid w:val="05461EF5"/>
    <w:rsid w:val="054F5995"/>
    <w:rsid w:val="0550435E"/>
    <w:rsid w:val="05580F5F"/>
    <w:rsid w:val="05596DE4"/>
    <w:rsid w:val="05830C96"/>
    <w:rsid w:val="05A23BA0"/>
    <w:rsid w:val="05F5236D"/>
    <w:rsid w:val="06014111"/>
    <w:rsid w:val="061E698A"/>
    <w:rsid w:val="06350439"/>
    <w:rsid w:val="065A4C7A"/>
    <w:rsid w:val="065A4CCF"/>
    <w:rsid w:val="067D55A1"/>
    <w:rsid w:val="06A36CF3"/>
    <w:rsid w:val="06DE0353"/>
    <w:rsid w:val="06EC2165"/>
    <w:rsid w:val="06EE5607"/>
    <w:rsid w:val="06F7724F"/>
    <w:rsid w:val="06FD0567"/>
    <w:rsid w:val="071114F3"/>
    <w:rsid w:val="075445AB"/>
    <w:rsid w:val="076F6636"/>
    <w:rsid w:val="077A1264"/>
    <w:rsid w:val="07850C5C"/>
    <w:rsid w:val="078510F7"/>
    <w:rsid w:val="078C0CA8"/>
    <w:rsid w:val="081B1640"/>
    <w:rsid w:val="08576805"/>
    <w:rsid w:val="087D37C1"/>
    <w:rsid w:val="087E4A7E"/>
    <w:rsid w:val="08811C58"/>
    <w:rsid w:val="08A22E0D"/>
    <w:rsid w:val="08A90B68"/>
    <w:rsid w:val="08D274B5"/>
    <w:rsid w:val="08DD3467"/>
    <w:rsid w:val="08F34361"/>
    <w:rsid w:val="090D4B90"/>
    <w:rsid w:val="0966199B"/>
    <w:rsid w:val="09794258"/>
    <w:rsid w:val="098801F2"/>
    <w:rsid w:val="09B52FC3"/>
    <w:rsid w:val="09E73FD0"/>
    <w:rsid w:val="09FA6F4B"/>
    <w:rsid w:val="09FC2971"/>
    <w:rsid w:val="0A411ABD"/>
    <w:rsid w:val="0A543A68"/>
    <w:rsid w:val="0A5848BC"/>
    <w:rsid w:val="0A7A6BEB"/>
    <w:rsid w:val="0A7C3459"/>
    <w:rsid w:val="0A8300BD"/>
    <w:rsid w:val="0A982C02"/>
    <w:rsid w:val="0AB91DBF"/>
    <w:rsid w:val="0AD6101D"/>
    <w:rsid w:val="0AE45013"/>
    <w:rsid w:val="0AE5514F"/>
    <w:rsid w:val="0AFD1C9B"/>
    <w:rsid w:val="0AFE2F66"/>
    <w:rsid w:val="0B1713AA"/>
    <w:rsid w:val="0B304B1D"/>
    <w:rsid w:val="0B4932E9"/>
    <w:rsid w:val="0B5846A2"/>
    <w:rsid w:val="0B585161"/>
    <w:rsid w:val="0B6049BB"/>
    <w:rsid w:val="0B66185B"/>
    <w:rsid w:val="0BB65AA3"/>
    <w:rsid w:val="0BD52BC8"/>
    <w:rsid w:val="0BD8280E"/>
    <w:rsid w:val="0BFC59BF"/>
    <w:rsid w:val="0C2A6A93"/>
    <w:rsid w:val="0C382297"/>
    <w:rsid w:val="0C4661FF"/>
    <w:rsid w:val="0C963D9A"/>
    <w:rsid w:val="0CC418E9"/>
    <w:rsid w:val="0CD1476A"/>
    <w:rsid w:val="0CE903A3"/>
    <w:rsid w:val="0CFA16A9"/>
    <w:rsid w:val="0D087259"/>
    <w:rsid w:val="0D2F36ED"/>
    <w:rsid w:val="0D2F676E"/>
    <w:rsid w:val="0D4A4DAA"/>
    <w:rsid w:val="0D6A4549"/>
    <w:rsid w:val="0D875AF2"/>
    <w:rsid w:val="0D9B1A70"/>
    <w:rsid w:val="0D9D5F9D"/>
    <w:rsid w:val="0DB924E0"/>
    <w:rsid w:val="0DD06373"/>
    <w:rsid w:val="0DF11248"/>
    <w:rsid w:val="0E175686"/>
    <w:rsid w:val="0E2C01ED"/>
    <w:rsid w:val="0E3550A5"/>
    <w:rsid w:val="0E5F683E"/>
    <w:rsid w:val="0E7E0361"/>
    <w:rsid w:val="0E8472AB"/>
    <w:rsid w:val="0EAA35FE"/>
    <w:rsid w:val="0EC42C4D"/>
    <w:rsid w:val="0EDA24F4"/>
    <w:rsid w:val="0EE92C39"/>
    <w:rsid w:val="0EF37FE5"/>
    <w:rsid w:val="0F041ABA"/>
    <w:rsid w:val="0F471581"/>
    <w:rsid w:val="0F5B7311"/>
    <w:rsid w:val="0F734324"/>
    <w:rsid w:val="0F9765F5"/>
    <w:rsid w:val="0FAE1B29"/>
    <w:rsid w:val="0FB50979"/>
    <w:rsid w:val="0FCF5EF8"/>
    <w:rsid w:val="0FDC1077"/>
    <w:rsid w:val="0FEC444E"/>
    <w:rsid w:val="0FEC4BF1"/>
    <w:rsid w:val="0FEC53B9"/>
    <w:rsid w:val="100D58EF"/>
    <w:rsid w:val="10165B77"/>
    <w:rsid w:val="103A0B97"/>
    <w:rsid w:val="10622854"/>
    <w:rsid w:val="10BE2B48"/>
    <w:rsid w:val="10C14887"/>
    <w:rsid w:val="10DC6ED1"/>
    <w:rsid w:val="112278D4"/>
    <w:rsid w:val="112C5C62"/>
    <w:rsid w:val="1134752C"/>
    <w:rsid w:val="114F5FDF"/>
    <w:rsid w:val="11672938"/>
    <w:rsid w:val="116D5597"/>
    <w:rsid w:val="1171009B"/>
    <w:rsid w:val="117A5FE2"/>
    <w:rsid w:val="11871672"/>
    <w:rsid w:val="118D2261"/>
    <w:rsid w:val="118E5AE2"/>
    <w:rsid w:val="1198608D"/>
    <w:rsid w:val="11BD3E2A"/>
    <w:rsid w:val="11CE0CFF"/>
    <w:rsid w:val="11DC2B9F"/>
    <w:rsid w:val="11FA0FD8"/>
    <w:rsid w:val="122568E3"/>
    <w:rsid w:val="125242F7"/>
    <w:rsid w:val="12736857"/>
    <w:rsid w:val="127F3928"/>
    <w:rsid w:val="1283438A"/>
    <w:rsid w:val="12C23C7B"/>
    <w:rsid w:val="130A5C7C"/>
    <w:rsid w:val="13233A06"/>
    <w:rsid w:val="1325131F"/>
    <w:rsid w:val="13412670"/>
    <w:rsid w:val="137054F8"/>
    <w:rsid w:val="13D709A2"/>
    <w:rsid w:val="13E31C57"/>
    <w:rsid w:val="13EE45EC"/>
    <w:rsid w:val="13F2281B"/>
    <w:rsid w:val="14024214"/>
    <w:rsid w:val="14243C75"/>
    <w:rsid w:val="142460DB"/>
    <w:rsid w:val="143472C0"/>
    <w:rsid w:val="14542871"/>
    <w:rsid w:val="145829A0"/>
    <w:rsid w:val="148D3A6F"/>
    <w:rsid w:val="149C4E47"/>
    <w:rsid w:val="14C16599"/>
    <w:rsid w:val="14C3675E"/>
    <w:rsid w:val="14E30814"/>
    <w:rsid w:val="155264A3"/>
    <w:rsid w:val="155A73F9"/>
    <w:rsid w:val="156B34FD"/>
    <w:rsid w:val="15BE6689"/>
    <w:rsid w:val="16134FDB"/>
    <w:rsid w:val="161B2551"/>
    <w:rsid w:val="163043E8"/>
    <w:rsid w:val="164101ED"/>
    <w:rsid w:val="164A505E"/>
    <w:rsid w:val="16776C30"/>
    <w:rsid w:val="168B0D2B"/>
    <w:rsid w:val="16B758C9"/>
    <w:rsid w:val="16CD0751"/>
    <w:rsid w:val="16D3071C"/>
    <w:rsid w:val="16DC2092"/>
    <w:rsid w:val="16DE63A1"/>
    <w:rsid w:val="16F75D47"/>
    <w:rsid w:val="17CC1830"/>
    <w:rsid w:val="17D879D6"/>
    <w:rsid w:val="17FB2CD3"/>
    <w:rsid w:val="180E32FA"/>
    <w:rsid w:val="1828038F"/>
    <w:rsid w:val="1850298F"/>
    <w:rsid w:val="18512963"/>
    <w:rsid w:val="18525DFE"/>
    <w:rsid w:val="185A1D1C"/>
    <w:rsid w:val="186A270F"/>
    <w:rsid w:val="18716B99"/>
    <w:rsid w:val="188F4D9D"/>
    <w:rsid w:val="1894446E"/>
    <w:rsid w:val="189826C0"/>
    <w:rsid w:val="18AF4B69"/>
    <w:rsid w:val="18BC040D"/>
    <w:rsid w:val="18CF2679"/>
    <w:rsid w:val="19233D2B"/>
    <w:rsid w:val="197262A4"/>
    <w:rsid w:val="19772D1B"/>
    <w:rsid w:val="19823F27"/>
    <w:rsid w:val="198A2BAD"/>
    <w:rsid w:val="199B3E1E"/>
    <w:rsid w:val="19C90CBC"/>
    <w:rsid w:val="19CC1B94"/>
    <w:rsid w:val="19DC35BF"/>
    <w:rsid w:val="19DF4DE4"/>
    <w:rsid w:val="19EB11A7"/>
    <w:rsid w:val="1A08586A"/>
    <w:rsid w:val="1A3F084D"/>
    <w:rsid w:val="1A587C76"/>
    <w:rsid w:val="1A7852F5"/>
    <w:rsid w:val="1A7A5704"/>
    <w:rsid w:val="1AC27909"/>
    <w:rsid w:val="1AE05C83"/>
    <w:rsid w:val="1AFC269A"/>
    <w:rsid w:val="1B137BE3"/>
    <w:rsid w:val="1B3F4991"/>
    <w:rsid w:val="1B741317"/>
    <w:rsid w:val="1B763F1C"/>
    <w:rsid w:val="1B791ABC"/>
    <w:rsid w:val="1B867E2E"/>
    <w:rsid w:val="1B8E58D6"/>
    <w:rsid w:val="1B8E7418"/>
    <w:rsid w:val="1B98201A"/>
    <w:rsid w:val="1BAB6095"/>
    <w:rsid w:val="1BF43556"/>
    <w:rsid w:val="1BFB29E1"/>
    <w:rsid w:val="1BFD010C"/>
    <w:rsid w:val="1BFE29A4"/>
    <w:rsid w:val="1C141E3C"/>
    <w:rsid w:val="1C553DF3"/>
    <w:rsid w:val="1C63632C"/>
    <w:rsid w:val="1C6C5893"/>
    <w:rsid w:val="1C840270"/>
    <w:rsid w:val="1C851CE7"/>
    <w:rsid w:val="1C9D0A57"/>
    <w:rsid w:val="1CA30D43"/>
    <w:rsid w:val="1CEE0EF0"/>
    <w:rsid w:val="1CFE0481"/>
    <w:rsid w:val="1D041E01"/>
    <w:rsid w:val="1D0C23E5"/>
    <w:rsid w:val="1D0D22C0"/>
    <w:rsid w:val="1D143FF4"/>
    <w:rsid w:val="1D2F2BC7"/>
    <w:rsid w:val="1D70561C"/>
    <w:rsid w:val="1D8F0FED"/>
    <w:rsid w:val="1D9D02EF"/>
    <w:rsid w:val="1DA54D26"/>
    <w:rsid w:val="1DB973F5"/>
    <w:rsid w:val="1DC361DC"/>
    <w:rsid w:val="1E0C027F"/>
    <w:rsid w:val="1E112F1D"/>
    <w:rsid w:val="1E2262E6"/>
    <w:rsid w:val="1E451702"/>
    <w:rsid w:val="1E7D4E16"/>
    <w:rsid w:val="1E9F12CB"/>
    <w:rsid w:val="1EDF3BBB"/>
    <w:rsid w:val="1F080BD0"/>
    <w:rsid w:val="1F18220D"/>
    <w:rsid w:val="1F253E66"/>
    <w:rsid w:val="1F3210F8"/>
    <w:rsid w:val="1F3432C1"/>
    <w:rsid w:val="1F371BB0"/>
    <w:rsid w:val="1F387CC1"/>
    <w:rsid w:val="1F3F3D8E"/>
    <w:rsid w:val="1F4A68D8"/>
    <w:rsid w:val="1F5B5AE3"/>
    <w:rsid w:val="1F635E11"/>
    <w:rsid w:val="1F901067"/>
    <w:rsid w:val="1FA7360E"/>
    <w:rsid w:val="1FC062D4"/>
    <w:rsid w:val="1FD04B8C"/>
    <w:rsid w:val="201F5C41"/>
    <w:rsid w:val="2028290E"/>
    <w:rsid w:val="20342352"/>
    <w:rsid w:val="205104C7"/>
    <w:rsid w:val="207F5227"/>
    <w:rsid w:val="20864606"/>
    <w:rsid w:val="20A015F5"/>
    <w:rsid w:val="20A15855"/>
    <w:rsid w:val="20AC3C48"/>
    <w:rsid w:val="20C22D46"/>
    <w:rsid w:val="20CE4B25"/>
    <w:rsid w:val="20EE7409"/>
    <w:rsid w:val="21106722"/>
    <w:rsid w:val="21156543"/>
    <w:rsid w:val="21247E7D"/>
    <w:rsid w:val="21325ADA"/>
    <w:rsid w:val="214165D1"/>
    <w:rsid w:val="2150103B"/>
    <w:rsid w:val="218B6AB0"/>
    <w:rsid w:val="219A0F32"/>
    <w:rsid w:val="21BE26AB"/>
    <w:rsid w:val="22110C05"/>
    <w:rsid w:val="221646A9"/>
    <w:rsid w:val="22256452"/>
    <w:rsid w:val="222E345F"/>
    <w:rsid w:val="22317985"/>
    <w:rsid w:val="225D26F1"/>
    <w:rsid w:val="226149E0"/>
    <w:rsid w:val="22622524"/>
    <w:rsid w:val="227909D1"/>
    <w:rsid w:val="227B3A9C"/>
    <w:rsid w:val="22895D52"/>
    <w:rsid w:val="22E91D5B"/>
    <w:rsid w:val="22F107FE"/>
    <w:rsid w:val="22F14A67"/>
    <w:rsid w:val="22FC3401"/>
    <w:rsid w:val="23040B94"/>
    <w:rsid w:val="2326608D"/>
    <w:rsid w:val="23480618"/>
    <w:rsid w:val="236D3429"/>
    <w:rsid w:val="237D4D65"/>
    <w:rsid w:val="238C7FB7"/>
    <w:rsid w:val="23A4671F"/>
    <w:rsid w:val="23B15724"/>
    <w:rsid w:val="23D97765"/>
    <w:rsid w:val="23E83F88"/>
    <w:rsid w:val="241637E6"/>
    <w:rsid w:val="2449344B"/>
    <w:rsid w:val="245944D4"/>
    <w:rsid w:val="247C1AB7"/>
    <w:rsid w:val="247F19B8"/>
    <w:rsid w:val="24882D37"/>
    <w:rsid w:val="248C56BE"/>
    <w:rsid w:val="24D428CF"/>
    <w:rsid w:val="24F40A86"/>
    <w:rsid w:val="24F6685D"/>
    <w:rsid w:val="250F3CF5"/>
    <w:rsid w:val="25170785"/>
    <w:rsid w:val="251F0330"/>
    <w:rsid w:val="253551F4"/>
    <w:rsid w:val="25424329"/>
    <w:rsid w:val="2579132B"/>
    <w:rsid w:val="25812A55"/>
    <w:rsid w:val="25921E1F"/>
    <w:rsid w:val="25B11950"/>
    <w:rsid w:val="25B87911"/>
    <w:rsid w:val="25BB465F"/>
    <w:rsid w:val="25C50DDB"/>
    <w:rsid w:val="25DA3BEC"/>
    <w:rsid w:val="263C3FD4"/>
    <w:rsid w:val="264C7049"/>
    <w:rsid w:val="26536885"/>
    <w:rsid w:val="265E7C28"/>
    <w:rsid w:val="268D6733"/>
    <w:rsid w:val="26A616CE"/>
    <w:rsid w:val="26B55F2F"/>
    <w:rsid w:val="26BF4E37"/>
    <w:rsid w:val="26DC4B1A"/>
    <w:rsid w:val="26F76474"/>
    <w:rsid w:val="26F867F5"/>
    <w:rsid w:val="27093AD0"/>
    <w:rsid w:val="270C6BDB"/>
    <w:rsid w:val="270F621B"/>
    <w:rsid w:val="27475E2B"/>
    <w:rsid w:val="275E2FCC"/>
    <w:rsid w:val="27641FEE"/>
    <w:rsid w:val="276720AA"/>
    <w:rsid w:val="278F1CC2"/>
    <w:rsid w:val="27AF01E3"/>
    <w:rsid w:val="27BC4F16"/>
    <w:rsid w:val="27E31BFB"/>
    <w:rsid w:val="27EF6ABC"/>
    <w:rsid w:val="27F26C88"/>
    <w:rsid w:val="280539F1"/>
    <w:rsid w:val="284121D2"/>
    <w:rsid w:val="284405EC"/>
    <w:rsid w:val="2857211F"/>
    <w:rsid w:val="285B68BD"/>
    <w:rsid w:val="286444D2"/>
    <w:rsid w:val="28687AB7"/>
    <w:rsid w:val="286E5CF6"/>
    <w:rsid w:val="28894065"/>
    <w:rsid w:val="28963FC5"/>
    <w:rsid w:val="28BA083B"/>
    <w:rsid w:val="28BF18A8"/>
    <w:rsid w:val="28CD4727"/>
    <w:rsid w:val="28D66590"/>
    <w:rsid w:val="28E411D8"/>
    <w:rsid w:val="28E82290"/>
    <w:rsid w:val="28FC201D"/>
    <w:rsid w:val="292015D3"/>
    <w:rsid w:val="2956437E"/>
    <w:rsid w:val="295E0A5E"/>
    <w:rsid w:val="296E10F3"/>
    <w:rsid w:val="29822685"/>
    <w:rsid w:val="29A94727"/>
    <w:rsid w:val="29B940F1"/>
    <w:rsid w:val="29BB1630"/>
    <w:rsid w:val="29C06780"/>
    <w:rsid w:val="2A082F5C"/>
    <w:rsid w:val="2A093095"/>
    <w:rsid w:val="2A200581"/>
    <w:rsid w:val="2A2E1754"/>
    <w:rsid w:val="2A3B1D2D"/>
    <w:rsid w:val="2A3B7BE3"/>
    <w:rsid w:val="2A832B4E"/>
    <w:rsid w:val="2A891672"/>
    <w:rsid w:val="2ABA66C5"/>
    <w:rsid w:val="2AC033A7"/>
    <w:rsid w:val="2AD13CA5"/>
    <w:rsid w:val="2B05292A"/>
    <w:rsid w:val="2B2C25C7"/>
    <w:rsid w:val="2B33450D"/>
    <w:rsid w:val="2B637011"/>
    <w:rsid w:val="2B8C2EF1"/>
    <w:rsid w:val="2BB22A90"/>
    <w:rsid w:val="2BD64305"/>
    <w:rsid w:val="2BE3621C"/>
    <w:rsid w:val="2BE723AD"/>
    <w:rsid w:val="2BE84900"/>
    <w:rsid w:val="2BF74C6C"/>
    <w:rsid w:val="2C6B4112"/>
    <w:rsid w:val="2C754C24"/>
    <w:rsid w:val="2CB6348E"/>
    <w:rsid w:val="2CBB5F69"/>
    <w:rsid w:val="2CC80C64"/>
    <w:rsid w:val="2D0A7F81"/>
    <w:rsid w:val="2D133126"/>
    <w:rsid w:val="2D3203A3"/>
    <w:rsid w:val="2D3B11DC"/>
    <w:rsid w:val="2D46054A"/>
    <w:rsid w:val="2D501C54"/>
    <w:rsid w:val="2D695482"/>
    <w:rsid w:val="2D883C20"/>
    <w:rsid w:val="2D91489B"/>
    <w:rsid w:val="2D9E08D6"/>
    <w:rsid w:val="2DCC7EAE"/>
    <w:rsid w:val="2DCD6484"/>
    <w:rsid w:val="2DDA2FE0"/>
    <w:rsid w:val="2DE05862"/>
    <w:rsid w:val="2E04110C"/>
    <w:rsid w:val="2E1615FA"/>
    <w:rsid w:val="2E2C3425"/>
    <w:rsid w:val="2E6B6993"/>
    <w:rsid w:val="2E8A011C"/>
    <w:rsid w:val="2E8E5B1A"/>
    <w:rsid w:val="2EBA35F9"/>
    <w:rsid w:val="2F110676"/>
    <w:rsid w:val="2F1240C2"/>
    <w:rsid w:val="2F45458F"/>
    <w:rsid w:val="2F482D57"/>
    <w:rsid w:val="2F560470"/>
    <w:rsid w:val="2F841E85"/>
    <w:rsid w:val="2FA1493D"/>
    <w:rsid w:val="2FCD406C"/>
    <w:rsid w:val="30151151"/>
    <w:rsid w:val="302D038E"/>
    <w:rsid w:val="30334B8A"/>
    <w:rsid w:val="305750AC"/>
    <w:rsid w:val="30627A57"/>
    <w:rsid w:val="306416E3"/>
    <w:rsid w:val="3068563C"/>
    <w:rsid w:val="30C6041B"/>
    <w:rsid w:val="30D2454D"/>
    <w:rsid w:val="30DB33ED"/>
    <w:rsid w:val="3115124E"/>
    <w:rsid w:val="31322D39"/>
    <w:rsid w:val="31422358"/>
    <w:rsid w:val="314C39B7"/>
    <w:rsid w:val="317D65B7"/>
    <w:rsid w:val="318B4C97"/>
    <w:rsid w:val="31B84E20"/>
    <w:rsid w:val="31E61F2B"/>
    <w:rsid w:val="31F77124"/>
    <w:rsid w:val="31FD4C72"/>
    <w:rsid w:val="32081C84"/>
    <w:rsid w:val="325E70DB"/>
    <w:rsid w:val="326E50EE"/>
    <w:rsid w:val="329005C2"/>
    <w:rsid w:val="3296708C"/>
    <w:rsid w:val="32C57219"/>
    <w:rsid w:val="32EA47AB"/>
    <w:rsid w:val="331B0894"/>
    <w:rsid w:val="33416D5F"/>
    <w:rsid w:val="33561099"/>
    <w:rsid w:val="33EB36A9"/>
    <w:rsid w:val="34214FBE"/>
    <w:rsid w:val="344A3501"/>
    <w:rsid w:val="345B2554"/>
    <w:rsid w:val="3468382E"/>
    <w:rsid w:val="347348F8"/>
    <w:rsid w:val="34933ECF"/>
    <w:rsid w:val="3494748F"/>
    <w:rsid w:val="34B915E7"/>
    <w:rsid w:val="34C1322B"/>
    <w:rsid w:val="34C36013"/>
    <w:rsid w:val="35057459"/>
    <w:rsid w:val="350F6297"/>
    <w:rsid w:val="357A606F"/>
    <w:rsid w:val="35974202"/>
    <w:rsid w:val="35A039E9"/>
    <w:rsid w:val="360A5601"/>
    <w:rsid w:val="361D241C"/>
    <w:rsid w:val="362F5C8E"/>
    <w:rsid w:val="363C6AB9"/>
    <w:rsid w:val="365753EB"/>
    <w:rsid w:val="36694722"/>
    <w:rsid w:val="36B77AA8"/>
    <w:rsid w:val="36EA7595"/>
    <w:rsid w:val="36FB64BD"/>
    <w:rsid w:val="370634D9"/>
    <w:rsid w:val="370F6D61"/>
    <w:rsid w:val="37181CC0"/>
    <w:rsid w:val="3739474A"/>
    <w:rsid w:val="373B0ED7"/>
    <w:rsid w:val="374361E3"/>
    <w:rsid w:val="37513B76"/>
    <w:rsid w:val="3774082E"/>
    <w:rsid w:val="378E2613"/>
    <w:rsid w:val="378F78E1"/>
    <w:rsid w:val="37A33EC0"/>
    <w:rsid w:val="37A87DDB"/>
    <w:rsid w:val="37BB37AE"/>
    <w:rsid w:val="37BE56FD"/>
    <w:rsid w:val="37D1331F"/>
    <w:rsid w:val="37D27E4C"/>
    <w:rsid w:val="37E2235F"/>
    <w:rsid w:val="37EF5713"/>
    <w:rsid w:val="38027D70"/>
    <w:rsid w:val="38316F1E"/>
    <w:rsid w:val="385507DC"/>
    <w:rsid w:val="38652500"/>
    <w:rsid w:val="38704CE7"/>
    <w:rsid w:val="389C5D8A"/>
    <w:rsid w:val="38A0354F"/>
    <w:rsid w:val="38A51725"/>
    <w:rsid w:val="38BC09A2"/>
    <w:rsid w:val="38CD23A2"/>
    <w:rsid w:val="3918336D"/>
    <w:rsid w:val="394012B2"/>
    <w:rsid w:val="39453B7F"/>
    <w:rsid w:val="39615C51"/>
    <w:rsid w:val="399030EA"/>
    <w:rsid w:val="399E2F7B"/>
    <w:rsid w:val="39B041E1"/>
    <w:rsid w:val="39B572B1"/>
    <w:rsid w:val="39BD26C2"/>
    <w:rsid w:val="39D961CC"/>
    <w:rsid w:val="39DA020D"/>
    <w:rsid w:val="39FB16AF"/>
    <w:rsid w:val="3A025D2D"/>
    <w:rsid w:val="3A034FF8"/>
    <w:rsid w:val="3A093FCF"/>
    <w:rsid w:val="3A3150E6"/>
    <w:rsid w:val="3A5F7AD6"/>
    <w:rsid w:val="3A726725"/>
    <w:rsid w:val="3A8C40E6"/>
    <w:rsid w:val="3AB02EDB"/>
    <w:rsid w:val="3AD138F4"/>
    <w:rsid w:val="3AD242C2"/>
    <w:rsid w:val="3AD32F74"/>
    <w:rsid w:val="3B021CB3"/>
    <w:rsid w:val="3B0E3C97"/>
    <w:rsid w:val="3B54043B"/>
    <w:rsid w:val="3B5F6719"/>
    <w:rsid w:val="3B715254"/>
    <w:rsid w:val="3B8E2338"/>
    <w:rsid w:val="3B9A43AA"/>
    <w:rsid w:val="3BC479BE"/>
    <w:rsid w:val="3BFA63E5"/>
    <w:rsid w:val="3C39751B"/>
    <w:rsid w:val="3C492364"/>
    <w:rsid w:val="3C585704"/>
    <w:rsid w:val="3C62372E"/>
    <w:rsid w:val="3C7B47D7"/>
    <w:rsid w:val="3C7F1EF1"/>
    <w:rsid w:val="3C8D4620"/>
    <w:rsid w:val="3C8E0F60"/>
    <w:rsid w:val="3CA4570E"/>
    <w:rsid w:val="3CC30732"/>
    <w:rsid w:val="3CEA68E0"/>
    <w:rsid w:val="3CEE36B9"/>
    <w:rsid w:val="3CF611F5"/>
    <w:rsid w:val="3D175741"/>
    <w:rsid w:val="3D2E734F"/>
    <w:rsid w:val="3D3C7B7A"/>
    <w:rsid w:val="3D546667"/>
    <w:rsid w:val="3D6A3EDD"/>
    <w:rsid w:val="3DAE77E4"/>
    <w:rsid w:val="3DB25DEB"/>
    <w:rsid w:val="3DBB6B4D"/>
    <w:rsid w:val="3E2A7D43"/>
    <w:rsid w:val="3E597F5D"/>
    <w:rsid w:val="3E795C27"/>
    <w:rsid w:val="3EBF17D3"/>
    <w:rsid w:val="3EDB7566"/>
    <w:rsid w:val="3EE72A43"/>
    <w:rsid w:val="3EF366C5"/>
    <w:rsid w:val="3F045486"/>
    <w:rsid w:val="3F6341E4"/>
    <w:rsid w:val="3F8E0C7F"/>
    <w:rsid w:val="3F965897"/>
    <w:rsid w:val="3F9F4533"/>
    <w:rsid w:val="3FF76DBF"/>
    <w:rsid w:val="4016100E"/>
    <w:rsid w:val="40310132"/>
    <w:rsid w:val="405E6770"/>
    <w:rsid w:val="407175E2"/>
    <w:rsid w:val="40BA747A"/>
    <w:rsid w:val="40F73639"/>
    <w:rsid w:val="414318CF"/>
    <w:rsid w:val="41721E6E"/>
    <w:rsid w:val="417A476F"/>
    <w:rsid w:val="41AC020B"/>
    <w:rsid w:val="41E42463"/>
    <w:rsid w:val="41FA0293"/>
    <w:rsid w:val="41FC14FF"/>
    <w:rsid w:val="420C5B3F"/>
    <w:rsid w:val="423F62A3"/>
    <w:rsid w:val="424920AA"/>
    <w:rsid w:val="424B19E2"/>
    <w:rsid w:val="425D5221"/>
    <w:rsid w:val="425E4D23"/>
    <w:rsid w:val="426C19BC"/>
    <w:rsid w:val="426F39A7"/>
    <w:rsid w:val="427509B9"/>
    <w:rsid w:val="429F78ED"/>
    <w:rsid w:val="42C031FA"/>
    <w:rsid w:val="42C26632"/>
    <w:rsid w:val="42C623FD"/>
    <w:rsid w:val="42DB2699"/>
    <w:rsid w:val="42E138B7"/>
    <w:rsid w:val="430E1196"/>
    <w:rsid w:val="432F6AAD"/>
    <w:rsid w:val="43901D7C"/>
    <w:rsid w:val="439D4F17"/>
    <w:rsid w:val="43AC5F96"/>
    <w:rsid w:val="43C12ADC"/>
    <w:rsid w:val="43CB2FE6"/>
    <w:rsid w:val="43CD4EA4"/>
    <w:rsid w:val="43D93283"/>
    <w:rsid w:val="43E011C1"/>
    <w:rsid w:val="44174D54"/>
    <w:rsid w:val="443E4CB7"/>
    <w:rsid w:val="444C51DA"/>
    <w:rsid w:val="445E73C6"/>
    <w:rsid w:val="44667CF0"/>
    <w:rsid w:val="448F3CBA"/>
    <w:rsid w:val="44B12821"/>
    <w:rsid w:val="450A4901"/>
    <w:rsid w:val="45144210"/>
    <w:rsid w:val="453367AD"/>
    <w:rsid w:val="453E5C57"/>
    <w:rsid w:val="455C4CCD"/>
    <w:rsid w:val="456A335E"/>
    <w:rsid w:val="457E3B19"/>
    <w:rsid w:val="46072B8E"/>
    <w:rsid w:val="4661543F"/>
    <w:rsid w:val="4668285E"/>
    <w:rsid w:val="46712356"/>
    <w:rsid w:val="468811DD"/>
    <w:rsid w:val="46B30430"/>
    <w:rsid w:val="46B5662B"/>
    <w:rsid w:val="46F21B97"/>
    <w:rsid w:val="46FB7A33"/>
    <w:rsid w:val="47093236"/>
    <w:rsid w:val="4726322F"/>
    <w:rsid w:val="472728D5"/>
    <w:rsid w:val="47625F16"/>
    <w:rsid w:val="47CC11A1"/>
    <w:rsid w:val="47E17F9A"/>
    <w:rsid w:val="47FD204B"/>
    <w:rsid w:val="47FE51CD"/>
    <w:rsid w:val="480771C6"/>
    <w:rsid w:val="48183DDC"/>
    <w:rsid w:val="48756BF4"/>
    <w:rsid w:val="48A32A4A"/>
    <w:rsid w:val="48DA1095"/>
    <w:rsid w:val="48F04CDC"/>
    <w:rsid w:val="49001745"/>
    <w:rsid w:val="49004E32"/>
    <w:rsid w:val="490D11FD"/>
    <w:rsid w:val="492015A0"/>
    <w:rsid w:val="493E6183"/>
    <w:rsid w:val="49897E15"/>
    <w:rsid w:val="499F1E42"/>
    <w:rsid w:val="49A46881"/>
    <w:rsid w:val="49AB73FE"/>
    <w:rsid w:val="49B9202F"/>
    <w:rsid w:val="49C62527"/>
    <w:rsid w:val="49CA627E"/>
    <w:rsid w:val="49CF1CD2"/>
    <w:rsid w:val="49D00CD4"/>
    <w:rsid w:val="49ED45B0"/>
    <w:rsid w:val="49F83573"/>
    <w:rsid w:val="4A4A3D5F"/>
    <w:rsid w:val="4A56533F"/>
    <w:rsid w:val="4A5B00F9"/>
    <w:rsid w:val="4A6637C6"/>
    <w:rsid w:val="4A6F2DB8"/>
    <w:rsid w:val="4A766FC0"/>
    <w:rsid w:val="4A8878AC"/>
    <w:rsid w:val="4AB027AE"/>
    <w:rsid w:val="4AD4042F"/>
    <w:rsid w:val="4AF02E8F"/>
    <w:rsid w:val="4AF72A8D"/>
    <w:rsid w:val="4AFC78EC"/>
    <w:rsid w:val="4B24708F"/>
    <w:rsid w:val="4B2B6BA4"/>
    <w:rsid w:val="4B2C6506"/>
    <w:rsid w:val="4B6E3137"/>
    <w:rsid w:val="4B780A53"/>
    <w:rsid w:val="4BBA38B9"/>
    <w:rsid w:val="4BC04B82"/>
    <w:rsid w:val="4BD455A9"/>
    <w:rsid w:val="4BE31EA6"/>
    <w:rsid w:val="4C186624"/>
    <w:rsid w:val="4C6D2280"/>
    <w:rsid w:val="4CA1309E"/>
    <w:rsid w:val="4CB23D3D"/>
    <w:rsid w:val="4CCB0D54"/>
    <w:rsid w:val="4CFF0FE9"/>
    <w:rsid w:val="4CFF367A"/>
    <w:rsid w:val="4D1E2ACD"/>
    <w:rsid w:val="4D1F40F4"/>
    <w:rsid w:val="4D2808CE"/>
    <w:rsid w:val="4D476862"/>
    <w:rsid w:val="4D5B4C9F"/>
    <w:rsid w:val="4D893026"/>
    <w:rsid w:val="4DC278E2"/>
    <w:rsid w:val="4DCD793A"/>
    <w:rsid w:val="4DDD631B"/>
    <w:rsid w:val="4DE70E83"/>
    <w:rsid w:val="4DE8102B"/>
    <w:rsid w:val="4E0875C2"/>
    <w:rsid w:val="4E3C578C"/>
    <w:rsid w:val="4E573C94"/>
    <w:rsid w:val="4E6B57C4"/>
    <w:rsid w:val="4E854C82"/>
    <w:rsid w:val="4E9730EA"/>
    <w:rsid w:val="4EA94E83"/>
    <w:rsid w:val="4EC02B03"/>
    <w:rsid w:val="4ED12458"/>
    <w:rsid w:val="4EF747EE"/>
    <w:rsid w:val="4F1F007B"/>
    <w:rsid w:val="4F2F2488"/>
    <w:rsid w:val="4F38570E"/>
    <w:rsid w:val="4F3E33BF"/>
    <w:rsid w:val="4F4F3B01"/>
    <w:rsid w:val="4F555DB0"/>
    <w:rsid w:val="4F574490"/>
    <w:rsid w:val="4F5C3B7E"/>
    <w:rsid w:val="4F5D11E1"/>
    <w:rsid w:val="4F851B01"/>
    <w:rsid w:val="4FAB00DC"/>
    <w:rsid w:val="4FB41D87"/>
    <w:rsid w:val="502A0106"/>
    <w:rsid w:val="502B3718"/>
    <w:rsid w:val="50465551"/>
    <w:rsid w:val="504A084F"/>
    <w:rsid w:val="507070D7"/>
    <w:rsid w:val="50830912"/>
    <w:rsid w:val="50B37407"/>
    <w:rsid w:val="50D862E1"/>
    <w:rsid w:val="50E80ACC"/>
    <w:rsid w:val="50EB1526"/>
    <w:rsid w:val="50F12F5B"/>
    <w:rsid w:val="51237FF5"/>
    <w:rsid w:val="51443F42"/>
    <w:rsid w:val="51A858AC"/>
    <w:rsid w:val="51B25B9A"/>
    <w:rsid w:val="51DA0075"/>
    <w:rsid w:val="52111A54"/>
    <w:rsid w:val="523B5835"/>
    <w:rsid w:val="523C22DE"/>
    <w:rsid w:val="52443171"/>
    <w:rsid w:val="526548E7"/>
    <w:rsid w:val="52672890"/>
    <w:rsid w:val="52706C7A"/>
    <w:rsid w:val="52C36751"/>
    <w:rsid w:val="52C46F28"/>
    <w:rsid w:val="532D5C29"/>
    <w:rsid w:val="53455703"/>
    <w:rsid w:val="535450E7"/>
    <w:rsid w:val="536B2159"/>
    <w:rsid w:val="53707910"/>
    <w:rsid w:val="53944C51"/>
    <w:rsid w:val="53B514BB"/>
    <w:rsid w:val="53C24BFA"/>
    <w:rsid w:val="53C91FB1"/>
    <w:rsid w:val="53E32C24"/>
    <w:rsid w:val="53F963A6"/>
    <w:rsid w:val="54013D93"/>
    <w:rsid w:val="540A7BF4"/>
    <w:rsid w:val="541569F7"/>
    <w:rsid w:val="54412BAB"/>
    <w:rsid w:val="54442725"/>
    <w:rsid w:val="546626F4"/>
    <w:rsid w:val="546C76EE"/>
    <w:rsid w:val="54AC02B9"/>
    <w:rsid w:val="54AF7B8E"/>
    <w:rsid w:val="54B240DF"/>
    <w:rsid w:val="54C06D5E"/>
    <w:rsid w:val="54E35B8B"/>
    <w:rsid w:val="54EF550E"/>
    <w:rsid w:val="54F07863"/>
    <w:rsid w:val="551A0C40"/>
    <w:rsid w:val="554A2C34"/>
    <w:rsid w:val="56087C28"/>
    <w:rsid w:val="561B44D3"/>
    <w:rsid w:val="562468D5"/>
    <w:rsid w:val="562E523A"/>
    <w:rsid w:val="563A12C2"/>
    <w:rsid w:val="563F47C3"/>
    <w:rsid w:val="56510190"/>
    <w:rsid w:val="566C4BA1"/>
    <w:rsid w:val="566C4CB5"/>
    <w:rsid w:val="569C3C29"/>
    <w:rsid w:val="56FD5D53"/>
    <w:rsid w:val="570D59EF"/>
    <w:rsid w:val="570F42D7"/>
    <w:rsid w:val="57117DD3"/>
    <w:rsid w:val="571F03B3"/>
    <w:rsid w:val="573C50B5"/>
    <w:rsid w:val="574D0A8F"/>
    <w:rsid w:val="57665F45"/>
    <w:rsid w:val="57D475B1"/>
    <w:rsid w:val="57FA1C5D"/>
    <w:rsid w:val="58132805"/>
    <w:rsid w:val="58433E5B"/>
    <w:rsid w:val="58541CF8"/>
    <w:rsid w:val="58810556"/>
    <w:rsid w:val="589979E2"/>
    <w:rsid w:val="589D26FE"/>
    <w:rsid w:val="58D3443D"/>
    <w:rsid w:val="58D53195"/>
    <w:rsid w:val="591458AE"/>
    <w:rsid w:val="592E4F35"/>
    <w:rsid w:val="594616B7"/>
    <w:rsid w:val="59470517"/>
    <w:rsid w:val="598A1F34"/>
    <w:rsid w:val="5990737A"/>
    <w:rsid w:val="59962E00"/>
    <w:rsid w:val="599A5893"/>
    <w:rsid w:val="599B5021"/>
    <w:rsid w:val="59B62325"/>
    <w:rsid w:val="59BB7743"/>
    <w:rsid w:val="59C858FB"/>
    <w:rsid w:val="59F14045"/>
    <w:rsid w:val="5A2C6BCD"/>
    <w:rsid w:val="5A333480"/>
    <w:rsid w:val="5A391DB4"/>
    <w:rsid w:val="5A462D3F"/>
    <w:rsid w:val="5A4D430F"/>
    <w:rsid w:val="5A5D29F1"/>
    <w:rsid w:val="5A9F4266"/>
    <w:rsid w:val="5AB21580"/>
    <w:rsid w:val="5AB30825"/>
    <w:rsid w:val="5ACB5818"/>
    <w:rsid w:val="5AE255AE"/>
    <w:rsid w:val="5AEA7D90"/>
    <w:rsid w:val="5B0028FB"/>
    <w:rsid w:val="5B175090"/>
    <w:rsid w:val="5B1B6CE4"/>
    <w:rsid w:val="5B3213D2"/>
    <w:rsid w:val="5B3C3B73"/>
    <w:rsid w:val="5B611457"/>
    <w:rsid w:val="5B9A6CB2"/>
    <w:rsid w:val="5B9B1D6E"/>
    <w:rsid w:val="5BBE0CE6"/>
    <w:rsid w:val="5BFA3A8C"/>
    <w:rsid w:val="5C33552B"/>
    <w:rsid w:val="5C464362"/>
    <w:rsid w:val="5C5C6488"/>
    <w:rsid w:val="5C5E14D5"/>
    <w:rsid w:val="5CB42A64"/>
    <w:rsid w:val="5CC84882"/>
    <w:rsid w:val="5CF30E5C"/>
    <w:rsid w:val="5D0956A3"/>
    <w:rsid w:val="5D1309F4"/>
    <w:rsid w:val="5D5F5CBA"/>
    <w:rsid w:val="5D7F0312"/>
    <w:rsid w:val="5D867B41"/>
    <w:rsid w:val="5DDC5B0C"/>
    <w:rsid w:val="5DE97FC4"/>
    <w:rsid w:val="5DFC1D30"/>
    <w:rsid w:val="5E1965F4"/>
    <w:rsid w:val="5E494144"/>
    <w:rsid w:val="5E5D5440"/>
    <w:rsid w:val="5E5D6ECD"/>
    <w:rsid w:val="5E6C0BF3"/>
    <w:rsid w:val="5E966C26"/>
    <w:rsid w:val="5EA40C30"/>
    <w:rsid w:val="5EC919EC"/>
    <w:rsid w:val="5EE3671E"/>
    <w:rsid w:val="5F1645C2"/>
    <w:rsid w:val="5F410ABE"/>
    <w:rsid w:val="5F78313B"/>
    <w:rsid w:val="5FA80113"/>
    <w:rsid w:val="5FB97FC3"/>
    <w:rsid w:val="5FFD2EA0"/>
    <w:rsid w:val="604141CB"/>
    <w:rsid w:val="60455130"/>
    <w:rsid w:val="605112BC"/>
    <w:rsid w:val="60571657"/>
    <w:rsid w:val="605E363E"/>
    <w:rsid w:val="607F2C0E"/>
    <w:rsid w:val="60856A92"/>
    <w:rsid w:val="6092727C"/>
    <w:rsid w:val="60FA4C32"/>
    <w:rsid w:val="61006372"/>
    <w:rsid w:val="61040564"/>
    <w:rsid w:val="61186237"/>
    <w:rsid w:val="612B7003"/>
    <w:rsid w:val="61326C5E"/>
    <w:rsid w:val="6169251F"/>
    <w:rsid w:val="619C41B4"/>
    <w:rsid w:val="61D75BDF"/>
    <w:rsid w:val="61F310CC"/>
    <w:rsid w:val="620B28F9"/>
    <w:rsid w:val="62217DB8"/>
    <w:rsid w:val="62411A7F"/>
    <w:rsid w:val="625963D0"/>
    <w:rsid w:val="62716579"/>
    <w:rsid w:val="628F3074"/>
    <w:rsid w:val="62C13ED5"/>
    <w:rsid w:val="63073960"/>
    <w:rsid w:val="630B1D11"/>
    <w:rsid w:val="632A0B88"/>
    <w:rsid w:val="633A3678"/>
    <w:rsid w:val="633D576E"/>
    <w:rsid w:val="638B41AD"/>
    <w:rsid w:val="638C384A"/>
    <w:rsid w:val="639049B7"/>
    <w:rsid w:val="63C959CC"/>
    <w:rsid w:val="63D678A5"/>
    <w:rsid w:val="643C0312"/>
    <w:rsid w:val="644247D6"/>
    <w:rsid w:val="64632457"/>
    <w:rsid w:val="6467604A"/>
    <w:rsid w:val="647F50A9"/>
    <w:rsid w:val="64A1202C"/>
    <w:rsid w:val="64B12D7E"/>
    <w:rsid w:val="64C15F98"/>
    <w:rsid w:val="64DD6AB0"/>
    <w:rsid w:val="64E11CDD"/>
    <w:rsid w:val="64E7144F"/>
    <w:rsid w:val="6507569D"/>
    <w:rsid w:val="65165B1C"/>
    <w:rsid w:val="65357A32"/>
    <w:rsid w:val="65447F37"/>
    <w:rsid w:val="655C7A45"/>
    <w:rsid w:val="65766C69"/>
    <w:rsid w:val="659A72B0"/>
    <w:rsid w:val="659C1DD2"/>
    <w:rsid w:val="65BA027E"/>
    <w:rsid w:val="65C54DE8"/>
    <w:rsid w:val="65F00000"/>
    <w:rsid w:val="660319B1"/>
    <w:rsid w:val="664F53AC"/>
    <w:rsid w:val="66935BDC"/>
    <w:rsid w:val="66C97E10"/>
    <w:rsid w:val="66F92930"/>
    <w:rsid w:val="670E6BB5"/>
    <w:rsid w:val="673C211A"/>
    <w:rsid w:val="676315CD"/>
    <w:rsid w:val="6771076B"/>
    <w:rsid w:val="677D71CD"/>
    <w:rsid w:val="67826F12"/>
    <w:rsid w:val="67863B97"/>
    <w:rsid w:val="67B12654"/>
    <w:rsid w:val="67CF2F41"/>
    <w:rsid w:val="67D3439B"/>
    <w:rsid w:val="6822135A"/>
    <w:rsid w:val="68620621"/>
    <w:rsid w:val="68A10544"/>
    <w:rsid w:val="68BE10BA"/>
    <w:rsid w:val="68CE30AA"/>
    <w:rsid w:val="68D41EC9"/>
    <w:rsid w:val="68FE5306"/>
    <w:rsid w:val="69352274"/>
    <w:rsid w:val="69883976"/>
    <w:rsid w:val="698B35AD"/>
    <w:rsid w:val="69B55859"/>
    <w:rsid w:val="69B71254"/>
    <w:rsid w:val="69CC69D3"/>
    <w:rsid w:val="69D66FF3"/>
    <w:rsid w:val="69D83121"/>
    <w:rsid w:val="69FF38B5"/>
    <w:rsid w:val="6A3030A9"/>
    <w:rsid w:val="6A4827FA"/>
    <w:rsid w:val="6A666E39"/>
    <w:rsid w:val="6A6A541C"/>
    <w:rsid w:val="6A6C178A"/>
    <w:rsid w:val="6A7A69C7"/>
    <w:rsid w:val="6A7C503C"/>
    <w:rsid w:val="6A8E5163"/>
    <w:rsid w:val="6AB020D2"/>
    <w:rsid w:val="6AB26B06"/>
    <w:rsid w:val="6AD31DC5"/>
    <w:rsid w:val="6AF0427C"/>
    <w:rsid w:val="6AFD651C"/>
    <w:rsid w:val="6B2C2760"/>
    <w:rsid w:val="6B5177D6"/>
    <w:rsid w:val="6B660579"/>
    <w:rsid w:val="6BA33FF4"/>
    <w:rsid w:val="6BA836C0"/>
    <w:rsid w:val="6BB802F8"/>
    <w:rsid w:val="6BD7209E"/>
    <w:rsid w:val="6BDC0A53"/>
    <w:rsid w:val="6C237B80"/>
    <w:rsid w:val="6C282EA3"/>
    <w:rsid w:val="6C3B1CF8"/>
    <w:rsid w:val="6C59713E"/>
    <w:rsid w:val="6C6949A0"/>
    <w:rsid w:val="6C696569"/>
    <w:rsid w:val="6C747FBF"/>
    <w:rsid w:val="6C756455"/>
    <w:rsid w:val="6C783058"/>
    <w:rsid w:val="6CAE151E"/>
    <w:rsid w:val="6CB75E5A"/>
    <w:rsid w:val="6CC0697A"/>
    <w:rsid w:val="6CD76924"/>
    <w:rsid w:val="6D3624E6"/>
    <w:rsid w:val="6D413EE9"/>
    <w:rsid w:val="6D482F7C"/>
    <w:rsid w:val="6D490398"/>
    <w:rsid w:val="6D4E0CA4"/>
    <w:rsid w:val="6D7B555F"/>
    <w:rsid w:val="6DB71943"/>
    <w:rsid w:val="6DD26B4F"/>
    <w:rsid w:val="6DFA55A9"/>
    <w:rsid w:val="6E223CDE"/>
    <w:rsid w:val="6E401052"/>
    <w:rsid w:val="6E6173FC"/>
    <w:rsid w:val="6E6A50E7"/>
    <w:rsid w:val="6E74396B"/>
    <w:rsid w:val="6E76228A"/>
    <w:rsid w:val="6E786B2B"/>
    <w:rsid w:val="6E99544B"/>
    <w:rsid w:val="6E9F64CC"/>
    <w:rsid w:val="6EAB308F"/>
    <w:rsid w:val="6EB138E2"/>
    <w:rsid w:val="6EC26A0A"/>
    <w:rsid w:val="6ED371B1"/>
    <w:rsid w:val="6EEB1718"/>
    <w:rsid w:val="6EFC436A"/>
    <w:rsid w:val="6F165FFB"/>
    <w:rsid w:val="6F2338E6"/>
    <w:rsid w:val="6F2343C8"/>
    <w:rsid w:val="6F2B3577"/>
    <w:rsid w:val="6F596BB8"/>
    <w:rsid w:val="6F5C460E"/>
    <w:rsid w:val="6F8D11C8"/>
    <w:rsid w:val="6F935307"/>
    <w:rsid w:val="6FA001D0"/>
    <w:rsid w:val="6FA55360"/>
    <w:rsid w:val="6FB50231"/>
    <w:rsid w:val="6FBA383E"/>
    <w:rsid w:val="6FC079E4"/>
    <w:rsid w:val="6FE62DE1"/>
    <w:rsid w:val="6FF66209"/>
    <w:rsid w:val="7017077A"/>
    <w:rsid w:val="702C27E2"/>
    <w:rsid w:val="70470865"/>
    <w:rsid w:val="70611A4C"/>
    <w:rsid w:val="70790E1A"/>
    <w:rsid w:val="708620F6"/>
    <w:rsid w:val="70A97A53"/>
    <w:rsid w:val="70AE4037"/>
    <w:rsid w:val="70CD5AC1"/>
    <w:rsid w:val="70EE5499"/>
    <w:rsid w:val="70FA7162"/>
    <w:rsid w:val="710A6CAD"/>
    <w:rsid w:val="711665A5"/>
    <w:rsid w:val="71475539"/>
    <w:rsid w:val="71532BA4"/>
    <w:rsid w:val="715744B2"/>
    <w:rsid w:val="71861A81"/>
    <w:rsid w:val="71A31297"/>
    <w:rsid w:val="71A86426"/>
    <w:rsid w:val="71E1196C"/>
    <w:rsid w:val="71F14E11"/>
    <w:rsid w:val="71F96A5C"/>
    <w:rsid w:val="72193D15"/>
    <w:rsid w:val="72207411"/>
    <w:rsid w:val="722B7D28"/>
    <w:rsid w:val="7261015A"/>
    <w:rsid w:val="72836D38"/>
    <w:rsid w:val="7287605A"/>
    <w:rsid w:val="72897BA2"/>
    <w:rsid w:val="728B34B7"/>
    <w:rsid w:val="728C1EAF"/>
    <w:rsid w:val="72FE563A"/>
    <w:rsid w:val="73461C55"/>
    <w:rsid w:val="7362740A"/>
    <w:rsid w:val="737F3C5A"/>
    <w:rsid w:val="73C4365C"/>
    <w:rsid w:val="73DE423C"/>
    <w:rsid w:val="73E851F9"/>
    <w:rsid w:val="73EC7CD9"/>
    <w:rsid w:val="73F1786E"/>
    <w:rsid w:val="740740BD"/>
    <w:rsid w:val="742253EC"/>
    <w:rsid w:val="742A7BC7"/>
    <w:rsid w:val="743307C9"/>
    <w:rsid w:val="744D2832"/>
    <w:rsid w:val="745B7C16"/>
    <w:rsid w:val="74954C98"/>
    <w:rsid w:val="74D04BAA"/>
    <w:rsid w:val="74E15EB7"/>
    <w:rsid w:val="750B047C"/>
    <w:rsid w:val="752E3EE5"/>
    <w:rsid w:val="754F6205"/>
    <w:rsid w:val="755649F4"/>
    <w:rsid w:val="756F4B26"/>
    <w:rsid w:val="75D73030"/>
    <w:rsid w:val="75EA638D"/>
    <w:rsid w:val="75F95161"/>
    <w:rsid w:val="75FD017E"/>
    <w:rsid w:val="762A4BE1"/>
    <w:rsid w:val="76360EB6"/>
    <w:rsid w:val="764A3791"/>
    <w:rsid w:val="764A3DDD"/>
    <w:rsid w:val="76555FD8"/>
    <w:rsid w:val="76BB4C0F"/>
    <w:rsid w:val="76BF09E8"/>
    <w:rsid w:val="76C86842"/>
    <w:rsid w:val="77001DDC"/>
    <w:rsid w:val="771D770B"/>
    <w:rsid w:val="771E18D2"/>
    <w:rsid w:val="77375A30"/>
    <w:rsid w:val="773D7840"/>
    <w:rsid w:val="774F52C0"/>
    <w:rsid w:val="77982EF7"/>
    <w:rsid w:val="77A44E8C"/>
    <w:rsid w:val="77A80E24"/>
    <w:rsid w:val="77B201F4"/>
    <w:rsid w:val="77E43DD0"/>
    <w:rsid w:val="78086DCC"/>
    <w:rsid w:val="781E5C63"/>
    <w:rsid w:val="783A2804"/>
    <w:rsid w:val="783E4B5D"/>
    <w:rsid w:val="785D1223"/>
    <w:rsid w:val="7878079B"/>
    <w:rsid w:val="788741F1"/>
    <w:rsid w:val="78AC0F57"/>
    <w:rsid w:val="78B71AF6"/>
    <w:rsid w:val="78D172D2"/>
    <w:rsid w:val="78DC7A13"/>
    <w:rsid w:val="78E168E5"/>
    <w:rsid w:val="78EA5485"/>
    <w:rsid w:val="78EF39F9"/>
    <w:rsid w:val="79046120"/>
    <w:rsid w:val="790B13FB"/>
    <w:rsid w:val="791826FC"/>
    <w:rsid w:val="79291224"/>
    <w:rsid w:val="79577671"/>
    <w:rsid w:val="79641B6D"/>
    <w:rsid w:val="796649E4"/>
    <w:rsid w:val="797655D4"/>
    <w:rsid w:val="797C2ECE"/>
    <w:rsid w:val="797F14AD"/>
    <w:rsid w:val="798B77F2"/>
    <w:rsid w:val="798E5EF2"/>
    <w:rsid w:val="79A56753"/>
    <w:rsid w:val="79AB642F"/>
    <w:rsid w:val="79B6146B"/>
    <w:rsid w:val="79CB1FB9"/>
    <w:rsid w:val="79DA73EE"/>
    <w:rsid w:val="79E00AAE"/>
    <w:rsid w:val="7A0055D0"/>
    <w:rsid w:val="7A0B5FE7"/>
    <w:rsid w:val="7A1B670D"/>
    <w:rsid w:val="7A3628DA"/>
    <w:rsid w:val="7A557628"/>
    <w:rsid w:val="7A655FCC"/>
    <w:rsid w:val="7A7D4CAC"/>
    <w:rsid w:val="7AF1039F"/>
    <w:rsid w:val="7AF528F3"/>
    <w:rsid w:val="7B1F2225"/>
    <w:rsid w:val="7B22410D"/>
    <w:rsid w:val="7B565800"/>
    <w:rsid w:val="7B7A0BB3"/>
    <w:rsid w:val="7B892499"/>
    <w:rsid w:val="7B9811EB"/>
    <w:rsid w:val="7BDB4230"/>
    <w:rsid w:val="7BE062F2"/>
    <w:rsid w:val="7C0E40D6"/>
    <w:rsid w:val="7C102E0D"/>
    <w:rsid w:val="7C7F140E"/>
    <w:rsid w:val="7C863307"/>
    <w:rsid w:val="7C9946DC"/>
    <w:rsid w:val="7D043306"/>
    <w:rsid w:val="7D136BFF"/>
    <w:rsid w:val="7D4927D6"/>
    <w:rsid w:val="7D7000EB"/>
    <w:rsid w:val="7D8D12E7"/>
    <w:rsid w:val="7DA523F2"/>
    <w:rsid w:val="7DC95D95"/>
    <w:rsid w:val="7DD56C4C"/>
    <w:rsid w:val="7DDB3706"/>
    <w:rsid w:val="7DE215FB"/>
    <w:rsid w:val="7DEB63CA"/>
    <w:rsid w:val="7E0675F2"/>
    <w:rsid w:val="7EA12EA2"/>
    <w:rsid w:val="7EBD4168"/>
    <w:rsid w:val="7EE24F94"/>
    <w:rsid w:val="7EE32FE5"/>
    <w:rsid w:val="7EE83539"/>
    <w:rsid w:val="7EF717ED"/>
    <w:rsid w:val="7EF768CA"/>
    <w:rsid w:val="7F0F51C6"/>
    <w:rsid w:val="7F17632A"/>
    <w:rsid w:val="7F1D519F"/>
    <w:rsid w:val="7F361EA2"/>
    <w:rsid w:val="7FA10989"/>
    <w:rsid w:val="7FC2031A"/>
    <w:rsid w:val="7FC25110"/>
    <w:rsid w:val="7FDF557D"/>
    <w:rsid w:val="7FE03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sectNamePr val="开发预算"/>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Hebei Systop INC</Company>
  <Pages>56</Pages>
  <Words>15171</Words>
  <Characters>16245</Characters>
  <Lines>0</Lines>
  <Paragraphs>0</Paragraphs>
  <TotalTime>109</TotalTime>
  <ScaleCrop>false</ScaleCrop>
  <LinksUpToDate>false</LinksUpToDate>
  <CharactersWithSpaces>17081</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2018-12-07T05:46:00Z</dcterms:created>
  <dc:creator>玉米树</dc:creator>
  <cp:lastModifiedBy>杜飞</cp:lastModifiedBy>
  <cp:lastPrinted>2018-12-08T09:51:00Z</cp:lastPrinted>
  <dcterms:modified xsi:type="dcterms:W3CDTF">2019-04-09T07:19:42Z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