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F50E6" w14:textId="1A4CECC4" w:rsidR="00AE666A" w:rsidRDefault="00AE666A" w:rsidP="00AE666A">
      <w:pPr>
        <w:pStyle w:val="Header"/>
        <w:tabs>
          <w:tab w:val="clear" w:pos="4320"/>
          <w:tab w:val="clear" w:pos="8640"/>
          <w:tab w:val="center" w:pos="5220"/>
          <w:tab w:val="right" w:pos="10440"/>
        </w:tabs>
      </w:pPr>
      <w:r>
        <w:t>MIS 322</w:t>
      </w:r>
      <w:r>
        <w:tab/>
      </w:r>
      <w:r w:rsidR="00A324B5">
        <w:rPr>
          <w:b/>
        </w:rPr>
        <w:t>Midterm</w:t>
      </w:r>
      <w:r>
        <w:tab/>
        <w:t xml:space="preserve">Page </w:t>
      </w:r>
      <w:r>
        <w:fldChar w:fldCharType="begin"/>
      </w:r>
      <w:r>
        <w:instrText xml:space="preserve"> PAGE   \* MERGEFORMAT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F3F50E7" w14:textId="4B0A4FDA" w:rsidR="00AE666A" w:rsidRDefault="00AE666A" w:rsidP="00AE666A">
      <w:pPr>
        <w:pStyle w:val="Header"/>
        <w:pBdr>
          <w:bottom w:val="single" w:sz="12" w:space="1" w:color="auto"/>
        </w:pBdr>
        <w:tabs>
          <w:tab w:val="clear" w:pos="4320"/>
          <w:tab w:val="clear" w:pos="8640"/>
          <w:tab w:val="center" w:pos="5220"/>
          <w:tab w:val="right" w:pos="10440"/>
        </w:tabs>
        <w:ind w:right="-18"/>
      </w:pPr>
      <w:r>
        <w:t>VB.NET</w:t>
      </w:r>
      <w:r>
        <w:tab/>
      </w:r>
      <w:r>
        <w:tab/>
        <w:t xml:space="preserve">of </w:t>
      </w:r>
      <w:r w:rsidR="00B21D0A">
        <w:t>6</w:t>
      </w:r>
    </w:p>
    <w:p w14:paraId="6F3F50E8" w14:textId="416150FF" w:rsidR="00AE666A" w:rsidRPr="00C248E3" w:rsidRDefault="00AE666A" w:rsidP="00AE666A">
      <w:pPr>
        <w:pStyle w:val="Header"/>
      </w:pPr>
    </w:p>
    <w:p w14:paraId="6F3F50E9" w14:textId="52D0CEEA" w:rsidR="00321C20" w:rsidRPr="004B3FE8" w:rsidRDefault="004E6F72" w:rsidP="0086330D">
      <w:pPr>
        <w:pStyle w:val="Header"/>
        <w:pBdr>
          <w:bottom w:val="single" w:sz="12" w:space="1" w:color="auto"/>
        </w:pBdr>
        <w:tabs>
          <w:tab w:val="clear" w:pos="4320"/>
          <w:tab w:val="clear" w:pos="8640"/>
          <w:tab w:val="center" w:pos="5220"/>
          <w:tab w:val="right" w:pos="10440"/>
        </w:tabs>
      </w:pPr>
      <w:r>
        <w:t>Name:</w:t>
      </w:r>
      <w:r w:rsidR="00321C20">
        <w:tab/>
      </w:r>
      <w:r w:rsidR="00321C20">
        <w:tab/>
      </w:r>
      <w:r w:rsidR="00635559">
        <w:t xml:space="preserve">Score:      </w:t>
      </w:r>
      <w:r w:rsidR="0086330D">
        <w:t xml:space="preserve">/ </w:t>
      </w:r>
      <w:r w:rsidR="00A324B5">
        <w:t xml:space="preserve">15 </w:t>
      </w:r>
      <w:r w:rsidR="0086330D">
        <w:t>pts</w:t>
      </w:r>
      <w:r w:rsidR="00635559">
        <w:t xml:space="preserve">    </w:t>
      </w:r>
    </w:p>
    <w:p w14:paraId="6F3F50F3" w14:textId="1FD25F13" w:rsidR="00555CAE" w:rsidRDefault="00555CAE" w:rsidP="00555CAE">
      <w:pPr>
        <w:rPr>
          <w:sz w:val="20"/>
        </w:rPr>
      </w:pPr>
    </w:p>
    <w:p w14:paraId="6F3F50F7" w14:textId="26601926" w:rsidR="00BA5506" w:rsidRDefault="009C4F1E" w:rsidP="00BA5506">
      <w:pPr>
        <w:rPr>
          <w:b/>
          <w:lang w:eastAsia="en-US"/>
        </w:rPr>
      </w:pPr>
      <w:r w:rsidRPr="009C4F1E">
        <w:rPr>
          <w:b/>
          <w:lang w:eastAsia="en-US"/>
        </w:rPr>
        <w:t>Project Description</w:t>
      </w:r>
    </w:p>
    <w:p w14:paraId="4FB19148" w14:textId="77777777" w:rsidR="009C4F1E" w:rsidRPr="009C4F1E" w:rsidRDefault="009C4F1E" w:rsidP="00BA5506">
      <w:pPr>
        <w:rPr>
          <w:b/>
          <w:lang w:eastAsia="en-US"/>
        </w:rPr>
      </w:pPr>
    </w:p>
    <w:p w14:paraId="6F3F50F8" w14:textId="668F7002" w:rsidR="003B4772" w:rsidRPr="00B93D74" w:rsidRDefault="006722C6" w:rsidP="003B4772">
      <w:pPr>
        <w:numPr>
          <w:ilvl w:val="0"/>
          <w:numId w:val="19"/>
        </w:numPr>
        <w:rPr>
          <w:szCs w:val="20"/>
        </w:rPr>
      </w:pPr>
      <w:r>
        <w:rPr>
          <w:szCs w:val="20"/>
        </w:rPr>
        <w:t xml:space="preserve">This program </w:t>
      </w:r>
      <w:r w:rsidR="002C5CF8">
        <w:rPr>
          <w:szCs w:val="20"/>
        </w:rPr>
        <w:t>will allow for users to enter items they wish to auction off</w:t>
      </w:r>
      <w:r w:rsidR="00084621">
        <w:rPr>
          <w:szCs w:val="20"/>
        </w:rPr>
        <w:t>.</w:t>
      </w:r>
      <w:r w:rsidR="006F08A4">
        <w:rPr>
          <w:szCs w:val="20"/>
        </w:rPr>
        <w:t xml:space="preserve"> The user will enter</w:t>
      </w:r>
      <w:r w:rsidR="00A949E4">
        <w:rPr>
          <w:szCs w:val="20"/>
        </w:rPr>
        <w:t xml:space="preserve"> all the information and see an estimated winning bid amount based on starting price and </w:t>
      </w:r>
      <w:r w:rsidR="005E37A4">
        <w:rPr>
          <w:szCs w:val="20"/>
        </w:rPr>
        <w:t xml:space="preserve">item </w:t>
      </w:r>
      <w:r w:rsidR="00A949E4">
        <w:rPr>
          <w:szCs w:val="20"/>
        </w:rPr>
        <w:t>condition.</w:t>
      </w:r>
    </w:p>
    <w:p w14:paraId="6F3F50FB" w14:textId="0F74B00A" w:rsidR="00B640F5" w:rsidRPr="00B576E3" w:rsidRDefault="00B640F5" w:rsidP="00B640F5">
      <w:pPr>
        <w:rPr>
          <w:sz w:val="20"/>
          <w:szCs w:val="20"/>
        </w:rPr>
      </w:pPr>
    </w:p>
    <w:p w14:paraId="6F3F50FC" w14:textId="1232A939" w:rsidR="00BA5506" w:rsidRDefault="009F15DC" w:rsidP="00B5043A">
      <w:pPr>
        <w:numPr>
          <w:ilvl w:val="0"/>
          <w:numId w:val="19"/>
        </w:numPr>
        <w:rPr>
          <w:szCs w:val="20"/>
        </w:rPr>
      </w:pPr>
      <w:r>
        <w:rPr>
          <w:szCs w:val="20"/>
        </w:rPr>
        <w:t>Work on your own. The TAs and instructor can offer help and hints at the cost of partial points.</w:t>
      </w:r>
    </w:p>
    <w:p w14:paraId="5FB65D51" w14:textId="77777777" w:rsidR="009F15DC" w:rsidRDefault="009F15DC" w:rsidP="009F15DC">
      <w:pPr>
        <w:pStyle w:val="ListParagraph"/>
        <w:rPr>
          <w:szCs w:val="20"/>
        </w:rPr>
      </w:pPr>
    </w:p>
    <w:p w14:paraId="3C929DA3" w14:textId="7226C3DD" w:rsidR="009F15DC" w:rsidRDefault="009F15DC" w:rsidP="009F15DC">
      <w:pPr>
        <w:rPr>
          <w:szCs w:val="20"/>
        </w:rPr>
      </w:pPr>
    </w:p>
    <w:p w14:paraId="5434F483" w14:textId="179AA9D5" w:rsidR="009F15DC" w:rsidRPr="009F15DC" w:rsidRDefault="00F91AD4" w:rsidP="009F15DC">
      <w:pPr>
        <w:rPr>
          <w:b/>
          <w:szCs w:val="20"/>
        </w:rPr>
      </w:pPr>
      <w:r>
        <w:rPr>
          <w:b/>
          <w:szCs w:val="20"/>
        </w:rPr>
        <w:t>Auction Submission</w:t>
      </w:r>
      <w:r w:rsidR="00084621">
        <w:rPr>
          <w:b/>
          <w:szCs w:val="20"/>
        </w:rPr>
        <w:t xml:space="preserve"> Form</w:t>
      </w:r>
    </w:p>
    <w:p w14:paraId="6F3F50FD" w14:textId="77777777" w:rsidR="00BA5506" w:rsidRDefault="00BA5506" w:rsidP="00BA5506">
      <w:pPr>
        <w:rPr>
          <w:sz w:val="20"/>
          <w:szCs w:val="20"/>
        </w:rPr>
      </w:pPr>
    </w:p>
    <w:p w14:paraId="6F3F50FE" w14:textId="2128009E" w:rsidR="00517FD7" w:rsidRDefault="009F15DC" w:rsidP="000D540C">
      <w:pPr>
        <w:numPr>
          <w:ilvl w:val="0"/>
          <w:numId w:val="19"/>
        </w:numPr>
        <w:spacing w:after="120"/>
        <w:rPr>
          <w:szCs w:val="20"/>
        </w:rPr>
      </w:pPr>
      <w:r>
        <w:rPr>
          <w:szCs w:val="20"/>
        </w:rPr>
        <w:t>Set up the form to resemble the one shown</w:t>
      </w:r>
      <w:r w:rsidR="00DC20BC">
        <w:rPr>
          <w:szCs w:val="20"/>
        </w:rPr>
        <w:t xml:space="preserve"> (see figure 1 </w:t>
      </w:r>
      <w:r w:rsidR="00836FFF">
        <w:rPr>
          <w:szCs w:val="20"/>
        </w:rPr>
        <w:t>below</w:t>
      </w:r>
      <w:r w:rsidR="00DC20BC">
        <w:rPr>
          <w:szCs w:val="20"/>
        </w:rPr>
        <w:t>)</w:t>
      </w:r>
    </w:p>
    <w:p w14:paraId="16AC5F87" w14:textId="2350D3FF" w:rsidR="00E2662F" w:rsidRDefault="001D1147" w:rsidP="00E2662F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 xml:space="preserve">Quantity and </w:t>
      </w:r>
      <w:r w:rsidR="007B7DD4">
        <w:rPr>
          <w:szCs w:val="20"/>
        </w:rPr>
        <w:t>Auction List</w:t>
      </w:r>
      <w:r>
        <w:rPr>
          <w:szCs w:val="20"/>
        </w:rPr>
        <w:t xml:space="preserve"> are read-only textboxes</w:t>
      </w:r>
      <w:r w:rsidR="00E2662F">
        <w:rPr>
          <w:szCs w:val="20"/>
        </w:rPr>
        <w:t xml:space="preserve"> </w:t>
      </w:r>
      <w:r w:rsidR="00887DF1">
        <w:rPr>
          <w:szCs w:val="20"/>
        </w:rPr>
        <w:t xml:space="preserve">and should not allow a user to tab onto </w:t>
      </w:r>
      <w:r w:rsidR="00DA361D">
        <w:rPr>
          <w:szCs w:val="20"/>
        </w:rPr>
        <w:t>them</w:t>
      </w:r>
    </w:p>
    <w:p w14:paraId="6EE19801" w14:textId="7F90D642" w:rsidR="00663536" w:rsidRDefault="00663536" w:rsidP="00E2662F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>Add a vertical scrollbar to the Auction List textbox</w:t>
      </w:r>
    </w:p>
    <w:p w14:paraId="3F2FAFFD" w14:textId="7F95A462" w:rsidR="007F031D" w:rsidRDefault="007F031D" w:rsidP="00E2662F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 xml:space="preserve">Set the form </w:t>
      </w:r>
      <w:proofErr w:type="spellStart"/>
      <w:r>
        <w:rPr>
          <w:szCs w:val="20"/>
        </w:rPr>
        <w:t>backcolor</w:t>
      </w:r>
      <w:proofErr w:type="spellEnd"/>
      <w:r>
        <w:rPr>
          <w:szCs w:val="20"/>
        </w:rPr>
        <w:t xml:space="preserve"> to a lighter shade of blue (</w:t>
      </w:r>
      <w:proofErr w:type="spellStart"/>
      <w:r>
        <w:rPr>
          <w:szCs w:val="20"/>
        </w:rPr>
        <w:t>AliceBlue</w:t>
      </w:r>
      <w:proofErr w:type="spellEnd"/>
      <w:r>
        <w:rPr>
          <w:szCs w:val="20"/>
        </w:rPr>
        <w:t xml:space="preserve"> is shown)</w:t>
      </w:r>
    </w:p>
    <w:p w14:paraId="7FAF98D7" w14:textId="030F1D60" w:rsidR="00E45A24" w:rsidRPr="007B7DD4" w:rsidRDefault="000D540C" w:rsidP="00E45A24">
      <w:pPr>
        <w:numPr>
          <w:ilvl w:val="0"/>
          <w:numId w:val="19"/>
        </w:numPr>
        <w:spacing w:after="120"/>
        <w:rPr>
          <w:szCs w:val="20"/>
        </w:rPr>
      </w:pPr>
      <w:r>
        <w:rPr>
          <w:szCs w:val="20"/>
        </w:rPr>
        <w:t xml:space="preserve">Remember all </w:t>
      </w:r>
      <w:proofErr w:type="spellStart"/>
      <w:r>
        <w:rPr>
          <w:szCs w:val="20"/>
        </w:rPr>
        <w:t>StyleSheet</w:t>
      </w:r>
      <w:proofErr w:type="spellEnd"/>
      <w:r>
        <w:rPr>
          <w:szCs w:val="20"/>
        </w:rPr>
        <w:t xml:space="preserve"> settings</w:t>
      </w:r>
    </w:p>
    <w:p w14:paraId="0492B701" w14:textId="77777777" w:rsidR="00DC20BC" w:rsidRDefault="00DC20BC" w:rsidP="00E45A24">
      <w:pPr>
        <w:rPr>
          <w:sz w:val="20"/>
          <w:szCs w:val="20"/>
        </w:rPr>
      </w:pPr>
    </w:p>
    <w:p w14:paraId="1AE108A6" w14:textId="47A1F716" w:rsidR="00836FFF" w:rsidRDefault="00F4046F" w:rsidP="00836FFF">
      <w:pPr>
        <w:jc w:val="center"/>
        <w:rPr>
          <w:b/>
          <w:szCs w:val="20"/>
        </w:rPr>
      </w:pPr>
      <w:r>
        <w:rPr>
          <w:noProof/>
        </w:rPr>
        <w:drawing>
          <wp:inline distT="0" distB="0" distL="0" distR="0" wp14:anchorId="2B90E6D4" wp14:editId="192394CF">
            <wp:extent cx="4072128" cy="47720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056" t="10475" r="59566" b="30506"/>
                    <a:stretch/>
                  </pic:blipFill>
                  <pic:spPr bwMode="auto">
                    <a:xfrm>
                      <a:off x="0" y="0"/>
                      <a:ext cx="4099147" cy="4803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4D080" w14:textId="554C2B35" w:rsidR="00836FFF" w:rsidRDefault="00E2662F" w:rsidP="00B93D74">
      <w:pPr>
        <w:rPr>
          <w:b/>
          <w:szCs w:val="20"/>
        </w:rPr>
      </w:pPr>
      <w:r w:rsidRPr="00DC20BC"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82785E" wp14:editId="133D980C">
                <wp:simplePos x="0" y="0"/>
                <wp:positionH relativeFrom="margin">
                  <wp:posOffset>2137501</wp:posOffset>
                </wp:positionH>
                <wp:positionV relativeFrom="paragraph">
                  <wp:posOffset>111760</wp:posOffset>
                </wp:positionV>
                <wp:extent cx="255778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7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F9852" w14:textId="586DAD37" w:rsidR="00836FFF" w:rsidRDefault="00836FFF" w:rsidP="00836FFF">
                            <w:pPr>
                              <w:jc w:val="center"/>
                            </w:pPr>
                            <w:r>
                              <w:t xml:space="preserve">Figure 1: </w:t>
                            </w:r>
                            <w:r w:rsidR="0094345D">
                              <w:t>Auction Submission</w:t>
                            </w:r>
                            <w:r w:rsidR="007A5642">
                              <w:t xml:space="preserve">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8278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.3pt;margin-top:8.8pt;width:201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" stroked="f">
                <v:textbox style="mso-fit-shape-to-text:t">
                  <w:txbxContent>
                    <w:p w14:paraId="615F9852" w14:textId="586DAD37" w:rsidR="00836FFF" w:rsidRDefault="00836FFF" w:rsidP="00836FFF">
                      <w:pPr>
                        <w:jc w:val="center"/>
                      </w:pPr>
                      <w:r>
                        <w:t xml:space="preserve">Figure 1: </w:t>
                      </w:r>
                      <w:r w:rsidR="0094345D">
                        <w:t>Auction Submission</w:t>
                      </w:r>
                      <w:r w:rsidR="007A5642">
                        <w:t xml:space="preserve"> Design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BB0FF2" w14:textId="0401D4C5" w:rsidR="00836FFF" w:rsidRDefault="00836FFF" w:rsidP="00B93D74">
      <w:pPr>
        <w:rPr>
          <w:b/>
          <w:szCs w:val="20"/>
        </w:rPr>
      </w:pPr>
    </w:p>
    <w:p w14:paraId="26987578" w14:textId="41DF5443" w:rsidR="00836FFF" w:rsidRDefault="00836FFF" w:rsidP="00B93D74">
      <w:pPr>
        <w:rPr>
          <w:b/>
          <w:szCs w:val="20"/>
        </w:rPr>
      </w:pPr>
    </w:p>
    <w:p w14:paraId="19CC0547" w14:textId="77777777" w:rsidR="007A5642" w:rsidRDefault="007A5642" w:rsidP="007A5642">
      <w:pPr>
        <w:jc w:val="center"/>
        <w:rPr>
          <w:b/>
          <w:szCs w:val="20"/>
        </w:rPr>
      </w:pPr>
    </w:p>
    <w:p w14:paraId="6F3F5106" w14:textId="5009BACD" w:rsidR="00517FD7" w:rsidRPr="00B25C6C" w:rsidRDefault="0094345D" w:rsidP="007A5642">
      <w:pPr>
        <w:rPr>
          <w:b/>
          <w:szCs w:val="20"/>
        </w:rPr>
      </w:pPr>
      <w:r>
        <w:rPr>
          <w:b/>
          <w:szCs w:val="20"/>
        </w:rPr>
        <w:t xml:space="preserve">Auction </w:t>
      </w:r>
      <w:r w:rsidR="00853FC7">
        <w:rPr>
          <w:b/>
          <w:szCs w:val="20"/>
        </w:rPr>
        <w:t>Application</w:t>
      </w:r>
      <w:r w:rsidR="00B25C6C" w:rsidRPr="00B25C6C">
        <w:rPr>
          <w:b/>
          <w:szCs w:val="20"/>
        </w:rPr>
        <w:t xml:space="preserve"> Functionality</w:t>
      </w:r>
    </w:p>
    <w:p w14:paraId="01A3DC99" w14:textId="77777777" w:rsidR="00B25C6C" w:rsidRDefault="00B25C6C" w:rsidP="00B93D74">
      <w:pPr>
        <w:rPr>
          <w:sz w:val="20"/>
          <w:szCs w:val="20"/>
        </w:rPr>
      </w:pPr>
    </w:p>
    <w:p w14:paraId="6F3F5107" w14:textId="44D3DFBF" w:rsidR="00517FD7" w:rsidRDefault="0021454C" w:rsidP="00DC20BC">
      <w:pPr>
        <w:numPr>
          <w:ilvl w:val="0"/>
          <w:numId w:val="19"/>
        </w:numPr>
        <w:spacing w:after="120"/>
        <w:rPr>
          <w:szCs w:val="20"/>
        </w:rPr>
      </w:pPr>
      <w:r>
        <w:rPr>
          <w:szCs w:val="20"/>
        </w:rPr>
        <w:t xml:space="preserve">The </w:t>
      </w:r>
      <w:r w:rsidR="009B1B7E">
        <w:rPr>
          <w:szCs w:val="20"/>
        </w:rPr>
        <w:t>Auction App</w:t>
      </w:r>
      <w:r w:rsidR="002F6ADB">
        <w:rPr>
          <w:szCs w:val="20"/>
        </w:rPr>
        <w:t>lication</w:t>
      </w:r>
      <w:r w:rsidR="009B1B7E">
        <w:rPr>
          <w:szCs w:val="20"/>
        </w:rPr>
        <w:t xml:space="preserve"> </w:t>
      </w:r>
      <w:r>
        <w:rPr>
          <w:szCs w:val="20"/>
        </w:rPr>
        <w:t xml:space="preserve">will perform the following </w:t>
      </w:r>
      <w:r w:rsidR="00DE1C74">
        <w:rPr>
          <w:szCs w:val="20"/>
        </w:rPr>
        <w:t>tasks</w:t>
      </w:r>
      <w:r>
        <w:rPr>
          <w:szCs w:val="20"/>
        </w:rPr>
        <w:t>:</w:t>
      </w:r>
    </w:p>
    <w:p w14:paraId="2126DC14" w14:textId="77777777" w:rsidR="00675FC0" w:rsidRDefault="00675FC0" w:rsidP="00E65DA8">
      <w:pPr>
        <w:spacing w:after="120"/>
        <w:ind w:left="720"/>
        <w:rPr>
          <w:b/>
          <w:szCs w:val="20"/>
        </w:rPr>
      </w:pPr>
    </w:p>
    <w:p w14:paraId="3639A721" w14:textId="45E945C8" w:rsidR="00E65DA8" w:rsidRPr="00E65DA8" w:rsidRDefault="006D6C92" w:rsidP="00BC553C">
      <w:pPr>
        <w:spacing w:after="120"/>
        <w:rPr>
          <w:b/>
          <w:szCs w:val="20"/>
        </w:rPr>
      </w:pPr>
      <w:r>
        <w:rPr>
          <w:b/>
          <w:szCs w:val="20"/>
        </w:rPr>
        <w:t>Quantity Buttons</w:t>
      </w:r>
    </w:p>
    <w:p w14:paraId="3207F59A" w14:textId="1963F4AB" w:rsidR="0065434F" w:rsidRDefault="008B37D9" w:rsidP="00DC20BC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>The +1 and -1 quantity buttons will either increase or decrease the quantity by 1</w:t>
      </w:r>
    </w:p>
    <w:p w14:paraId="2AAE102D" w14:textId="38170133" w:rsidR="003F7B65" w:rsidRDefault="003F7B65" w:rsidP="003F7B65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>Initially set quantity to 1</w:t>
      </w:r>
      <w:r w:rsidR="003C7656">
        <w:rPr>
          <w:szCs w:val="20"/>
        </w:rPr>
        <w:t xml:space="preserve"> on form load</w:t>
      </w:r>
    </w:p>
    <w:p w14:paraId="770AB934" w14:textId="268B9232" w:rsidR="005135A5" w:rsidRDefault="008B37D9" w:rsidP="005135A5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>The minimum quan</w:t>
      </w:r>
      <w:r w:rsidR="00FA021C">
        <w:rPr>
          <w:szCs w:val="20"/>
        </w:rPr>
        <w:t>tity is 1</w:t>
      </w:r>
    </w:p>
    <w:p w14:paraId="53743D96" w14:textId="4BDB8049" w:rsidR="00FA021C" w:rsidRDefault="00FA021C" w:rsidP="005135A5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 xml:space="preserve">The maximum quantity is </w:t>
      </w:r>
      <w:r w:rsidR="00C84F7F">
        <w:rPr>
          <w:szCs w:val="20"/>
        </w:rPr>
        <w:t>12</w:t>
      </w:r>
    </w:p>
    <w:p w14:paraId="2F439194" w14:textId="0FDEB371" w:rsidR="0005527A" w:rsidRPr="005135A5" w:rsidRDefault="0005527A" w:rsidP="005135A5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>Error trap to enforce the acceptable range</w:t>
      </w:r>
      <w:r w:rsidR="00DC657D">
        <w:rPr>
          <w:szCs w:val="20"/>
        </w:rPr>
        <w:t xml:space="preserve">, informing the user </w:t>
      </w:r>
      <w:r w:rsidR="002C46DD">
        <w:rPr>
          <w:szCs w:val="20"/>
        </w:rPr>
        <w:t>of any attempt to set the quantity out of range</w:t>
      </w:r>
    </w:p>
    <w:p w14:paraId="0B0682F8" w14:textId="5FE5B794" w:rsidR="00E65DA8" w:rsidRPr="00BC553C" w:rsidRDefault="00FA021C" w:rsidP="00E65DA8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>Use a class level variable to track quantity</w:t>
      </w:r>
    </w:p>
    <w:p w14:paraId="6F2FAC2A" w14:textId="77777777" w:rsidR="005B6707" w:rsidRPr="00E65DA8" w:rsidRDefault="005B6707" w:rsidP="00BC553C">
      <w:pPr>
        <w:spacing w:after="120"/>
        <w:rPr>
          <w:b/>
          <w:szCs w:val="20"/>
        </w:rPr>
      </w:pPr>
      <w:r>
        <w:rPr>
          <w:b/>
          <w:szCs w:val="20"/>
        </w:rPr>
        <w:t>Add to List Button</w:t>
      </w:r>
    </w:p>
    <w:p w14:paraId="12ECC956" w14:textId="77777777" w:rsidR="005B6707" w:rsidRDefault="005B6707" w:rsidP="005B6707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>Verify there is an entry for all textboxes</w:t>
      </w:r>
    </w:p>
    <w:p w14:paraId="20F4A84F" w14:textId="77777777" w:rsidR="005B6707" w:rsidRDefault="005B6707" w:rsidP="005B6707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>Item Description cannot be blank</w:t>
      </w:r>
    </w:p>
    <w:p w14:paraId="64E99DC9" w14:textId="74C8ABB2" w:rsidR="005B6707" w:rsidRDefault="005B6707" w:rsidP="005B6707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>Base Price must be a positive</w:t>
      </w:r>
      <w:r w:rsidR="00E073FC">
        <w:rPr>
          <w:szCs w:val="20"/>
        </w:rPr>
        <w:t>, non-zero</w:t>
      </w:r>
      <w:r>
        <w:rPr>
          <w:szCs w:val="20"/>
        </w:rPr>
        <w:t xml:space="preserve"> number</w:t>
      </w:r>
    </w:p>
    <w:p w14:paraId="715725F9" w14:textId="77777777" w:rsidR="005B6707" w:rsidRDefault="005B6707" w:rsidP="005B6707">
      <w:pPr>
        <w:numPr>
          <w:ilvl w:val="3"/>
          <w:numId w:val="19"/>
        </w:numPr>
        <w:spacing w:after="120"/>
        <w:rPr>
          <w:szCs w:val="20"/>
        </w:rPr>
      </w:pPr>
      <w:r>
        <w:rPr>
          <w:szCs w:val="20"/>
        </w:rPr>
        <w:t>Decimal points are acceptable</w:t>
      </w:r>
    </w:p>
    <w:p w14:paraId="3758A842" w14:textId="77777777" w:rsidR="005B6707" w:rsidRDefault="005B6707" w:rsidP="005B6707">
      <w:pPr>
        <w:numPr>
          <w:ilvl w:val="3"/>
          <w:numId w:val="19"/>
        </w:numPr>
        <w:spacing w:after="120"/>
        <w:rPr>
          <w:szCs w:val="20"/>
        </w:rPr>
      </w:pPr>
      <w:r>
        <w:rPr>
          <w:szCs w:val="20"/>
        </w:rPr>
        <w:t>Commas and currency symbols are not</w:t>
      </w:r>
    </w:p>
    <w:p w14:paraId="5F3BCDE8" w14:textId="5FE5D5C2" w:rsidR="005B6707" w:rsidRDefault="005B6707" w:rsidP="005B6707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 xml:space="preserve">Shipping Method </w:t>
      </w:r>
      <w:r w:rsidR="00897AFD">
        <w:rPr>
          <w:szCs w:val="20"/>
        </w:rPr>
        <w:t>is</w:t>
      </w:r>
      <w:r>
        <w:rPr>
          <w:szCs w:val="20"/>
        </w:rPr>
        <w:t xml:space="preserve"> limited to Standard, Priority or Express </w:t>
      </w:r>
    </w:p>
    <w:p w14:paraId="145726A2" w14:textId="77777777" w:rsidR="005B6707" w:rsidRDefault="005B6707" w:rsidP="005B6707">
      <w:pPr>
        <w:numPr>
          <w:ilvl w:val="3"/>
          <w:numId w:val="19"/>
        </w:numPr>
        <w:spacing w:after="120"/>
        <w:rPr>
          <w:szCs w:val="20"/>
        </w:rPr>
      </w:pPr>
      <w:r>
        <w:rPr>
          <w:szCs w:val="20"/>
        </w:rPr>
        <w:t xml:space="preserve">Field is not case sensitive (i.e. Standard, STANDARD, </w:t>
      </w:r>
      <w:proofErr w:type="spellStart"/>
      <w:r>
        <w:rPr>
          <w:szCs w:val="20"/>
        </w:rPr>
        <w:t>StAnDaRd</w:t>
      </w:r>
      <w:proofErr w:type="spellEnd"/>
      <w:r>
        <w:rPr>
          <w:szCs w:val="20"/>
        </w:rPr>
        <w:t xml:space="preserve"> are all acceptable)</w:t>
      </w:r>
    </w:p>
    <w:p w14:paraId="6E71D729" w14:textId="77777777" w:rsidR="005B6707" w:rsidRDefault="005B6707" w:rsidP="005B6707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>Prompt user for condition of item or items in the auction lot and calculate adjusted price</w:t>
      </w:r>
    </w:p>
    <w:p w14:paraId="20583695" w14:textId="63075882" w:rsidR="005B6707" w:rsidRDefault="005B6707" w:rsidP="005B6707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 xml:space="preserve">Use an </w:t>
      </w:r>
      <w:proofErr w:type="spellStart"/>
      <w:r>
        <w:rPr>
          <w:szCs w:val="20"/>
        </w:rPr>
        <w:t>inputbox</w:t>
      </w:r>
      <w:proofErr w:type="spellEnd"/>
      <w:r>
        <w:rPr>
          <w:szCs w:val="20"/>
        </w:rPr>
        <w:t xml:space="preserve"> to get user input</w:t>
      </w:r>
      <w:r w:rsidR="002B1145">
        <w:rPr>
          <w:szCs w:val="20"/>
        </w:rPr>
        <w:t xml:space="preserve"> (See figure 3)</w:t>
      </w:r>
    </w:p>
    <w:p w14:paraId="7332C12D" w14:textId="77777777" w:rsidR="005B6707" w:rsidRDefault="005B6707" w:rsidP="005B6707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>Check input after OK button is clicked</w:t>
      </w:r>
    </w:p>
    <w:p w14:paraId="7D29CD63" w14:textId="77777777" w:rsidR="005B6707" w:rsidRDefault="005B6707" w:rsidP="005B6707">
      <w:pPr>
        <w:numPr>
          <w:ilvl w:val="3"/>
          <w:numId w:val="19"/>
        </w:numPr>
        <w:spacing w:after="120"/>
        <w:rPr>
          <w:szCs w:val="20"/>
        </w:rPr>
      </w:pPr>
      <w:r>
        <w:rPr>
          <w:szCs w:val="20"/>
        </w:rPr>
        <w:t>Only acceptable conditions are New, Used or Salvage</w:t>
      </w:r>
    </w:p>
    <w:p w14:paraId="14ADEB7C" w14:textId="2BDB5768" w:rsidR="005B6707" w:rsidRDefault="005B6707" w:rsidP="00E65DA8">
      <w:pPr>
        <w:numPr>
          <w:ilvl w:val="3"/>
          <w:numId w:val="19"/>
        </w:numPr>
        <w:spacing w:after="120"/>
        <w:rPr>
          <w:szCs w:val="20"/>
        </w:rPr>
      </w:pPr>
      <w:r>
        <w:rPr>
          <w:szCs w:val="20"/>
        </w:rPr>
        <w:t xml:space="preserve">Field is not case sensitive (i.e. New, NEW, </w:t>
      </w:r>
      <w:proofErr w:type="spellStart"/>
      <w:r>
        <w:rPr>
          <w:szCs w:val="20"/>
        </w:rPr>
        <w:t>NeW</w:t>
      </w:r>
      <w:proofErr w:type="spellEnd"/>
      <w:r>
        <w:rPr>
          <w:szCs w:val="20"/>
        </w:rPr>
        <w:t xml:space="preserve"> are all acceptable)</w:t>
      </w:r>
    </w:p>
    <w:p w14:paraId="18B50501" w14:textId="4F3D5A82" w:rsidR="002B1145" w:rsidRDefault="002B1145" w:rsidP="00E65DA8">
      <w:pPr>
        <w:numPr>
          <w:ilvl w:val="3"/>
          <w:numId w:val="19"/>
        </w:numPr>
        <w:spacing w:after="120"/>
        <w:rPr>
          <w:szCs w:val="20"/>
        </w:rPr>
      </w:pPr>
      <w:r>
        <w:rPr>
          <w:szCs w:val="20"/>
        </w:rPr>
        <w:t xml:space="preserve">The default </w:t>
      </w:r>
      <w:r w:rsidR="0070578A">
        <w:rPr>
          <w:szCs w:val="20"/>
        </w:rPr>
        <w:t xml:space="preserve">entry for the </w:t>
      </w:r>
      <w:proofErr w:type="spellStart"/>
      <w:r w:rsidR="0070578A">
        <w:rPr>
          <w:szCs w:val="20"/>
        </w:rPr>
        <w:t>inputbox</w:t>
      </w:r>
      <w:proofErr w:type="spellEnd"/>
      <w:r w:rsidR="0070578A">
        <w:rPr>
          <w:szCs w:val="20"/>
        </w:rPr>
        <w:t xml:space="preserve"> will initially be set to “NEW”</w:t>
      </w:r>
      <w:r w:rsidR="00C16522">
        <w:rPr>
          <w:szCs w:val="20"/>
        </w:rPr>
        <w:t xml:space="preserve"> in form load event</w:t>
      </w:r>
    </w:p>
    <w:p w14:paraId="77339BB0" w14:textId="7B72A29C" w:rsidR="0070578A" w:rsidRDefault="0070578A" w:rsidP="0070578A">
      <w:pPr>
        <w:numPr>
          <w:ilvl w:val="4"/>
          <w:numId w:val="19"/>
        </w:numPr>
        <w:spacing w:after="120"/>
        <w:rPr>
          <w:szCs w:val="20"/>
        </w:rPr>
      </w:pPr>
      <w:r>
        <w:rPr>
          <w:szCs w:val="20"/>
        </w:rPr>
        <w:t xml:space="preserve">A variable will store the last entry and will then become the default for the next </w:t>
      </w:r>
      <w:proofErr w:type="spellStart"/>
      <w:r>
        <w:rPr>
          <w:szCs w:val="20"/>
        </w:rPr>
        <w:t>inputbox</w:t>
      </w:r>
      <w:proofErr w:type="spellEnd"/>
    </w:p>
    <w:p w14:paraId="77D544E9" w14:textId="5192F303" w:rsidR="00562891" w:rsidRPr="005B6707" w:rsidRDefault="00562891" w:rsidP="0070578A">
      <w:pPr>
        <w:numPr>
          <w:ilvl w:val="4"/>
          <w:numId w:val="19"/>
        </w:numPr>
        <w:spacing w:after="120"/>
        <w:rPr>
          <w:szCs w:val="20"/>
        </w:rPr>
      </w:pPr>
      <w:r>
        <w:rPr>
          <w:szCs w:val="20"/>
        </w:rPr>
        <w:t>If a user enters “Used” for an item, the next time a condition is requested from the user, “Used” will appear as the default entry</w:t>
      </w:r>
    </w:p>
    <w:p w14:paraId="2BB287FB" w14:textId="438822F9" w:rsidR="00B7775F" w:rsidRDefault="00B7775F" w:rsidP="00BC553C">
      <w:pPr>
        <w:spacing w:after="120"/>
        <w:ind w:firstLine="720"/>
        <w:rPr>
          <w:b/>
          <w:szCs w:val="20"/>
        </w:rPr>
      </w:pPr>
      <w:r>
        <w:rPr>
          <w:b/>
          <w:szCs w:val="20"/>
        </w:rPr>
        <w:t>A</w:t>
      </w:r>
      <w:r w:rsidR="00B74395">
        <w:rPr>
          <w:b/>
          <w:szCs w:val="20"/>
        </w:rPr>
        <w:t>djusted Price</w:t>
      </w:r>
      <w:r>
        <w:rPr>
          <w:b/>
          <w:szCs w:val="20"/>
        </w:rPr>
        <w:t xml:space="preserve"> </w:t>
      </w:r>
      <w:r w:rsidR="00B74395">
        <w:rPr>
          <w:b/>
          <w:szCs w:val="20"/>
        </w:rPr>
        <w:t>Calculation</w:t>
      </w:r>
    </w:p>
    <w:p w14:paraId="783BB147" w14:textId="7FD915C9" w:rsidR="00B7775F" w:rsidRPr="006411B1" w:rsidRDefault="00B7775F" w:rsidP="00B7775F">
      <w:pPr>
        <w:pStyle w:val="ListParagraph"/>
        <w:numPr>
          <w:ilvl w:val="0"/>
          <w:numId w:val="25"/>
        </w:numPr>
        <w:spacing w:after="120"/>
        <w:rPr>
          <w:b/>
          <w:szCs w:val="20"/>
        </w:rPr>
      </w:pPr>
      <w:r>
        <w:rPr>
          <w:bCs/>
          <w:szCs w:val="20"/>
        </w:rPr>
        <w:t xml:space="preserve">The </w:t>
      </w:r>
      <w:r w:rsidR="00B74395">
        <w:rPr>
          <w:bCs/>
          <w:szCs w:val="20"/>
        </w:rPr>
        <w:t>application</w:t>
      </w:r>
      <w:r w:rsidR="006411B1">
        <w:rPr>
          <w:bCs/>
          <w:szCs w:val="20"/>
        </w:rPr>
        <w:t xml:space="preserve"> will </w:t>
      </w:r>
      <w:r w:rsidR="00B74395">
        <w:rPr>
          <w:bCs/>
          <w:szCs w:val="20"/>
        </w:rPr>
        <w:t>adjust the item price</w:t>
      </w:r>
      <w:r w:rsidR="006411B1">
        <w:rPr>
          <w:bCs/>
          <w:szCs w:val="20"/>
        </w:rPr>
        <w:t xml:space="preserve"> for the item(s) based on the condition</w:t>
      </w:r>
    </w:p>
    <w:p w14:paraId="71343A1A" w14:textId="3977BAD6" w:rsidR="006411B1" w:rsidRPr="006411B1" w:rsidRDefault="006411B1" w:rsidP="006411B1">
      <w:pPr>
        <w:pStyle w:val="ListParagraph"/>
        <w:numPr>
          <w:ilvl w:val="1"/>
          <w:numId w:val="25"/>
        </w:numPr>
        <w:spacing w:after="120"/>
        <w:rPr>
          <w:b/>
          <w:szCs w:val="20"/>
        </w:rPr>
      </w:pPr>
      <w:r>
        <w:rPr>
          <w:bCs/>
          <w:szCs w:val="20"/>
        </w:rPr>
        <w:t xml:space="preserve">New items will have an </w:t>
      </w:r>
      <w:r w:rsidR="00E94391">
        <w:rPr>
          <w:bCs/>
          <w:szCs w:val="20"/>
        </w:rPr>
        <w:t>adjustment factor of</w:t>
      </w:r>
      <w:r>
        <w:rPr>
          <w:bCs/>
          <w:szCs w:val="20"/>
        </w:rPr>
        <w:t xml:space="preserve"> </w:t>
      </w:r>
      <w:r w:rsidR="00E94391" w:rsidRPr="00560027">
        <w:rPr>
          <w:b/>
          <w:szCs w:val="20"/>
        </w:rPr>
        <w:t>1</w:t>
      </w:r>
      <w:r>
        <w:rPr>
          <w:bCs/>
          <w:szCs w:val="20"/>
        </w:rPr>
        <w:t xml:space="preserve"> </w:t>
      </w:r>
      <w:r w:rsidR="00015E57">
        <w:rPr>
          <w:bCs/>
          <w:szCs w:val="20"/>
        </w:rPr>
        <w:t>(no change to base price)</w:t>
      </w:r>
    </w:p>
    <w:p w14:paraId="3C00A18D" w14:textId="18D351A1" w:rsidR="006411B1" w:rsidRPr="006411B1" w:rsidRDefault="006411B1" w:rsidP="006411B1">
      <w:pPr>
        <w:pStyle w:val="ListParagraph"/>
        <w:numPr>
          <w:ilvl w:val="1"/>
          <w:numId w:val="25"/>
        </w:numPr>
        <w:spacing w:after="120"/>
        <w:rPr>
          <w:b/>
          <w:szCs w:val="20"/>
        </w:rPr>
      </w:pPr>
      <w:r>
        <w:rPr>
          <w:bCs/>
          <w:szCs w:val="20"/>
        </w:rPr>
        <w:t xml:space="preserve">Used items will have an </w:t>
      </w:r>
      <w:r w:rsidR="00015E57">
        <w:rPr>
          <w:bCs/>
          <w:szCs w:val="20"/>
        </w:rPr>
        <w:t xml:space="preserve">adjustment factor of </w:t>
      </w:r>
      <w:r w:rsidR="00015E57" w:rsidRPr="00015E57">
        <w:rPr>
          <w:b/>
          <w:szCs w:val="20"/>
        </w:rPr>
        <w:t>0</w:t>
      </w:r>
      <w:r w:rsidRPr="003C7656">
        <w:rPr>
          <w:b/>
          <w:szCs w:val="20"/>
        </w:rPr>
        <w:t>.75</w:t>
      </w:r>
      <w:r>
        <w:rPr>
          <w:bCs/>
          <w:szCs w:val="20"/>
        </w:rPr>
        <w:t xml:space="preserve"> times the </w:t>
      </w:r>
      <w:r w:rsidR="00015E57">
        <w:rPr>
          <w:bCs/>
          <w:szCs w:val="20"/>
        </w:rPr>
        <w:t xml:space="preserve">base </w:t>
      </w:r>
      <w:r>
        <w:rPr>
          <w:bCs/>
          <w:szCs w:val="20"/>
        </w:rPr>
        <w:t>price</w:t>
      </w:r>
    </w:p>
    <w:p w14:paraId="4893F23F" w14:textId="62B74854" w:rsidR="006411B1" w:rsidRPr="0078327B" w:rsidRDefault="00015E57" w:rsidP="006411B1">
      <w:pPr>
        <w:pStyle w:val="ListParagraph"/>
        <w:numPr>
          <w:ilvl w:val="1"/>
          <w:numId w:val="25"/>
        </w:numPr>
        <w:spacing w:after="120"/>
        <w:rPr>
          <w:b/>
          <w:szCs w:val="20"/>
        </w:rPr>
      </w:pPr>
      <w:r>
        <w:rPr>
          <w:bCs/>
          <w:szCs w:val="20"/>
        </w:rPr>
        <w:t xml:space="preserve">Salvage </w:t>
      </w:r>
      <w:r w:rsidR="00E60D03">
        <w:rPr>
          <w:bCs/>
          <w:szCs w:val="20"/>
        </w:rPr>
        <w:t xml:space="preserve">items will have an </w:t>
      </w:r>
      <w:r>
        <w:rPr>
          <w:bCs/>
          <w:szCs w:val="20"/>
        </w:rPr>
        <w:t>adjustment factor of</w:t>
      </w:r>
      <w:r w:rsidR="00E60D03">
        <w:rPr>
          <w:bCs/>
          <w:szCs w:val="20"/>
        </w:rPr>
        <w:t xml:space="preserve"> </w:t>
      </w:r>
      <w:r w:rsidR="00C16199">
        <w:rPr>
          <w:b/>
          <w:szCs w:val="20"/>
        </w:rPr>
        <w:t>0</w:t>
      </w:r>
      <w:r w:rsidR="00E60D03" w:rsidRPr="003C7656">
        <w:rPr>
          <w:b/>
          <w:szCs w:val="20"/>
        </w:rPr>
        <w:t>.</w:t>
      </w:r>
      <w:r w:rsidR="00C16199">
        <w:rPr>
          <w:b/>
          <w:szCs w:val="20"/>
        </w:rPr>
        <w:t>2</w:t>
      </w:r>
      <w:r w:rsidR="00E60D03" w:rsidRPr="003C7656">
        <w:rPr>
          <w:b/>
          <w:szCs w:val="20"/>
        </w:rPr>
        <w:t>5</w:t>
      </w:r>
      <w:r w:rsidR="00E60D03">
        <w:rPr>
          <w:bCs/>
          <w:szCs w:val="20"/>
        </w:rPr>
        <w:t xml:space="preserve"> times the </w:t>
      </w:r>
      <w:r w:rsidR="00C16199">
        <w:rPr>
          <w:bCs/>
          <w:szCs w:val="20"/>
        </w:rPr>
        <w:t>base</w:t>
      </w:r>
      <w:r w:rsidR="00E60D03">
        <w:rPr>
          <w:bCs/>
          <w:szCs w:val="20"/>
        </w:rPr>
        <w:t xml:space="preserve"> price</w:t>
      </w:r>
    </w:p>
    <w:p w14:paraId="2C5EB461" w14:textId="7DCFAB84" w:rsidR="0078327B" w:rsidRDefault="0078327B" w:rsidP="0078327B">
      <w:pPr>
        <w:spacing w:after="120"/>
        <w:rPr>
          <w:b/>
          <w:szCs w:val="20"/>
        </w:rPr>
      </w:pPr>
    </w:p>
    <w:p w14:paraId="3AD24201" w14:textId="77777777" w:rsidR="00BC553C" w:rsidRDefault="00BC553C" w:rsidP="00BC553C">
      <w:pPr>
        <w:spacing w:after="120"/>
        <w:ind w:firstLine="720"/>
        <w:rPr>
          <w:b/>
          <w:szCs w:val="20"/>
        </w:rPr>
      </w:pPr>
    </w:p>
    <w:p w14:paraId="0173813B" w14:textId="73E888BA" w:rsidR="0078327B" w:rsidRDefault="0078327B" w:rsidP="00BC553C">
      <w:pPr>
        <w:spacing w:after="120"/>
        <w:ind w:firstLine="720"/>
        <w:rPr>
          <w:b/>
          <w:szCs w:val="20"/>
        </w:rPr>
      </w:pPr>
      <w:r>
        <w:rPr>
          <w:b/>
          <w:szCs w:val="20"/>
        </w:rPr>
        <w:t>Shipping Method</w:t>
      </w:r>
      <w:r>
        <w:rPr>
          <w:b/>
          <w:szCs w:val="20"/>
        </w:rPr>
        <w:t xml:space="preserve"> </w:t>
      </w:r>
      <w:r>
        <w:rPr>
          <w:b/>
          <w:szCs w:val="20"/>
        </w:rPr>
        <w:t>Cost</w:t>
      </w:r>
      <w:r>
        <w:rPr>
          <w:b/>
          <w:szCs w:val="20"/>
        </w:rPr>
        <w:t xml:space="preserve"> Calculation</w:t>
      </w:r>
    </w:p>
    <w:p w14:paraId="47316C2E" w14:textId="64E86F37" w:rsidR="0078327B" w:rsidRPr="001E7F81" w:rsidRDefault="0078327B" w:rsidP="0078327B">
      <w:pPr>
        <w:pStyle w:val="ListParagraph"/>
        <w:numPr>
          <w:ilvl w:val="0"/>
          <w:numId w:val="25"/>
        </w:numPr>
        <w:spacing w:after="120"/>
        <w:rPr>
          <w:b/>
          <w:szCs w:val="20"/>
        </w:rPr>
      </w:pPr>
      <w:r>
        <w:rPr>
          <w:bCs/>
          <w:szCs w:val="20"/>
        </w:rPr>
        <w:t xml:space="preserve">The application will </w:t>
      </w:r>
      <w:r>
        <w:rPr>
          <w:bCs/>
          <w:szCs w:val="20"/>
        </w:rPr>
        <w:t>add on the shipping cost associated with shipping method</w:t>
      </w:r>
    </w:p>
    <w:p w14:paraId="43FF8FFC" w14:textId="5712352F" w:rsidR="001E7F81" w:rsidRDefault="000D01ED" w:rsidP="000D01ED">
      <w:pPr>
        <w:pStyle w:val="ListParagraph"/>
        <w:numPr>
          <w:ilvl w:val="1"/>
          <w:numId w:val="25"/>
        </w:numPr>
        <w:spacing w:after="120"/>
        <w:rPr>
          <w:bCs/>
          <w:szCs w:val="20"/>
        </w:rPr>
      </w:pPr>
      <w:r w:rsidRPr="000D01ED">
        <w:rPr>
          <w:bCs/>
          <w:szCs w:val="20"/>
        </w:rPr>
        <w:t>Costs will be stored in class level constant variables</w:t>
      </w:r>
    </w:p>
    <w:p w14:paraId="708F1ECB" w14:textId="77777777" w:rsidR="000D01ED" w:rsidRPr="000D01ED" w:rsidRDefault="000D01ED" w:rsidP="000D01ED">
      <w:pPr>
        <w:pStyle w:val="ListParagraph"/>
        <w:spacing w:after="120"/>
        <w:ind w:left="1800"/>
        <w:rPr>
          <w:bCs/>
          <w:szCs w:val="20"/>
        </w:rPr>
      </w:pPr>
    </w:p>
    <w:tbl>
      <w:tblPr>
        <w:tblStyle w:val="GridTable4-Accent1"/>
        <w:tblW w:w="0" w:type="auto"/>
        <w:tblInd w:w="1855" w:type="dxa"/>
        <w:tblLook w:val="04A0" w:firstRow="1" w:lastRow="0" w:firstColumn="1" w:lastColumn="0" w:noHBand="0" w:noVBand="1"/>
      </w:tblPr>
      <w:tblGrid>
        <w:gridCol w:w="1530"/>
        <w:gridCol w:w="1080"/>
      </w:tblGrid>
      <w:tr w:rsidR="004C66DC" w14:paraId="2EB20320" w14:textId="77777777" w:rsidTr="00261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A692922" w14:textId="72C6DA9A" w:rsidR="004C66DC" w:rsidRPr="00D047A0" w:rsidRDefault="00573297" w:rsidP="00D047A0">
            <w:pPr>
              <w:spacing w:after="120"/>
              <w:rPr>
                <w:bCs w:val="0"/>
                <w:szCs w:val="20"/>
              </w:rPr>
            </w:pPr>
            <w:r w:rsidRPr="00D047A0">
              <w:rPr>
                <w:bCs w:val="0"/>
                <w:szCs w:val="20"/>
              </w:rPr>
              <w:t>Method</w:t>
            </w:r>
          </w:p>
        </w:tc>
        <w:tc>
          <w:tcPr>
            <w:tcW w:w="1080" w:type="dxa"/>
          </w:tcPr>
          <w:p w14:paraId="6F5BC56E" w14:textId="56DC9560" w:rsidR="004C66DC" w:rsidRPr="00D047A0" w:rsidRDefault="00573297" w:rsidP="00D047A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0"/>
              </w:rPr>
            </w:pPr>
            <w:r w:rsidRPr="00D047A0">
              <w:rPr>
                <w:bCs w:val="0"/>
                <w:szCs w:val="20"/>
              </w:rPr>
              <w:t>Cost</w:t>
            </w:r>
          </w:p>
        </w:tc>
      </w:tr>
      <w:tr w:rsidR="004C66DC" w14:paraId="5FE2BC24" w14:textId="77777777" w:rsidTr="00261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2EA755" w14:textId="7BB547C1" w:rsidR="004C66DC" w:rsidRDefault="00573297" w:rsidP="0078327B">
            <w:pPr>
              <w:spacing w:after="120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Standard</w:t>
            </w:r>
          </w:p>
        </w:tc>
        <w:tc>
          <w:tcPr>
            <w:tcW w:w="1080" w:type="dxa"/>
          </w:tcPr>
          <w:p w14:paraId="5ED6575F" w14:textId="0C8DD666" w:rsidR="004C66DC" w:rsidRDefault="00573297" w:rsidP="0078327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b/>
                <w:szCs w:val="20"/>
              </w:rPr>
              <w:t>5.95</w:t>
            </w:r>
          </w:p>
        </w:tc>
      </w:tr>
      <w:tr w:rsidR="004C66DC" w14:paraId="10441F8F" w14:textId="77777777" w:rsidTr="00261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85888BF" w14:textId="4E5679F4" w:rsidR="004C66DC" w:rsidRDefault="00573297" w:rsidP="0078327B">
            <w:pPr>
              <w:spacing w:after="120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Priority</w:t>
            </w:r>
          </w:p>
        </w:tc>
        <w:tc>
          <w:tcPr>
            <w:tcW w:w="1080" w:type="dxa"/>
          </w:tcPr>
          <w:p w14:paraId="1782CECC" w14:textId="7507821B" w:rsidR="004C66DC" w:rsidRDefault="00573297" w:rsidP="0078327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b/>
                <w:szCs w:val="20"/>
              </w:rPr>
              <w:t>8.95</w:t>
            </w:r>
          </w:p>
        </w:tc>
      </w:tr>
      <w:tr w:rsidR="004C66DC" w14:paraId="507D9047" w14:textId="77777777" w:rsidTr="00261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07B7450" w14:textId="4C0BCDF1" w:rsidR="004C66DC" w:rsidRDefault="001E7F81" w:rsidP="0078327B">
            <w:pPr>
              <w:spacing w:after="120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Express</w:t>
            </w:r>
          </w:p>
        </w:tc>
        <w:tc>
          <w:tcPr>
            <w:tcW w:w="1080" w:type="dxa"/>
          </w:tcPr>
          <w:p w14:paraId="3B29DFDA" w14:textId="19FCB9BA" w:rsidR="004C66DC" w:rsidRDefault="001E7F81" w:rsidP="0078327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b/>
                <w:szCs w:val="20"/>
              </w:rPr>
              <w:t>12.95</w:t>
            </w:r>
          </w:p>
        </w:tc>
      </w:tr>
    </w:tbl>
    <w:p w14:paraId="3F51D14F" w14:textId="2F3AF2B6" w:rsidR="00F234B4" w:rsidRDefault="00F234B4" w:rsidP="00B723D0">
      <w:pPr>
        <w:spacing w:after="120"/>
        <w:rPr>
          <w:szCs w:val="20"/>
        </w:rPr>
      </w:pPr>
    </w:p>
    <w:p w14:paraId="6A094101" w14:textId="154C995D" w:rsidR="00FC3086" w:rsidRDefault="0066785F" w:rsidP="00FC3086">
      <w:pPr>
        <w:spacing w:after="120"/>
        <w:ind w:firstLine="720"/>
        <w:rPr>
          <w:b/>
          <w:szCs w:val="20"/>
        </w:rPr>
      </w:pPr>
      <w:r>
        <w:rPr>
          <w:b/>
          <w:szCs w:val="20"/>
        </w:rPr>
        <w:t xml:space="preserve">Total </w:t>
      </w:r>
      <w:r w:rsidR="00FC3086">
        <w:rPr>
          <w:b/>
          <w:szCs w:val="20"/>
        </w:rPr>
        <w:t>Cost Calculation</w:t>
      </w:r>
    </w:p>
    <w:p w14:paraId="000FB9D4" w14:textId="5FDC420D" w:rsidR="00FC3086" w:rsidRPr="001E7F81" w:rsidRDefault="00FC3086" w:rsidP="00FC3086">
      <w:pPr>
        <w:pStyle w:val="ListParagraph"/>
        <w:numPr>
          <w:ilvl w:val="0"/>
          <w:numId w:val="25"/>
        </w:numPr>
        <w:spacing w:after="120"/>
        <w:rPr>
          <w:b/>
          <w:szCs w:val="20"/>
        </w:rPr>
      </w:pPr>
      <w:r>
        <w:rPr>
          <w:bCs/>
          <w:szCs w:val="20"/>
        </w:rPr>
        <w:t xml:space="preserve">The application </w:t>
      </w:r>
      <w:r w:rsidR="0066785F">
        <w:rPr>
          <w:bCs/>
          <w:szCs w:val="20"/>
        </w:rPr>
        <w:t>calculate a total cost based on adjusted price, quantity and shipping method</w:t>
      </w:r>
    </w:p>
    <w:p w14:paraId="7658B428" w14:textId="6E5CA2E1" w:rsidR="00FC3086" w:rsidRDefault="0066785F" w:rsidP="00FC3086">
      <w:pPr>
        <w:pStyle w:val="ListParagraph"/>
        <w:numPr>
          <w:ilvl w:val="1"/>
          <w:numId w:val="25"/>
        </w:numPr>
        <w:spacing w:after="120"/>
        <w:rPr>
          <w:bCs/>
          <w:szCs w:val="20"/>
        </w:rPr>
      </w:pPr>
      <w:r>
        <w:rPr>
          <w:bCs/>
          <w:szCs w:val="20"/>
        </w:rPr>
        <w:t xml:space="preserve">Total cost = </w:t>
      </w:r>
      <w:r w:rsidR="00790D1B">
        <w:rPr>
          <w:bCs/>
          <w:szCs w:val="20"/>
        </w:rPr>
        <w:t>adjusted price x quantity + shipping cost</w:t>
      </w:r>
    </w:p>
    <w:p w14:paraId="72E193AA" w14:textId="4FF5F106" w:rsidR="00790D1B" w:rsidRDefault="00790D1B" w:rsidP="00FC3086">
      <w:pPr>
        <w:pStyle w:val="ListParagraph"/>
        <w:numPr>
          <w:ilvl w:val="1"/>
          <w:numId w:val="25"/>
        </w:numPr>
        <w:spacing w:after="120"/>
        <w:rPr>
          <w:bCs/>
          <w:szCs w:val="20"/>
        </w:rPr>
      </w:pPr>
      <w:r>
        <w:rPr>
          <w:bCs/>
          <w:szCs w:val="20"/>
        </w:rPr>
        <w:t>See figure 4 for check figures (</w:t>
      </w:r>
      <w:r w:rsidR="00955B27">
        <w:rPr>
          <w:bCs/>
          <w:szCs w:val="20"/>
        </w:rPr>
        <w:t>Three $500 used item</w:t>
      </w:r>
      <w:r w:rsidR="0083277E">
        <w:rPr>
          <w:bCs/>
          <w:szCs w:val="20"/>
        </w:rPr>
        <w:t>s</w:t>
      </w:r>
      <w:r w:rsidR="00955B27">
        <w:rPr>
          <w:bCs/>
          <w:szCs w:val="20"/>
        </w:rPr>
        <w:t xml:space="preserve"> with priority shipping)</w:t>
      </w:r>
    </w:p>
    <w:p w14:paraId="46EED58F" w14:textId="440460F0" w:rsidR="00D828F9" w:rsidRDefault="00D828F9" w:rsidP="00B723D0">
      <w:pPr>
        <w:spacing w:after="120"/>
        <w:rPr>
          <w:szCs w:val="20"/>
        </w:rPr>
      </w:pPr>
    </w:p>
    <w:p w14:paraId="037DFB80" w14:textId="2186AEDB" w:rsidR="00BC553C" w:rsidRPr="00BC553C" w:rsidRDefault="00271487" w:rsidP="00D828F9">
      <w:pPr>
        <w:spacing w:after="120"/>
        <w:ind w:firstLine="720"/>
        <w:rPr>
          <w:b/>
          <w:bCs/>
          <w:szCs w:val="20"/>
        </w:rPr>
      </w:pPr>
      <w:r>
        <w:rPr>
          <w:b/>
          <w:bCs/>
          <w:szCs w:val="20"/>
        </w:rPr>
        <w:t>Summary of Auction Lot</w:t>
      </w:r>
    </w:p>
    <w:p w14:paraId="12756BFF" w14:textId="243A1E90" w:rsidR="00614C99" w:rsidRDefault="00614C99" w:rsidP="00614C99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 xml:space="preserve">Construct a summary structured as seen in Figure </w:t>
      </w:r>
      <w:r w:rsidR="00FE2A35">
        <w:rPr>
          <w:szCs w:val="20"/>
        </w:rPr>
        <w:t>4</w:t>
      </w:r>
      <w:r>
        <w:rPr>
          <w:szCs w:val="20"/>
        </w:rPr>
        <w:t xml:space="preserve"> </w:t>
      </w:r>
      <w:r w:rsidR="007C72F4">
        <w:rPr>
          <w:szCs w:val="20"/>
        </w:rPr>
        <w:t xml:space="preserve">and </w:t>
      </w:r>
      <w:r w:rsidR="00E74959">
        <w:rPr>
          <w:szCs w:val="20"/>
        </w:rPr>
        <w:t>display</w:t>
      </w:r>
      <w:r w:rsidR="007C72F4">
        <w:rPr>
          <w:szCs w:val="20"/>
        </w:rPr>
        <w:t xml:space="preserve"> it in the </w:t>
      </w:r>
      <w:r w:rsidR="000B57F4">
        <w:rPr>
          <w:szCs w:val="20"/>
        </w:rPr>
        <w:t>Auction List</w:t>
      </w:r>
      <w:r w:rsidR="007C72F4">
        <w:rPr>
          <w:szCs w:val="20"/>
        </w:rPr>
        <w:t xml:space="preserve"> textbox</w:t>
      </w:r>
    </w:p>
    <w:p w14:paraId="59535F38" w14:textId="77777777" w:rsidR="00FE2A35" w:rsidRDefault="00FE2A35" w:rsidP="00F83517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>The summary will include:</w:t>
      </w:r>
    </w:p>
    <w:p w14:paraId="29D736E7" w14:textId="0E874847" w:rsidR="00FE2A35" w:rsidRDefault="004C11C7" w:rsidP="00FE2A35">
      <w:pPr>
        <w:numPr>
          <w:ilvl w:val="3"/>
          <w:numId w:val="19"/>
        </w:numPr>
        <w:spacing w:after="120"/>
        <w:rPr>
          <w:szCs w:val="20"/>
        </w:rPr>
      </w:pPr>
      <w:r>
        <w:rPr>
          <w:szCs w:val="20"/>
        </w:rPr>
        <w:t xml:space="preserve">Lot </w:t>
      </w:r>
      <w:r w:rsidR="002C1509">
        <w:rPr>
          <w:szCs w:val="20"/>
        </w:rPr>
        <w:t>N</w:t>
      </w:r>
      <w:r>
        <w:rPr>
          <w:szCs w:val="20"/>
        </w:rPr>
        <w:t>umber</w:t>
      </w:r>
    </w:p>
    <w:p w14:paraId="18BC3B19" w14:textId="147AFDE6" w:rsidR="004C11C7" w:rsidRDefault="004C11C7" w:rsidP="00FE2A35">
      <w:pPr>
        <w:numPr>
          <w:ilvl w:val="3"/>
          <w:numId w:val="19"/>
        </w:numPr>
        <w:spacing w:after="120"/>
        <w:rPr>
          <w:szCs w:val="20"/>
        </w:rPr>
      </w:pPr>
      <w:r>
        <w:rPr>
          <w:szCs w:val="20"/>
        </w:rPr>
        <w:t>Item Description</w:t>
      </w:r>
    </w:p>
    <w:p w14:paraId="4D6B2BA2" w14:textId="19870C87" w:rsidR="004C11C7" w:rsidRDefault="004C11C7" w:rsidP="00FE2A35">
      <w:pPr>
        <w:numPr>
          <w:ilvl w:val="3"/>
          <w:numId w:val="19"/>
        </w:numPr>
        <w:spacing w:after="120"/>
        <w:rPr>
          <w:szCs w:val="20"/>
        </w:rPr>
      </w:pPr>
      <w:r>
        <w:rPr>
          <w:szCs w:val="20"/>
        </w:rPr>
        <w:t>Base Price</w:t>
      </w:r>
    </w:p>
    <w:p w14:paraId="6CF85049" w14:textId="747058E0" w:rsidR="004C11C7" w:rsidRDefault="004C11C7" w:rsidP="00FE2A35">
      <w:pPr>
        <w:numPr>
          <w:ilvl w:val="3"/>
          <w:numId w:val="19"/>
        </w:numPr>
        <w:spacing w:after="120"/>
        <w:rPr>
          <w:szCs w:val="20"/>
        </w:rPr>
      </w:pPr>
      <w:r>
        <w:rPr>
          <w:szCs w:val="20"/>
        </w:rPr>
        <w:t>Adjusted Price</w:t>
      </w:r>
    </w:p>
    <w:p w14:paraId="150E8349" w14:textId="40E772C9" w:rsidR="004C11C7" w:rsidRDefault="004C11C7" w:rsidP="00FE2A35">
      <w:pPr>
        <w:numPr>
          <w:ilvl w:val="3"/>
          <w:numId w:val="19"/>
        </w:numPr>
        <w:spacing w:after="120"/>
        <w:rPr>
          <w:szCs w:val="20"/>
        </w:rPr>
      </w:pPr>
      <w:r>
        <w:rPr>
          <w:szCs w:val="20"/>
        </w:rPr>
        <w:t>Quantity</w:t>
      </w:r>
    </w:p>
    <w:p w14:paraId="0A2B6C87" w14:textId="001D163F" w:rsidR="004C11C7" w:rsidRDefault="004C11C7" w:rsidP="00FE2A35">
      <w:pPr>
        <w:numPr>
          <w:ilvl w:val="3"/>
          <w:numId w:val="19"/>
        </w:numPr>
        <w:spacing w:after="120"/>
        <w:rPr>
          <w:szCs w:val="20"/>
        </w:rPr>
      </w:pPr>
      <w:r>
        <w:rPr>
          <w:szCs w:val="20"/>
        </w:rPr>
        <w:t>Shipping Method</w:t>
      </w:r>
    </w:p>
    <w:p w14:paraId="76EB1493" w14:textId="7BDFEFE1" w:rsidR="004C11C7" w:rsidRDefault="004C11C7" w:rsidP="00FE2A35">
      <w:pPr>
        <w:numPr>
          <w:ilvl w:val="3"/>
          <w:numId w:val="19"/>
        </w:numPr>
        <w:spacing w:after="120"/>
        <w:rPr>
          <w:szCs w:val="20"/>
        </w:rPr>
      </w:pPr>
      <w:r>
        <w:rPr>
          <w:szCs w:val="20"/>
        </w:rPr>
        <w:t>Shipping Cost</w:t>
      </w:r>
    </w:p>
    <w:p w14:paraId="5902876B" w14:textId="62D453CD" w:rsidR="00DA58DE" w:rsidRDefault="00DA58DE" w:rsidP="00FE2A35">
      <w:pPr>
        <w:numPr>
          <w:ilvl w:val="3"/>
          <w:numId w:val="19"/>
        </w:numPr>
        <w:spacing w:after="120"/>
        <w:rPr>
          <w:szCs w:val="20"/>
        </w:rPr>
      </w:pPr>
      <w:r>
        <w:rPr>
          <w:szCs w:val="20"/>
        </w:rPr>
        <w:t>Total Cost</w:t>
      </w:r>
    </w:p>
    <w:p w14:paraId="176F1C2B" w14:textId="64F1B88E" w:rsidR="00F83517" w:rsidRDefault="00F83517" w:rsidP="00FE2A35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>Identify the lot number, starting with 1</w:t>
      </w:r>
      <w:r w:rsidR="002B1145">
        <w:rPr>
          <w:szCs w:val="20"/>
        </w:rPr>
        <w:t xml:space="preserve"> (See figure 5)</w:t>
      </w:r>
    </w:p>
    <w:p w14:paraId="36B84DEB" w14:textId="1FB21C1B" w:rsidR="00621C55" w:rsidRDefault="00621C55" w:rsidP="00621C55">
      <w:pPr>
        <w:numPr>
          <w:ilvl w:val="3"/>
          <w:numId w:val="19"/>
        </w:numPr>
        <w:spacing w:after="120"/>
        <w:rPr>
          <w:szCs w:val="20"/>
        </w:rPr>
      </w:pPr>
      <w:r>
        <w:rPr>
          <w:szCs w:val="20"/>
        </w:rPr>
        <w:t>Subsequent lots will continue with the next number (2, 3, 4, etc.)</w:t>
      </w:r>
    </w:p>
    <w:p w14:paraId="02EC8AF6" w14:textId="281D6434" w:rsidR="001C1841" w:rsidRDefault="001C1841" w:rsidP="001C1841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 xml:space="preserve">Format </w:t>
      </w:r>
      <w:r w:rsidR="00A42E59">
        <w:rPr>
          <w:szCs w:val="20"/>
        </w:rPr>
        <w:t>any price or cost</w:t>
      </w:r>
      <w:r>
        <w:rPr>
          <w:szCs w:val="20"/>
        </w:rPr>
        <w:t xml:space="preserve"> as currency to 2 places</w:t>
      </w:r>
    </w:p>
    <w:p w14:paraId="0A99D43E" w14:textId="72645D40" w:rsidR="005B1F15" w:rsidRDefault="005B1F15" w:rsidP="001C1841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 xml:space="preserve">Separate lots by using a series of dashes, equal signs or asterisks (See figure </w:t>
      </w:r>
      <w:r w:rsidR="006D2B50">
        <w:rPr>
          <w:szCs w:val="20"/>
        </w:rPr>
        <w:t>5)</w:t>
      </w:r>
    </w:p>
    <w:p w14:paraId="2937C9D3" w14:textId="77777777" w:rsidR="000E4A42" w:rsidRDefault="000E4A42" w:rsidP="00BA2738">
      <w:pPr>
        <w:numPr>
          <w:ilvl w:val="1"/>
          <w:numId w:val="19"/>
        </w:numPr>
        <w:spacing w:after="120"/>
        <w:rPr>
          <w:szCs w:val="20"/>
        </w:rPr>
      </w:pPr>
      <w:r>
        <w:rPr>
          <w:szCs w:val="20"/>
        </w:rPr>
        <w:t>Notify the user of any errors of omission or invalid entries</w:t>
      </w:r>
    </w:p>
    <w:p w14:paraId="5C467A1E" w14:textId="77777777" w:rsidR="000E4A42" w:rsidRDefault="000E4A42" w:rsidP="00BA2738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>Error messages should be specific to the type of error and location of error</w:t>
      </w:r>
    </w:p>
    <w:p w14:paraId="0B3C73EC" w14:textId="72D08BFC" w:rsidR="000E4A42" w:rsidRPr="00C9442A" w:rsidRDefault="000E4A42" w:rsidP="00C9442A">
      <w:pPr>
        <w:numPr>
          <w:ilvl w:val="2"/>
          <w:numId w:val="19"/>
        </w:numPr>
        <w:spacing w:after="120"/>
        <w:rPr>
          <w:szCs w:val="20"/>
        </w:rPr>
      </w:pPr>
      <w:r>
        <w:rPr>
          <w:szCs w:val="20"/>
        </w:rPr>
        <w:t>Exit sub upon encountering any errors</w:t>
      </w:r>
    </w:p>
    <w:p w14:paraId="4449A42F" w14:textId="582C8AE5" w:rsidR="00F83517" w:rsidRDefault="00F83517" w:rsidP="00F83517">
      <w:pPr>
        <w:spacing w:after="120"/>
        <w:ind w:left="1080"/>
        <w:rPr>
          <w:szCs w:val="20"/>
        </w:rPr>
      </w:pPr>
    </w:p>
    <w:p w14:paraId="3FD95BA4" w14:textId="2CE36C90" w:rsidR="00F83517" w:rsidRDefault="00B96BD1" w:rsidP="00FE1A43">
      <w:pPr>
        <w:spacing w:after="120"/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BC88DFB" wp14:editId="47FB9C77">
            <wp:extent cx="4876800" cy="5819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FB9E" w14:textId="28421C32" w:rsidR="004E13F0" w:rsidRDefault="00C9442A" w:rsidP="00FE1A43">
      <w:pPr>
        <w:spacing w:after="120"/>
        <w:jc w:val="center"/>
        <w:rPr>
          <w:szCs w:val="20"/>
        </w:rPr>
      </w:pPr>
      <w:r>
        <w:rPr>
          <w:szCs w:val="20"/>
        </w:rPr>
        <w:t>Figure 2: Auction Application at Runtime</w:t>
      </w:r>
    </w:p>
    <w:p w14:paraId="0B406044" w14:textId="3FB9C9B9" w:rsidR="002B1145" w:rsidRDefault="002B1145" w:rsidP="00C9442A">
      <w:pPr>
        <w:spacing w:after="120"/>
        <w:ind w:left="1080"/>
        <w:jc w:val="center"/>
        <w:rPr>
          <w:szCs w:val="20"/>
        </w:rPr>
      </w:pPr>
    </w:p>
    <w:p w14:paraId="557CA0D0" w14:textId="77777777" w:rsidR="002B1145" w:rsidRDefault="002B1145" w:rsidP="00C9442A">
      <w:pPr>
        <w:spacing w:after="120"/>
        <w:ind w:left="1080"/>
        <w:jc w:val="center"/>
        <w:rPr>
          <w:szCs w:val="20"/>
        </w:rPr>
      </w:pPr>
    </w:p>
    <w:p w14:paraId="235A9D9B" w14:textId="3F49D70B" w:rsidR="004E13F0" w:rsidRDefault="004E13F0" w:rsidP="004A1C08">
      <w:pPr>
        <w:spacing w:after="120"/>
        <w:jc w:val="center"/>
        <w:rPr>
          <w:szCs w:val="20"/>
        </w:rPr>
      </w:pPr>
      <w:r>
        <w:rPr>
          <w:noProof/>
        </w:rPr>
        <w:drawing>
          <wp:inline distT="0" distB="0" distL="0" distR="0" wp14:anchorId="48FBA3DF" wp14:editId="78CA87D6">
            <wp:extent cx="338137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9080" w14:textId="09F5CD8B" w:rsidR="004E13F0" w:rsidRDefault="004A1C08" w:rsidP="004A1C08">
      <w:pPr>
        <w:spacing w:after="120"/>
        <w:ind w:left="1080"/>
        <w:jc w:val="center"/>
        <w:rPr>
          <w:szCs w:val="20"/>
        </w:rPr>
      </w:pPr>
      <w:r>
        <w:rPr>
          <w:szCs w:val="20"/>
        </w:rPr>
        <w:t xml:space="preserve">Figure 3: </w:t>
      </w:r>
      <w:proofErr w:type="spellStart"/>
      <w:r>
        <w:rPr>
          <w:szCs w:val="20"/>
        </w:rPr>
        <w:t>Inputbox</w:t>
      </w:r>
      <w:proofErr w:type="spellEnd"/>
      <w:r>
        <w:rPr>
          <w:szCs w:val="20"/>
        </w:rPr>
        <w:t xml:space="preserve"> to enter Item Condition</w:t>
      </w:r>
    </w:p>
    <w:p w14:paraId="21E36409" w14:textId="2B8171D5" w:rsidR="004E13F0" w:rsidRDefault="004E13F0" w:rsidP="00F83517">
      <w:pPr>
        <w:spacing w:after="120"/>
        <w:ind w:left="1080"/>
        <w:rPr>
          <w:szCs w:val="20"/>
        </w:rPr>
      </w:pPr>
    </w:p>
    <w:p w14:paraId="1FF8B393" w14:textId="576CF064" w:rsidR="004E13F0" w:rsidRDefault="00244345" w:rsidP="00FE1A43">
      <w:pPr>
        <w:spacing w:after="120"/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94F0B91" wp14:editId="387B67FB">
            <wp:extent cx="4876800" cy="5819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98D7" w14:textId="6C74B5B3" w:rsidR="00F83517" w:rsidRDefault="004A1C08" w:rsidP="00FE1A43">
      <w:pPr>
        <w:spacing w:after="120"/>
        <w:jc w:val="center"/>
        <w:rPr>
          <w:szCs w:val="20"/>
        </w:rPr>
      </w:pPr>
      <w:r>
        <w:rPr>
          <w:szCs w:val="20"/>
        </w:rPr>
        <w:t xml:space="preserve">Figure 4: </w:t>
      </w:r>
      <w:r w:rsidR="0020177F">
        <w:rPr>
          <w:szCs w:val="20"/>
        </w:rPr>
        <w:t xml:space="preserve">Auction Lot Display for Used </w:t>
      </w:r>
      <w:r w:rsidR="001357E9">
        <w:rPr>
          <w:szCs w:val="20"/>
        </w:rPr>
        <w:t>item with Priority Shipping</w:t>
      </w:r>
    </w:p>
    <w:p w14:paraId="546B7236" w14:textId="390967E5" w:rsidR="00346EBF" w:rsidRDefault="00346EBF" w:rsidP="004A1C08">
      <w:pPr>
        <w:spacing w:after="120"/>
        <w:ind w:left="1080"/>
        <w:jc w:val="center"/>
        <w:rPr>
          <w:szCs w:val="20"/>
        </w:rPr>
      </w:pPr>
    </w:p>
    <w:p w14:paraId="38E393B5" w14:textId="1188B2E3" w:rsidR="00346EBF" w:rsidRDefault="00CE4543" w:rsidP="00FE1A43">
      <w:pPr>
        <w:spacing w:after="120"/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4435CD8" wp14:editId="7155D638">
            <wp:extent cx="4749093" cy="5667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543" cy="567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B518" w14:textId="0314BFE5" w:rsidR="00285F92" w:rsidRDefault="00285F92" w:rsidP="00FE1A43">
      <w:pPr>
        <w:spacing w:after="120"/>
        <w:jc w:val="center"/>
        <w:rPr>
          <w:szCs w:val="20"/>
        </w:rPr>
      </w:pPr>
      <w:r>
        <w:rPr>
          <w:szCs w:val="20"/>
        </w:rPr>
        <w:t xml:space="preserve">Figure 5: Second Auction Lot Added </w:t>
      </w:r>
      <w:r w:rsidR="002C32C3">
        <w:rPr>
          <w:szCs w:val="20"/>
        </w:rPr>
        <w:t>With Items in</w:t>
      </w:r>
      <w:r>
        <w:rPr>
          <w:szCs w:val="20"/>
        </w:rPr>
        <w:t xml:space="preserve"> New Condition</w:t>
      </w:r>
    </w:p>
    <w:p w14:paraId="4C34F7E3" w14:textId="77777777" w:rsidR="00FE1A43" w:rsidRDefault="00FE1A43" w:rsidP="000C215D">
      <w:pPr>
        <w:spacing w:after="120"/>
        <w:ind w:left="720"/>
        <w:rPr>
          <w:b/>
          <w:bCs/>
          <w:szCs w:val="20"/>
        </w:rPr>
      </w:pPr>
    </w:p>
    <w:p w14:paraId="6E4458F8" w14:textId="598486D1" w:rsidR="000C215D" w:rsidRDefault="00CE4543" w:rsidP="000C215D">
      <w:pPr>
        <w:spacing w:after="120"/>
        <w:ind w:left="720"/>
        <w:rPr>
          <w:b/>
          <w:bCs/>
          <w:szCs w:val="20"/>
        </w:rPr>
      </w:pPr>
      <w:r>
        <w:rPr>
          <w:b/>
          <w:bCs/>
          <w:szCs w:val="20"/>
        </w:rPr>
        <w:t>Reset Form</w:t>
      </w:r>
      <w:r w:rsidR="000C215D" w:rsidRPr="000C215D">
        <w:rPr>
          <w:b/>
          <w:bCs/>
          <w:szCs w:val="20"/>
        </w:rPr>
        <w:t xml:space="preserve"> Button</w:t>
      </w:r>
    </w:p>
    <w:p w14:paraId="7BB71438" w14:textId="1E1C144E" w:rsidR="00C67DCE" w:rsidRDefault="00C67DCE" w:rsidP="000C215D">
      <w:pPr>
        <w:pStyle w:val="ListParagraph"/>
        <w:numPr>
          <w:ilvl w:val="0"/>
          <w:numId w:val="26"/>
        </w:numPr>
        <w:spacing w:after="120"/>
        <w:rPr>
          <w:szCs w:val="20"/>
        </w:rPr>
      </w:pPr>
      <w:r>
        <w:rPr>
          <w:szCs w:val="20"/>
        </w:rPr>
        <w:t>Reset the form</w:t>
      </w:r>
      <w:r w:rsidR="0011622B">
        <w:rPr>
          <w:szCs w:val="20"/>
        </w:rPr>
        <w:t>’s objects</w:t>
      </w:r>
      <w:r>
        <w:rPr>
          <w:szCs w:val="20"/>
        </w:rPr>
        <w:t xml:space="preserve"> to the initial condition</w:t>
      </w:r>
    </w:p>
    <w:p w14:paraId="7B3DF9EF" w14:textId="0E750467" w:rsidR="000C215D" w:rsidRDefault="000C215D" w:rsidP="00C67DCE">
      <w:pPr>
        <w:pStyle w:val="ListParagraph"/>
        <w:numPr>
          <w:ilvl w:val="1"/>
          <w:numId w:val="26"/>
        </w:numPr>
        <w:spacing w:after="120"/>
        <w:rPr>
          <w:szCs w:val="20"/>
        </w:rPr>
      </w:pPr>
      <w:r>
        <w:rPr>
          <w:szCs w:val="20"/>
        </w:rPr>
        <w:t>Clear all entries from</w:t>
      </w:r>
      <w:r w:rsidR="004A3BD1">
        <w:rPr>
          <w:szCs w:val="20"/>
        </w:rPr>
        <w:t xml:space="preserve"> all</w:t>
      </w:r>
      <w:r>
        <w:rPr>
          <w:szCs w:val="20"/>
        </w:rPr>
        <w:t xml:space="preserve"> textboxes</w:t>
      </w:r>
    </w:p>
    <w:p w14:paraId="000563DE" w14:textId="3661795C" w:rsidR="001F0315" w:rsidRDefault="001F0315" w:rsidP="001F0315">
      <w:pPr>
        <w:pStyle w:val="ListParagraph"/>
        <w:numPr>
          <w:ilvl w:val="1"/>
          <w:numId w:val="26"/>
        </w:numPr>
        <w:spacing w:after="120"/>
        <w:rPr>
          <w:szCs w:val="20"/>
        </w:rPr>
      </w:pPr>
      <w:r>
        <w:rPr>
          <w:szCs w:val="20"/>
        </w:rPr>
        <w:t xml:space="preserve">Set quantity variable to </w:t>
      </w:r>
      <w:r w:rsidR="003C7656">
        <w:rPr>
          <w:szCs w:val="20"/>
        </w:rPr>
        <w:t>one</w:t>
      </w:r>
    </w:p>
    <w:p w14:paraId="547998A2" w14:textId="252C7118" w:rsidR="006E3144" w:rsidRDefault="006E3144" w:rsidP="001F0315">
      <w:pPr>
        <w:pStyle w:val="ListParagraph"/>
        <w:numPr>
          <w:ilvl w:val="1"/>
          <w:numId w:val="26"/>
        </w:numPr>
        <w:spacing w:after="120"/>
        <w:rPr>
          <w:szCs w:val="20"/>
        </w:rPr>
      </w:pPr>
      <w:r>
        <w:rPr>
          <w:szCs w:val="20"/>
        </w:rPr>
        <w:t>Set quantity textbox to one</w:t>
      </w:r>
    </w:p>
    <w:p w14:paraId="34FB742B" w14:textId="6EBA7D13" w:rsidR="00646DB9" w:rsidRDefault="00646DB9" w:rsidP="001F0315">
      <w:pPr>
        <w:pStyle w:val="ListParagraph"/>
        <w:numPr>
          <w:ilvl w:val="1"/>
          <w:numId w:val="26"/>
        </w:numPr>
        <w:spacing w:after="120"/>
        <w:rPr>
          <w:szCs w:val="20"/>
        </w:rPr>
      </w:pPr>
      <w:r>
        <w:rPr>
          <w:szCs w:val="20"/>
        </w:rPr>
        <w:t>Reset auction lot back to 1</w:t>
      </w:r>
    </w:p>
    <w:p w14:paraId="66CA645C" w14:textId="378B8E76" w:rsidR="001F0315" w:rsidRDefault="001F0315" w:rsidP="001F0315">
      <w:pPr>
        <w:pStyle w:val="ListParagraph"/>
        <w:numPr>
          <w:ilvl w:val="1"/>
          <w:numId w:val="26"/>
        </w:numPr>
        <w:spacing w:after="120"/>
        <w:rPr>
          <w:szCs w:val="20"/>
        </w:rPr>
      </w:pPr>
      <w:r>
        <w:rPr>
          <w:szCs w:val="20"/>
        </w:rPr>
        <w:t xml:space="preserve">Set focus to </w:t>
      </w:r>
      <w:r w:rsidR="004A3BD1">
        <w:rPr>
          <w:szCs w:val="20"/>
        </w:rPr>
        <w:t>Item Description</w:t>
      </w:r>
      <w:r>
        <w:rPr>
          <w:szCs w:val="20"/>
        </w:rPr>
        <w:t xml:space="preserve"> textbox</w:t>
      </w:r>
    </w:p>
    <w:p w14:paraId="01F9D634" w14:textId="4BB5B680" w:rsidR="001F0315" w:rsidRDefault="001F0315" w:rsidP="001F0315">
      <w:pPr>
        <w:spacing w:after="120"/>
        <w:rPr>
          <w:szCs w:val="20"/>
        </w:rPr>
      </w:pPr>
    </w:p>
    <w:p w14:paraId="1527310F" w14:textId="4B12D70D" w:rsidR="001F0315" w:rsidRDefault="001F0315" w:rsidP="001F0315">
      <w:pPr>
        <w:spacing w:after="120"/>
        <w:ind w:left="720"/>
        <w:rPr>
          <w:b/>
          <w:bCs/>
          <w:szCs w:val="20"/>
        </w:rPr>
      </w:pPr>
      <w:r w:rsidRPr="001F0315">
        <w:rPr>
          <w:b/>
          <w:bCs/>
          <w:szCs w:val="20"/>
        </w:rPr>
        <w:t>Exit Button</w:t>
      </w:r>
    </w:p>
    <w:p w14:paraId="2CD0F68D" w14:textId="60C4393E" w:rsidR="001F0315" w:rsidRPr="001F0315" w:rsidRDefault="001F0315" w:rsidP="001F0315">
      <w:pPr>
        <w:pStyle w:val="ListParagraph"/>
        <w:numPr>
          <w:ilvl w:val="0"/>
          <w:numId w:val="27"/>
        </w:numPr>
        <w:spacing w:after="120"/>
        <w:rPr>
          <w:b/>
          <w:bCs/>
          <w:szCs w:val="20"/>
        </w:rPr>
      </w:pPr>
      <w:r>
        <w:rPr>
          <w:szCs w:val="20"/>
        </w:rPr>
        <w:t>Exit the program</w:t>
      </w:r>
    </w:p>
    <w:p w14:paraId="7E4525A9" w14:textId="77777777" w:rsidR="005135A5" w:rsidRDefault="005135A5" w:rsidP="005135A5">
      <w:pPr>
        <w:spacing w:after="120"/>
        <w:rPr>
          <w:szCs w:val="20"/>
        </w:rPr>
      </w:pPr>
    </w:p>
    <w:p w14:paraId="7A557EC4" w14:textId="4828D9CF" w:rsidR="005135A5" w:rsidRDefault="005135A5" w:rsidP="005135A5">
      <w:pPr>
        <w:spacing w:after="120"/>
        <w:rPr>
          <w:szCs w:val="20"/>
        </w:rPr>
      </w:pPr>
      <w:r>
        <w:rPr>
          <w:szCs w:val="20"/>
        </w:rPr>
        <w:t>Zip up your project and upload to Canvas when completed</w:t>
      </w:r>
    </w:p>
    <w:sectPr w:rsidR="005135A5" w:rsidSect="00CE2DE8">
      <w:footerReference w:type="default" r:id="rId13"/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D2424" w14:textId="77777777" w:rsidR="00180208" w:rsidRDefault="00180208">
      <w:r>
        <w:separator/>
      </w:r>
    </w:p>
  </w:endnote>
  <w:endnote w:type="continuationSeparator" w:id="0">
    <w:p w14:paraId="7755E59B" w14:textId="77777777" w:rsidR="00180208" w:rsidRDefault="00180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F5119" w14:textId="084D9261" w:rsidR="00EA5DD3" w:rsidRPr="00EA5DD3" w:rsidRDefault="00EA5DD3" w:rsidP="00EA5DD3">
    <w:pPr>
      <w:pStyle w:val="Footer"/>
      <w:tabs>
        <w:tab w:val="clear" w:pos="4320"/>
        <w:tab w:val="clear" w:pos="8640"/>
        <w:tab w:val="center" w:pos="5400"/>
        <w:tab w:val="right" w:pos="10800"/>
      </w:tabs>
      <w:rPr>
        <w:sz w:val="12"/>
      </w:rPr>
    </w:pPr>
    <w:r>
      <w:rPr>
        <w:sz w:val="12"/>
      </w:rPr>
      <w:tab/>
    </w:r>
    <w:r w:rsidR="00FC18C0">
      <w:rPr>
        <w:sz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A367E" w14:textId="77777777" w:rsidR="00180208" w:rsidRDefault="00180208">
      <w:r>
        <w:separator/>
      </w:r>
    </w:p>
  </w:footnote>
  <w:footnote w:type="continuationSeparator" w:id="0">
    <w:p w14:paraId="7CF9D534" w14:textId="77777777" w:rsidR="00180208" w:rsidRDefault="00180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336E"/>
    <w:multiLevelType w:val="hybridMultilevel"/>
    <w:tmpl w:val="812E21F2"/>
    <w:lvl w:ilvl="0" w:tplc="ADFE8372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82E22"/>
    <w:multiLevelType w:val="hybridMultilevel"/>
    <w:tmpl w:val="21A4D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01076B"/>
    <w:multiLevelType w:val="hybridMultilevel"/>
    <w:tmpl w:val="8E48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91B"/>
    <w:multiLevelType w:val="hybridMultilevel"/>
    <w:tmpl w:val="55C4A8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A073E"/>
    <w:multiLevelType w:val="hybridMultilevel"/>
    <w:tmpl w:val="414A07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BD74C2"/>
    <w:multiLevelType w:val="hybridMultilevel"/>
    <w:tmpl w:val="17927C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5835DA"/>
    <w:multiLevelType w:val="hybridMultilevel"/>
    <w:tmpl w:val="60E0E6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C7C57"/>
    <w:multiLevelType w:val="hybridMultilevel"/>
    <w:tmpl w:val="1B3C35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451682"/>
    <w:multiLevelType w:val="hybridMultilevel"/>
    <w:tmpl w:val="716EF766"/>
    <w:lvl w:ilvl="0" w:tplc="ADFE8372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95412D"/>
    <w:multiLevelType w:val="hybridMultilevel"/>
    <w:tmpl w:val="25C666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354ED"/>
    <w:multiLevelType w:val="hybridMultilevel"/>
    <w:tmpl w:val="7F98615E"/>
    <w:lvl w:ilvl="0" w:tplc="ADFE8372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E1734"/>
    <w:multiLevelType w:val="hybridMultilevel"/>
    <w:tmpl w:val="18D6389C"/>
    <w:lvl w:ilvl="0" w:tplc="ADFE8372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523E0D"/>
    <w:multiLevelType w:val="hybridMultilevel"/>
    <w:tmpl w:val="7B58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41AB5"/>
    <w:multiLevelType w:val="hybridMultilevel"/>
    <w:tmpl w:val="0F98762E"/>
    <w:lvl w:ilvl="0" w:tplc="ADFE8372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A75407"/>
    <w:multiLevelType w:val="hybridMultilevel"/>
    <w:tmpl w:val="9CF6268A"/>
    <w:lvl w:ilvl="0" w:tplc="ADFE8372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83722C"/>
    <w:multiLevelType w:val="hybridMultilevel"/>
    <w:tmpl w:val="A50C31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DE113D"/>
    <w:multiLevelType w:val="hybridMultilevel"/>
    <w:tmpl w:val="EA52E3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CA3ACC"/>
    <w:multiLevelType w:val="hybridMultilevel"/>
    <w:tmpl w:val="A80C71C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5B6D98"/>
    <w:multiLevelType w:val="hybridMultilevel"/>
    <w:tmpl w:val="BADC0FD0"/>
    <w:lvl w:ilvl="0" w:tplc="ADFE8372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0A3647"/>
    <w:multiLevelType w:val="hybridMultilevel"/>
    <w:tmpl w:val="F79A8910"/>
    <w:lvl w:ilvl="0" w:tplc="ADFE8372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8E7C41"/>
    <w:multiLevelType w:val="hybridMultilevel"/>
    <w:tmpl w:val="566AB5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A26483"/>
    <w:multiLevelType w:val="hybridMultilevel"/>
    <w:tmpl w:val="83C0D14A"/>
    <w:lvl w:ilvl="0" w:tplc="ADFE8372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812828"/>
    <w:multiLevelType w:val="hybridMultilevel"/>
    <w:tmpl w:val="38FEE6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1EB1D17"/>
    <w:multiLevelType w:val="hybridMultilevel"/>
    <w:tmpl w:val="59BE4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427E8"/>
    <w:multiLevelType w:val="hybridMultilevel"/>
    <w:tmpl w:val="8CB6A2A0"/>
    <w:lvl w:ilvl="0" w:tplc="A7CA8EBE">
      <w:numFmt w:val="bullet"/>
      <w:lvlText w:val="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2188C"/>
    <w:multiLevelType w:val="hybridMultilevel"/>
    <w:tmpl w:val="ED68747A"/>
    <w:lvl w:ilvl="0" w:tplc="ADFE8372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D3426F"/>
    <w:multiLevelType w:val="hybridMultilevel"/>
    <w:tmpl w:val="B99ACD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6"/>
  </w:num>
  <w:num w:numId="4">
    <w:abstractNumId w:val="9"/>
  </w:num>
  <w:num w:numId="5">
    <w:abstractNumId w:val="26"/>
  </w:num>
  <w:num w:numId="6">
    <w:abstractNumId w:val="5"/>
  </w:num>
  <w:num w:numId="7">
    <w:abstractNumId w:val="15"/>
  </w:num>
  <w:num w:numId="8">
    <w:abstractNumId w:val="18"/>
  </w:num>
  <w:num w:numId="9">
    <w:abstractNumId w:val="12"/>
  </w:num>
  <w:num w:numId="10">
    <w:abstractNumId w:val="16"/>
  </w:num>
  <w:num w:numId="11">
    <w:abstractNumId w:val="2"/>
  </w:num>
  <w:num w:numId="12">
    <w:abstractNumId w:val="13"/>
  </w:num>
  <w:num w:numId="13">
    <w:abstractNumId w:val="1"/>
  </w:num>
  <w:num w:numId="14">
    <w:abstractNumId w:val="25"/>
  </w:num>
  <w:num w:numId="15">
    <w:abstractNumId w:val="0"/>
  </w:num>
  <w:num w:numId="16">
    <w:abstractNumId w:val="21"/>
  </w:num>
  <w:num w:numId="17">
    <w:abstractNumId w:val="8"/>
  </w:num>
  <w:num w:numId="18">
    <w:abstractNumId w:val="14"/>
  </w:num>
  <w:num w:numId="19">
    <w:abstractNumId w:val="11"/>
  </w:num>
  <w:num w:numId="20">
    <w:abstractNumId w:val="19"/>
  </w:num>
  <w:num w:numId="21">
    <w:abstractNumId w:val="10"/>
  </w:num>
  <w:num w:numId="22">
    <w:abstractNumId w:val="17"/>
  </w:num>
  <w:num w:numId="23">
    <w:abstractNumId w:val="24"/>
  </w:num>
  <w:num w:numId="24">
    <w:abstractNumId w:val="22"/>
  </w:num>
  <w:num w:numId="25">
    <w:abstractNumId w:val="7"/>
  </w:num>
  <w:num w:numId="26">
    <w:abstractNumId w:val="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406"/>
    <w:rsid w:val="00001BC2"/>
    <w:rsid w:val="00002A80"/>
    <w:rsid w:val="00005B78"/>
    <w:rsid w:val="00007067"/>
    <w:rsid w:val="00011945"/>
    <w:rsid w:val="00015E57"/>
    <w:rsid w:val="00020450"/>
    <w:rsid w:val="000229CA"/>
    <w:rsid w:val="0003133F"/>
    <w:rsid w:val="000317C7"/>
    <w:rsid w:val="00036E5D"/>
    <w:rsid w:val="00042957"/>
    <w:rsid w:val="00043FF6"/>
    <w:rsid w:val="000450F1"/>
    <w:rsid w:val="00046321"/>
    <w:rsid w:val="0005151D"/>
    <w:rsid w:val="000527C4"/>
    <w:rsid w:val="0005527A"/>
    <w:rsid w:val="00060BF1"/>
    <w:rsid w:val="00061078"/>
    <w:rsid w:val="00067023"/>
    <w:rsid w:val="00070100"/>
    <w:rsid w:val="00072B1B"/>
    <w:rsid w:val="00073778"/>
    <w:rsid w:val="00073896"/>
    <w:rsid w:val="00076794"/>
    <w:rsid w:val="00082DB8"/>
    <w:rsid w:val="00082EC9"/>
    <w:rsid w:val="00083648"/>
    <w:rsid w:val="00084621"/>
    <w:rsid w:val="00091BB8"/>
    <w:rsid w:val="000930F0"/>
    <w:rsid w:val="000A7097"/>
    <w:rsid w:val="000B11EC"/>
    <w:rsid w:val="000B466A"/>
    <w:rsid w:val="000B57F4"/>
    <w:rsid w:val="000C215D"/>
    <w:rsid w:val="000C6DA1"/>
    <w:rsid w:val="000D01ED"/>
    <w:rsid w:val="000D540C"/>
    <w:rsid w:val="000E177A"/>
    <w:rsid w:val="000E4A42"/>
    <w:rsid w:val="000F02FC"/>
    <w:rsid w:val="000F1C08"/>
    <w:rsid w:val="001020C4"/>
    <w:rsid w:val="001031C8"/>
    <w:rsid w:val="001104C4"/>
    <w:rsid w:val="00112574"/>
    <w:rsid w:val="0011622B"/>
    <w:rsid w:val="00124703"/>
    <w:rsid w:val="00132C1E"/>
    <w:rsid w:val="001357E9"/>
    <w:rsid w:val="00141B4B"/>
    <w:rsid w:val="00160C78"/>
    <w:rsid w:val="00162B77"/>
    <w:rsid w:val="00170667"/>
    <w:rsid w:val="001708EE"/>
    <w:rsid w:val="00180208"/>
    <w:rsid w:val="00184BDD"/>
    <w:rsid w:val="00190E09"/>
    <w:rsid w:val="00192F23"/>
    <w:rsid w:val="00193D88"/>
    <w:rsid w:val="001A083F"/>
    <w:rsid w:val="001A1324"/>
    <w:rsid w:val="001A6A27"/>
    <w:rsid w:val="001B2C52"/>
    <w:rsid w:val="001B53D2"/>
    <w:rsid w:val="001B7905"/>
    <w:rsid w:val="001C1841"/>
    <w:rsid w:val="001C4DDD"/>
    <w:rsid w:val="001D1147"/>
    <w:rsid w:val="001D23E9"/>
    <w:rsid w:val="001D27CA"/>
    <w:rsid w:val="001D3A80"/>
    <w:rsid w:val="001D7F8C"/>
    <w:rsid w:val="001E430E"/>
    <w:rsid w:val="001E460D"/>
    <w:rsid w:val="001E5004"/>
    <w:rsid w:val="001E540D"/>
    <w:rsid w:val="001E73FA"/>
    <w:rsid w:val="001E7F81"/>
    <w:rsid w:val="001F0315"/>
    <w:rsid w:val="001F3938"/>
    <w:rsid w:val="001F707C"/>
    <w:rsid w:val="001F7CF1"/>
    <w:rsid w:val="0020177F"/>
    <w:rsid w:val="00202348"/>
    <w:rsid w:val="00205CF3"/>
    <w:rsid w:val="00212145"/>
    <w:rsid w:val="0021454C"/>
    <w:rsid w:val="002164DB"/>
    <w:rsid w:val="00216F7E"/>
    <w:rsid w:val="002206A3"/>
    <w:rsid w:val="0023132C"/>
    <w:rsid w:val="00233937"/>
    <w:rsid w:val="00235390"/>
    <w:rsid w:val="00241341"/>
    <w:rsid w:val="00241A9D"/>
    <w:rsid w:val="002422A7"/>
    <w:rsid w:val="00242CEB"/>
    <w:rsid w:val="00243301"/>
    <w:rsid w:val="00244345"/>
    <w:rsid w:val="00244878"/>
    <w:rsid w:val="00252189"/>
    <w:rsid w:val="00252E6F"/>
    <w:rsid w:val="00256D41"/>
    <w:rsid w:val="00260E16"/>
    <w:rsid w:val="00261EDC"/>
    <w:rsid w:val="002634B7"/>
    <w:rsid w:val="002648B6"/>
    <w:rsid w:val="00266C63"/>
    <w:rsid w:val="00270145"/>
    <w:rsid w:val="00270FC1"/>
    <w:rsid w:val="00271487"/>
    <w:rsid w:val="0027470B"/>
    <w:rsid w:val="00285694"/>
    <w:rsid w:val="00285F92"/>
    <w:rsid w:val="00286425"/>
    <w:rsid w:val="0029076C"/>
    <w:rsid w:val="0029157F"/>
    <w:rsid w:val="002A368A"/>
    <w:rsid w:val="002A440C"/>
    <w:rsid w:val="002A7E0D"/>
    <w:rsid w:val="002B1145"/>
    <w:rsid w:val="002B47C7"/>
    <w:rsid w:val="002C0D4E"/>
    <w:rsid w:val="002C1509"/>
    <w:rsid w:val="002C236C"/>
    <w:rsid w:val="002C2865"/>
    <w:rsid w:val="002C32C3"/>
    <w:rsid w:val="002C3E27"/>
    <w:rsid w:val="002C46DD"/>
    <w:rsid w:val="002C5CF8"/>
    <w:rsid w:val="002C6602"/>
    <w:rsid w:val="002C66FE"/>
    <w:rsid w:val="002C75EC"/>
    <w:rsid w:val="002D03A8"/>
    <w:rsid w:val="002E4433"/>
    <w:rsid w:val="002F6ADB"/>
    <w:rsid w:val="002F70B8"/>
    <w:rsid w:val="002F7101"/>
    <w:rsid w:val="002F7271"/>
    <w:rsid w:val="003010CC"/>
    <w:rsid w:val="00313E8C"/>
    <w:rsid w:val="00314957"/>
    <w:rsid w:val="0032134D"/>
    <w:rsid w:val="00321C20"/>
    <w:rsid w:val="003232E2"/>
    <w:rsid w:val="003371BC"/>
    <w:rsid w:val="00344AD8"/>
    <w:rsid w:val="00346EBF"/>
    <w:rsid w:val="00352771"/>
    <w:rsid w:val="00353B26"/>
    <w:rsid w:val="00354C28"/>
    <w:rsid w:val="00355381"/>
    <w:rsid w:val="00362E9F"/>
    <w:rsid w:val="0036408B"/>
    <w:rsid w:val="00364C48"/>
    <w:rsid w:val="00373D2A"/>
    <w:rsid w:val="00374BEB"/>
    <w:rsid w:val="00382E83"/>
    <w:rsid w:val="00382F5B"/>
    <w:rsid w:val="00386D0D"/>
    <w:rsid w:val="00392D6E"/>
    <w:rsid w:val="003A3981"/>
    <w:rsid w:val="003A710E"/>
    <w:rsid w:val="003A7F90"/>
    <w:rsid w:val="003B0423"/>
    <w:rsid w:val="003B4586"/>
    <w:rsid w:val="003B4772"/>
    <w:rsid w:val="003B658C"/>
    <w:rsid w:val="003B6F26"/>
    <w:rsid w:val="003C63E8"/>
    <w:rsid w:val="003C7656"/>
    <w:rsid w:val="003C7CC6"/>
    <w:rsid w:val="003D0D31"/>
    <w:rsid w:val="003E0F27"/>
    <w:rsid w:val="003F7B65"/>
    <w:rsid w:val="00401433"/>
    <w:rsid w:val="00404439"/>
    <w:rsid w:val="0040532E"/>
    <w:rsid w:val="00405DBE"/>
    <w:rsid w:val="00410D09"/>
    <w:rsid w:val="0041154F"/>
    <w:rsid w:val="004159B6"/>
    <w:rsid w:val="0041602A"/>
    <w:rsid w:val="0042175F"/>
    <w:rsid w:val="00421960"/>
    <w:rsid w:val="004239F9"/>
    <w:rsid w:val="004244FB"/>
    <w:rsid w:val="00440CE8"/>
    <w:rsid w:val="004441F6"/>
    <w:rsid w:val="00445902"/>
    <w:rsid w:val="00450CF5"/>
    <w:rsid w:val="0045117A"/>
    <w:rsid w:val="00454E10"/>
    <w:rsid w:val="0046095C"/>
    <w:rsid w:val="004636E1"/>
    <w:rsid w:val="0047227B"/>
    <w:rsid w:val="00474EDF"/>
    <w:rsid w:val="00476673"/>
    <w:rsid w:val="00477CD6"/>
    <w:rsid w:val="00482A2E"/>
    <w:rsid w:val="004927BB"/>
    <w:rsid w:val="0049342F"/>
    <w:rsid w:val="0049469E"/>
    <w:rsid w:val="00494A40"/>
    <w:rsid w:val="004A0669"/>
    <w:rsid w:val="004A18A1"/>
    <w:rsid w:val="004A1C08"/>
    <w:rsid w:val="004A3BD1"/>
    <w:rsid w:val="004A575B"/>
    <w:rsid w:val="004A637F"/>
    <w:rsid w:val="004B249D"/>
    <w:rsid w:val="004B4324"/>
    <w:rsid w:val="004B6792"/>
    <w:rsid w:val="004C0F2B"/>
    <w:rsid w:val="004C11C7"/>
    <w:rsid w:val="004C1759"/>
    <w:rsid w:val="004C1DFE"/>
    <w:rsid w:val="004C3C7E"/>
    <w:rsid w:val="004C66DC"/>
    <w:rsid w:val="004D7962"/>
    <w:rsid w:val="004E13F0"/>
    <w:rsid w:val="004E17F1"/>
    <w:rsid w:val="004E21D6"/>
    <w:rsid w:val="004E57D6"/>
    <w:rsid w:val="004E6F72"/>
    <w:rsid w:val="004F0C56"/>
    <w:rsid w:val="004F13AC"/>
    <w:rsid w:val="004F253F"/>
    <w:rsid w:val="004F4063"/>
    <w:rsid w:val="004F6620"/>
    <w:rsid w:val="0050029E"/>
    <w:rsid w:val="00511C9D"/>
    <w:rsid w:val="005135A5"/>
    <w:rsid w:val="00513C29"/>
    <w:rsid w:val="0051547F"/>
    <w:rsid w:val="00517FD7"/>
    <w:rsid w:val="00521765"/>
    <w:rsid w:val="0052534B"/>
    <w:rsid w:val="005269B4"/>
    <w:rsid w:val="00527BC0"/>
    <w:rsid w:val="00530CDA"/>
    <w:rsid w:val="00532E23"/>
    <w:rsid w:val="00534062"/>
    <w:rsid w:val="00534E29"/>
    <w:rsid w:val="00545933"/>
    <w:rsid w:val="00546532"/>
    <w:rsid w:val="0055443D"/>
    <w:rsid w:val="00555CAE"/>
    <w:rsid w:val="005577F8"/>
    <w:rsid w:val="00560027"/>
    <w:rsid w:val="00560ED0"/>
    <w:rsid w:val="005618D3"/>
    <w:rsid w:val="00562891"/>
    <w:rsid w:val="00573297"/>
    <w:rsid w:val="00582BE4"/>
    <w:rsid w:val="0058542A"/>
    <w:rsid w:val="005859FE"/>
    <w:rsid w:val="005867EF"/>
    <w:rsid w:val="00586C74"/>
    <w:rsid w:val="00592E87"/>
    <w:rsid w:val="00593788"/>
    <w:rsid w:val="0059769A"/>
    <w:rsid w:val="00597DB4"/>
    <w:rsid w:val="005A02F3"/>
    <w:rsid w:val="005A0A1E"/>
    <w:rsid w:val="005A2E83"/>
    <w:rsid w:val="005A64B3"/>
    <w:rsid w:val="005A7539"/>
    <w:rsid w:val="005B0BB6"/>
    <w:rsid w:val="005B1F15"/>
    <w:rsid w:val="005B2666"/>
    <w:rsid w:val="005B35D7"/>
    <w:rsid w:val="005B45ED"/>
    <w:rsid w:val="005B6707"/>
    <w:rsid w:val="005B737F"/>
    <w:rsid w:val="005C2246"/>
    <w:rsid w:val="005C2B5C"/>
    <w:rsid w:val="005D5CE6"/>
    <w:rsid w:val="005E128F"/>
    <w:rsid w:val="005E37A4"/>
    <w:rsid w:val="005E73E1"/>
    <w:rsid w:val="005F22B8"/>
    <w:rsid w:val="005F5DEE"/>
    <w:rsid w:val="005F5E7A"/>
    <w:rsid w:val="005F6EF7"/>
    <w:rsid w:val="0060044E"/>
    <w:rsid w:val="0060210B"/>
    <w:rsid w:val="006122FE"/>
    <w:rsid w:val="00614C99"/>
    <w:rsid w:val="00621C55"/>
    <w:rsid w:val="006242C1"/>
    <w:rsid w:val="00624C66"/>
    <w:rsid w:val="00626A9F"/>
    <w:rsid w:val="00631EFE"/>
    <w:rsid w:val="00631F52"/>
    <w:rsid w:val="00635559"/>
    <w:rsid w:val="00635C9F"/>
    <w:rsid w:val="00635E31"/>
    <w:rsid w:val="006411B1"/>
    <w:rsid w:val="006446E1"/>
    <w:rsid w:val="00646DB9"/>
    <w:rsid w:val="00646E01"/>
    <w:rsid w:val="00652590"/>
    <w:rsid w:val="00653900"/>
    <w:rsid w:val="0065393C"/>
    <w:rsid w:val="0065434F"/>
    <w:rsid w:val="0065464D"/>
    <w:rsid w:val="00655FB0"/>
    <w:rsid w:val="00663536"/>
    <w:rsid w:val="0066785F"/>
    <w:rsid w:val="00671174"/>
    <w:rsid w:val="00671D4B"/>
    <w:rsid w:val="00672254"/>
    <w:rsid w:val="006722C6"/>
    <w:rsid w:val="00672FEB"/>
    <w:rsid w:val="00675FC0"/>
    <w:rsid w:val="00684F0C"/>
    <w:rsid w:val="006851AE"/>
    <w:rsid w:val="00687967"/>
    <w:rsid w:val="00687EC3"/>
    <w:rsid w:val="00691952"/>
    <w:rsid w:val="006929FE"/>
    <w:rsid w:val="006A53FB"/>
    <w:rsid w:val="006A671D"/>
    <w:rsid w:val="006B1A4F"/>
    <w:rsid w:val="006C2E46"/>
    <w:rsid w:val="006C42E1"/>
    <w:rsid w:val="006C6523"/>
    <w:rsid w:val="006C6FAB"/>
    <w:rsid w:val="006C6FCC"/>
    <w:rsid w:val="006D00DF"/>
    <w:rsid w:val="006D2B50"/>
    <w:rsid w:val="006D3821"/>
    <w:rsid w:val="006D4984"/>
    <w:rsid w:val="006D560A"/>
    <w:rsid w:val="006D6C92"/>
    <w:rsid w:val="006E0D4C"/>
    <w:rsid w:val="006E3144"/>
    <w:rsid w:val="006E33E3"/>
    <w:rsid w:val="006E6245"/>
    <w:rsid w:val="006F08A4"/>
    <w:rsid w:val="006F0AD9"/>
    <w:rsid w:val="006F4128"/>
    <w:rsid w:val="006F767A"/>
    <w:rsid w:val="00701A45"/>
    <w:rsid w:val="0070578A"/>
    <w:rsid w:val="007058C7"/>
    <w:rsid w:val="00711104"/>
    <w:rsid w:val="00711A56"/>
    <w:rsid w:val="0071206C"/>
    <w:rsid w:val="007127A9"/>
    <w:rsid w:val="0072118A"/>
    <w:rsid w:val="007250CD"/>
    <w:rsid w:val="00726C11"/>
    <w:rsid w:val="00727836"/>
    <w:rsid w:val="00730B85"/>
    <w:rsid w:val="00731A79"/>
    <w:rsid w:val="00735883"/>
    <w:rsid w:val="00736AC2"/>
    <w:rsid w:val="00736C88"/>
    <w:rsid w:val="00740CC5"/>
    <w:rsid w:val="00743533"/>
    <w:rsid w:val="0075758D"/>
    <w:rsid w:val="00760A4C"/>
    <w:rsid w:val="007623BA"/>
    <w:rsid w:val="007630C9"/>
    <w:rsid w:val="007641F2"/>
    <w:rsid w:val="00764E0A"/>
    <w:rsid w:val="00766709"/>
    <w:rsid w:val="0078293F"/>
    <w:rsid w:val="0078327B"/>
    <w:rsid w:val="00790D1B"/>
    <w:rsid w:val="0079647E"/>
    <w:rsid w:val="007A2B37"/>
    <w:rsid w:val="007A31F2"/>
    <w:rsid w:val="007A5642"/>
    <w:rsid w:val="007B0C28"/>
    <w:rsid w:val="007B21DC"/>
    <w:rsid w:val="007B3C91"/>
    <w:rsid w:val="007B4268"/>
    <w:rsid w:val="007B4BD9"/>
    <w:rsid w:val="007B7DD4"/>
    <w:rsid w:val="007B7F5D"/>
    <w:rsid w:val="007C1C8F"/>
    <w:rsid w:val="007C3B8D"/>
    <w:rsid w:val="007C457B"/>
    <w:rsid w:val="007C72F4"/>
    <w:rsid w:val="007D2ACA"/>
    <w:rsid w:val="007D2EB4"/>
    <w:rsid w:val="007D50FE"/>
    <w:rsid w:val="007D520D"/>
    <w:rsid w:val="007D793F"/>
    <w:rsid w:val="007D7B8B"/>
    <w:rsid w:val="007E0E62"/>
    <w:rsid w:val="007E35F4"/>
    <w:rsid w:val="007E5D9C"/>
    <w:rsid w:val="007F031D"/>
    <w:rsid w:val="007F0F86"/>
    <w:rsid w:val="007F7286"/>
    <w:rsid w:val="0080107C"/>
    <w:rsid w:val="00804801"/>
    <w:rsid w:val="00820669"/>
    <w:rsid w:val="008230DC"/>
    <w:rsid w:val="0083277E"/>
    <w:rsid w:val="008357E2"/>
    <w:rsid w:val="00835BD0"/>
    <w:rsid w:val="00836FFF"/>
    <w:rsid w:val="0084162E"/>
    <w:rsid w:val="00845594"/>
    <w:rsid w:val="00845DF1"/>
    <w:rsid w:val="00846C8F"/>
    <w:rsid w:val="00847073"/>
    <w:rsid w:val="00853FC7"/>
    <w:rsid w:val="008541D0"/>
    <w:rsid w:val="0085578C"/>
    <w:rsid w:val="0086330D"/>
    <w:rsid w:val="008655B3"/>
    <w:rsid w:val="00866CE0"/>
    <w:rsid w:val="00866FEB"/>
    <w:rsid w:val="00870207"/>
    <w:rsid w:val="00872F10"/>
    <w:rsid w:val="0087660D"/>
    <w:rsid w:val="008767BB"/>
    <w:rsid w:val="00877185"/>
    <w:rsid w:val="00886843"/>
    <w:rsid w:val="00887DF1"/>
    <w:rsid w:val="00890514"/>
    <w:rsid w:val="00895F11"/>
    <w:rsid w:val="00897AFD"/>
    <w:rsid w:val="008A0440"/>
    <w:rsid w:val="008A072E"/>
    <w:rsid w:val="008B0716"/>
    <w:rsid w:val="008B1A4A"/>
    <w:rsid w:val="008B30BC"/>
    <w:rsid w:val="008B37D9"/>
    <w:rsid w:val="008B391E"/>
    <w:rsid w:val="008C0798"/>
    <w:rsid w:val="008D1F45"/>
    <w:rsid w:val="008D70C4"/>
    <w:rsid w:val="008D73F4"/>
    <w:rsid w:val="008E7FCF"/>
    <w:rsid w:val="00902078"/>
    <w:rsid w:val="009064FF"/>
    <w:rsid w:val="00911416"/>
    <w:rsid w:val="009117BC"/>
    <w:rsid w:val="009162CA"/>
    <w:rsid w:val="0092045E"/>
    <w:rsid w:val="0092060C"/>
    <w:rsid w:val="009212D2"/>
    <w:rsid w:val="009216BD"/>
    <w:rsid w:val="00924A1D"/>
    <w:rsid w:val="00932219"/>
    <w:rsid w:val="00936B66"/>
    <w:rsid w:val="00942CCB"/>
    <w:rsid w:val="0094345D"/>
    <w:rsid w:val="00947DF1"/>
    <w:rsid w:val="00950F38"/>
    <w:rsid w:val="009514C1"/>
    <w:rsid w:val="00955B27"/>
    <w:rsid w:val="00956B15"/>
    <w:rsid w:val="00960079"/>
    <w:rsid w:val="00961BB2"/>
    <w:rsid w:val="00962EEC"/>
    <w:rsid w:val="009704C9"/>
    <w:rsid w:val="00971362"/>
    <w:rsid w:val="00973412"/>
    <w:rsid w:val="00973C0A"/>
    <w:rsid w:val="0097462F"/>
    <w:rsid w:val="0098276A"/>
    <w:rsid w:val="00982CB0"/>
    <w:rsid w:val="009838C0"/>
    <w:rsid w:val="0098477F"/>
    <w:rsid w:val="00997197"/>
    <w:rsid w:val="009A0656"/>
    <w:rsid w:val="009A4778"/>
    <w:rsid w:val="009B1AF9"/>
    <w:rsid w:val="009B1B7E"/>
    <w:rsid w:val="009B7544"/>
    <w:rsid w:val="009C211F"/>
    <w:rsid w:val="009C2521"/>
    <w:rsid w:val="009C44F8"/>
    <w:rsid w:val="009C4F1E"/>
    <w:rsid w:val="009C671B"/>
    <w:rsid w:val="009D1252"/>
    <w:rsid w:val="009D2271"/>
    <w:rsid w:val="009D4BC3"/>
    <w:rsid w:val="009D686F"/>
    <w:rsid w:val="009E2FDC"/>
    <w:rsid w:val="009E5962"/>
    <w:rsid w:val="009F15DC"/>
    <w:rsid w:val="009F312D"/>
    <w:rsid w:val="009F44B8"/>
    <w:rsid w:val="009F61CF"/>
    <w:rsid w:val="009F7066"/>
    <w:rsid w:val="009F7E29"/>
    <w:rsid w:val="00A0582B"/>
    <w:rsid w:val="00A11482"/>
    <w:rsid w:val="00A12C22"/>
    <w:rsid w:val="00A15B1D"/>
    <w:rsid w:val="00A226F8"/>
    <w:rsid w:val="00A24C4B"/>
    <w:rsid w:val="00A30196"/>
    <w:rsid w:val="00A324B5"/>
    <w:rsid w:val="00A34D91"/>
    <w:rsid w:val="00A415A2"/>
    <w:rsid w:val="00A42E59"/>
    <w:rsid w:val="00A52E53"/>
    <w:rsid w:val="00A552D3"/>
    <w:rsid w:val="00A64FE6"/>
    <w:rsid w:val="00A67560"/>
    <w:rsid w:val="00A67A01"/>
    <w:rsid w:val="00A81308"/>
    <w:rsid w:val="00A825C5"/>
    <w:rsid w:val="00A86F49"/>
    <w:rsid w:val="00A91953"/>
    <w:rsid w:val="00A92815"/>
    <w:rsid w:val="00A949E4"/>
    <w:rsid w:val="00A96519"/>
    <w:rsid w:val="00A96B0F"/>
    <w:rsid w:val="00A970AA"/>
    <w:rsid w:val="00AA0A23"/>
    <w:rsid w:val="00AA1483"/>
    <w:rsid w:val="00AA3AA3"/>
    <w:rsid w:val="00AA3D04"/>
    <w:rsid w:val="00AB4392"/>
    <w:rsid w:val="00AB6F5E"/>
    <w:rsid w:val="00AB725B"/>
    <w:rsid w:val="00AB7A87"/>
    <w:rsid w:val="00AC2576"/>
    <w:rsid w:val="00AC6652"/>
    <w:rsid w:val="00AD2F99"/>
    <w:rsid w:val="00AD60B8"/>
    <w:rsid w:val="00AE105E"/>
    <w:rsid w:val="00AE2AC1"/>
    <w:rsid w:val="00AE666A"/>
    <w:rsid w:val="00AF340D"/>
    <w:rsid w:val="00AF5AD9"/>
    <w:rsid w:val="00AF6FF6"/>
    <w:rsid w:val="00B01F19"/>
    <w:rsid w:val="00B036CF"/>
    <w:rsid w:val="00B03EDB"/>
    <w:rsid w:val="00B04256"/>
    <w:rsid w:val="00B05608"/>
    <w:rsid w:val="00B10288"/>
    <w:rsid w:val="00B15311"/>
    <w:rsid w:val="00B16554"/>
    <w:rsid w:val="00B20EA5"/>
    <w:rsid w:val="00B21D0A"/>
    <w:rsid w:val="00B25C6C"/>
    <w:rsid w:val="00B2730C"/>
    <w:rsid w:val="00B3240D"/>
    <w:rsid w:val="00B3388E"/>
    <w:rsid w:val="00B35F13"/>
    <w:rsid w:val="00B3734C"/>
    <w:rsid w:val="00B4047E"/>
    <w:rsid w:val="00B4143E"/>
    <w:rsid w:val="00B43581"/>
    <w:rsid w:val="00B435B8"/>
    <w:rsid w:val="00B43679"/>
    <w:rsid w:val="00B5043A"/>
    <w:rsid w:val="00B576E3"/>
    <w:rsid w:val="00B60AEB"/>
    <w:rsid w:val="00B63418"/>
    <w:rsid w:val="00B640F5"/>
    <w:rsid w:val="00B723D0"/>
    <w:rsid w:val="00B7396A"/>
    <w:rsid w:val="00B74395"/>
    <w:rsid w:val="00B765F2"/>
    <w:rsid w:val="00B76FBE"/>
    <w:rsid w:val="00B7775F"/>
    <w:rsid w:val="00B822E5"/>
    <w:rsid w:val="00B857DC"/>
    <w:rsid w:val="00B910B9"/>
    <w:rsid w:val="00B93D74"/>
    <w:rsid w:val="00B96A85"/>
    <w:rsid w:val="00B96BD1"/>
    <w:rsid w:val="00BA2738"/>
    <w:rsid w:val="00BA5506"/>
    <w:rsid w:val="00BA7C1A"/>
    <w:rsid w:val="00BB0C2D"/>
    <w:rsid w:val="00BB57AD"/>
    <w:rsid w:val="00BB60B6"/>
    <w:rsid w:val="00BB7A3B"/>
    <w:rsid w:val="00BB7EC5"/>
    <w:rsid w:val="00BC04A5"/>
    <w:rsid w:val="00BC553C"/>
    <w:rsid w:val="00BC5D9C"/>
    <w:rsid w:val="00BC69FF"/>
    <w:rsid w:val="00BC78C7"/>
    <w:rsid w:val="00BD1060"/>
    <w:rsid w:val="00BD18FC"/>
    <w:rsid w:val="00BD19A4"/>
    <w:rsid w:val="00BD313B"/>
    <w:rsid w:val="00BD322D"/>
    <w:rsid w:val="00BD5200"/>
    <w:rsid w:val="00BF0D19"/>
    <w:rsid w:val="00BF145C"/>
    <w:rsid w:val="00BF2320"/>
    <w:rsid w:val="00BF7400"/>
    <w:rsid w:val="00C00277"/>
    <w:rsid w:val="00C049ED"/>
    <w:rsid w:val="00C10E9D"/>
    <w:rsid w:val="00C11BE6"/>
    <w:rsid w:val="00C13506"/>
    <w:rsid w:val="00C14623"/>
    <w:rsid w:val="00C14AC3"/>
    <w:rsid w:val="00C16199"/>
    <w:rsid w:val="00C16522"/>
    <w:rsid w:val="00C24298"/>
    <w:rsid w:val="00C267D7"/>
    <w:rsid w:val="00C26E85"/>
    <w:rsid w:val="00C352E2"/>
    <w:rsid w:val="00C35791"/>
    <w:rsid w:val="00C35BB4"/>
    <w:rsid w:val="00C36316"/>
    <w:rsid w:val="00C37E3F"/>
    <w:rsid w:val="00C4018D"/>
    <w:rsid w:val="00C408A5"/>
    <w:rsid w:val="00C424B9"/>
    <w:rsid w:val="00C43258"/>
    <w:rsid w:val="00C45118"/>
    <w:rsid w:val="00C47E40"/>
    <w:rsid w:val="00C5244B"/>
    <w:rsid w:val="00C52D5E"/>
    <w:rsid w:val="00C54056"/>
    <w:rsid w:val="00C63D59"/>
    <w:rsid w:val="00C67DCE"/>
    <w:rsid w:val="00C7238F"/>
    <w:rsid w:val="00C75685"/>
    <w:rsid w:val="00C7781D"/>
    <w:rsid w:val="00C81935"/>
    <w:rsid w:val="00C82534"/>
    <w:rsid w:val="00C82DFB"/>
    <w:rsid w:val="00C84F7F"/>
    <w:rsid w:val="00C8659C"/>
    <w:rsid w:val="00C87C59"/>
    <w:rsid w:val="00C9055A"/>
    <w:rsid w:val="00C938E2"/>
    <w:rsid w:val="00C9442A"/>
    <w:rsid w:val="00CA0DC6"/>
    <w:rsid w:val="00CA4382"/>
    <w:rsid w:val="00CA49BC"/>
    <w:rsid w:val="00CB1399"/>
    <w:rsid w:val="00CB26E1"/>
    <w:rsid w:val="00CB5CFF"/>
    <w:rsid w:val="00CB5E3E"/>
    <w:rsid w:val="00CB621B"/>
    <w:rsid w:val="00CB664C"/>
    <w:rsid w:val="00CC01D1"/>
    <w:rsid w:val="00CC6271"/>
    <w:rsid w:val="00CD0475"/>
    <w:rsid w:val="00CD28E9"/>
    <w:rsid w:val="00CD46DA"/>
    <w:rsid w:val="00CD4AB6"/>
    <w:rsid w:val="00CD5998"/>
    <w:rsid w:val="00CE2DE8"/>
    <w:rsid w:val="00CE3BAB"/>
    <w:rsid w:val="00CE4543"/>
    <w:rsid w:val="00CE46F2"/>
    <w:rsid w:val="00CE4716"/>
    <w:rsid w:val="00CF0A77"/>
    <w:rsid w:val="00CF1C8E"/>
    <w:rsid w:val="00CF3897"/>
    <w:rsid w:val="00D036E4"/>
    <w:rsid w:val="00D047A0"/>
    <w:rsid w:val="00D047D7"/>
    <w:rsid w:val="00D04F2B"/>
    <w:rsid w:val="00D05691"/>
    <w:rsid w:val="00D059B1"/>
    <w:rsid w:val="00D067C0"/>
    <w:rsid w:val="00D133D6"/>
    <w:rsid w:val="00D15532"/>
    <w:rsid w:val="00D170D2"/>
    <w:rsid w:val="00D17E01"/>
    <w:rsid w:val="00D204C2"/>
    <w:rsid w:val="00D239B3"/>
    <w:rsid w:val="00D258D5"/>
    <w:rsid w:val="00D30E84"/>
    <w:rsid w:val="00D33B85"/>
    <w:rsid w:val="00D34175"/>
    <w:rsid w:val="00D35702"/>
    <w:rsid w:val="00D36732"/>
    <w:rsid w:val="00D44CB2"/>
    <w:rsid w:val="00D502C0"/>
    <w:rsid w:val="00D51180"/>
    <w:rsid w:val="00D5164E"/>
    <w:rsid w:val="00D57CB2"/>
    <w:rsid w:val="00D6100D"/>
    <w:rsid w:val="00D61D20"/>
    <w:rsid w:val="00D6479C"/>
    <w:rsid w:val="00D65ABB"/>
    <w:rsid w:val="00D667EB"/>
    <w:rsid w:val="00D7059C"/>
    <w:rsid w:val="00D74DDE"/>
    <w:rsid w:val="00D828F9"/>
    <w:rsid w:val="00D836F0"/>
    <w:rsid w:val="00D8376E"/>
    <w:rsid w:val="00D86064"/>
    <w:rsid w:val="00D86587"/>
    <w:rsid w:val="00D90C6E"/>
    <w:rsid w:val="00D90F59"/>
    <w:rsid w:val="00D936FA"/>
    <w:rsid w:val="00DA1205"/>
    <w:rsid w:val="00DA1CC2"/>
    <w:rsid w:val="00DA2F30"/>
    <w:rsid w:val="00DA361D"/>
    <w:rsid w:val="00DA4F8A"/>
    <w:rsid w:val="00DA5245"/>
    <w:rsid w:val="00DA532C"/>
    <w:rsid w:val="00DA58DE"/>
    <w:rsid w:val="00DB0154"/>
    <w:rsid w:val="00DB70C5"/>
    <w:rsid w:val="00DB77EE"/>
    <w:rsid w:val="00DC20BC"/>
    <w:rsid w:val="00DC657D"/>
    <w:rsid w:val="00DD3102"/>
    <w:rsid w:val="00DE1C74"/>
    <w:rsid w:val="00DE6E8F"/>
    <w:rsid w:val="00DF0128"/>
    <w:rsid w:val="00DF38EF"/>
    <w:rsid w:val="00DF4F57"/>
    <w:rsid w:val="00DF5267"/>
    <w:rsid w:val="00DF6FFB"/>
    <w:rsid w:val="00E02E63"/>
    <w:rsid w:val="00E073FC"/>
    <w:rsid w:val="00E2662F"/>
    <w:rsid w:val="00E30C02"/>
    <w:rsid w:val="00E316DF"/>
    <w:rsid w:val="00E35A15"/>
    <w:rsid w:val="00E36359"/>
    <w:rsid w:val="00E364DC"/>
    <w:rsid w:val="00E43C4B"/>
    <w:rsid w:val="00E45A24"/>
    <w:rsid w:val="00E5693B"/>
    <w:rsid w:val="00E56DD4"/>
    <w:rsid w:val="00E60D03"/>
    <w:rsid w:val="00E62DF0"/>
    <w:rsid w:val="00E64FB3"/>
    <w:rsid w:val="00E65DA8"/>
    <w:rsid w:val="00E701E9"/>
    <w:rsid w:val="00E74959"/>
    <w:rsid w:val="00E767EE"/>
    <w:rsid w:val="00E77377"/>
    <w:rsid w:val="00E77D6A"/>
    <w:rsid w:val="00E81406"/>
    <w:rsid w:val="00E8584C"/>
    <w:rsid w:val="00E90E80"/>
    <w:rsid w:val="00E94391"/>
    <w:rsid w:val="00E9491D"/>
    <w:rsid w:val="00E949B6"/>
    <w:rsid w:val="00EA0433"/>
    <w:rsid w:val="00EA1AB6"/>
    <w:rsid w:val="00EA3476"/>
    <w:rsid w:val="00EA5DD3"/>
    <w:rsid w:val="00EA71B2"/>
    <w:rsid w:val="00EC3692"/>
    <w:rsid w:val="00EC6025"/>
    <w:rsid w:val="00EC635F"/>
    <w:rsid w:val="00ED0C9A"/>
    <w:rsid w:val="00ED4479"/>
    <w:rsid w:val="00EE268F"/>
    <w:rsid w:val="00EE5B6A"/>
    <w:rsid w:val="00EE5E91"/>
    <w:rsid w:val="00EF2778"/>
    <w:rsid w:val="00EF311F"/>
    <w:rsid w:val="00EF4BA9"/>
    <w:rsid w:val="00F00709"/>
    <w:rsid w:val="00F01394"/>
    <w:rsid w:val="00F0299E"/>
    <w:rsid w:val="00F03152"/>
    <w:rsid w:val="00F047D9"/>
    <w:rsid w:val="00F06018"/>
    <w:rsid w:val="00F13C17"/>
    <w:rsid w:val="00F16647"/>
    <w:rsid w:val="00F16A09"/>
    <w:rsid w:val="00F21873"/>
    <w:rsid w:val="00F23110"/>
    <w:rsid w:val="00F234B4"/>
    <w:rsid w:val="00F24BD7"/>
    <w:rsid w:val="00F2520C"/>
    <w:rsid w:val="00F32E27"/>
    <w:rsid w:val="00F40203"/>
    <w:rsid w:val="00F4046F"/>
    <w:rsid w:val="00F42ABA"/>
    <w:rsid w:val="00F4782B"/>
    <w:rsid w:val="00F507AD"/>
    <w:rsid w:val="00F527B3"/>
    <w:rsid w:val="00F53866"/>
    <w:rsid w:val="00F55320"/>
    <w:rsid w:val="00F60569"/>
    <w:rsid w:val="00F63456"/>
    <w:rsid w:val="00F65F8B"/>
    <w:rsid w:val="00F700D4"/>
    <w:rsid w:val="00F759E1"/>
    <w:rsid w:val="00F82076"/>
    <w:rsid w:val="00F82293"/>
    <w:rsid w:val="00F83517"/>
    <w:rsid w:val="00F8498E"/>
    <w:rsid w:val="00F8539D"/>
    <w:rsid w:val="00F91AD4"/>
    <w:rsid w:val="00F947A8"/>
    <w:rsid w:val="00FA021C"/>
    <w:rsid w:val="00FA4F2D"/>
    <w:rsid w:val="00FA760A"/>
    <w:rsid w:val="00FB1400"/>
    <w:rsid w:val="00FB216F"/>
    <w:rsid w:val="00FB5403"/>
    <w:rsid w:val="00FB74DF"/>
    <w:rsid w:val="00FC18C0"/>
    <w:rsid w:val="00FC2574"/>
    <w:rsid w:val="00FC3086"/>
    <w:rsid w:val="00FC335A"/>
    <w:rsid w:val="00FC727B"/>
    <w:rsid w:val="00FD250A"/>
    <w:rsid w:val="00FD455F"/>
    <w:rsid w:val="00FE1A43"/>
    <w:rsid w:val="00FE1CCB"/>
    <w:rsid w:val="00FE22A2"/>
    <w:rsid w:val="00FE2668"/>
    <w:rsid w:val="00FE2A35"/>
    <w:rsid w:val="00FE47DC"/>
    <w:rsid w:val="00FE510D"/>
    <w:rsid w:val="00FE591A"/>
    <w:rsid w:val="00FF1381"/>
    <w:rsid w:val="00FF4AF2"/>
    <w:rsid w:val="00FF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3F50E6"/>
  <w15:docId w15:val="{03B08BDA-DA2F-4058-9A55-D05AE61B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3149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31495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7E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87E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21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D793F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A12C22"/>
    <w:rPr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32E27"/>
    <w:pPr>
      <w:ind w:left="720"/>
    </w:pPr>
  </w:style>
  <w:style w:type="paragraph" w:styleId="NormalWeb">
    <w:name w:val="Normal (Web)"/>
    <w:basedOn w:val="Normal"/>
    <w:uiPriority w:val="99"/>
    <w:unhideWhenUsed/>
    <w:rsid w:val="00F32E27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BookTitle">
    <w:name w:val="Book Title"/>
    <w:basedOn w:val="DefaultParagraphFont"/>
    <w:uiPriority w:val="33"/>
    <w:qFormat/>
    <w:rsid w:val="00AE666A"/>
    <w:rPr>
      <w:b/>
      <w:bCs/>
      <w:smallCaps/>
      <w:spacing w:val="5"/>
    </w:rPr>
  </w:style>
  <w:style w:type="character" w:customStyle="1" w:styleId="HeaderChar">
    <w:name w:val="Header Char"/>
    <w:basedOn w:val="DefaultParagraphFont"/>
    <w:link w:val="Header"/>
    <w:rsid w:val="00AE666A"/>
    <w:rPr>
      <w:sz w:val="24"/>
      <w:szCs w:val="24"/>
      <w:lang w:eastAsia="ja-JP"/>
    </w:rPr>
  </w:style>
  <w:style w:type="table" w:styleId="GridTable2">
    <w:name w:val="Grid Table 2"/>
    <w:basedOn w:val="TableNormal"/>
    <w:uiPriority w:val="47"/>
    <w:rsid w:val="00740CC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5732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47A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261ED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61ED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2F70A-77D4-4DC5-A0E3-73979D9B9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6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In-Class Exercise 1</vt:lpstr>
    </vt:vector>
  </TitlesOfParts>
  <Company>WWU-CBE</Company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In-Class Exercise 1</dc:title>
  <dc:creator>Kraig Pencil</dc:creator>
  <cp:lastModifiedBy>Brian Morgans</cp:lastModifiedBy>
  <cp:revision>131</cp:revision>
  <cp:lastPrinted>2014-06-22T18:21:00Z</cp:lastPrinted>
  <dcterms:created xsi:type="dcterms:W3CDTF">2020-05-05T17:38:00Z</dcterms:created>
  <dcterms:modified xsi:type="dcterms:W3CDTF">2021-04-16T17:27:00Z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-1626589377</vt:i4>
  </property>
  <property fmtid="{D5CDD505-2E9C-101B-9397-08002B2CF9AE}" pid="3" name="_EmailSubject">
    <vt:lpwstr>Ex2Instructions_v05.doc</vt:lpwstr>
  </property>
  <property fmtid="{D5CDD505-2E9C-101B-9397-08002B2CF9AE}" pid="4" name="_AuthorEmail">
    <vt:lpwstr>Kraig.Pencil@wwu.edu</vt:lpwstr>
  </property>
  <property fmtid="{D5CDD505-2E9C-101B-9397-08002B2CF9AE}" pid="5" name="_AuthorEmailDisplayName">
    <vt:lpwstr>Kraig Pencil</vt:lpwstr>
  </property>
  <property fmtid="{D5CDD505-2E9C-101B-9397-08002B2CF9AE}" pid="6" name="_ReviewingToolsShownOnce">
    <vt:lpwstr/>
  </property>
</Properties>
</file>