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2DEA0" w14:textId="56EA1980" w:rsidR="00BA2FA7" w:rsidRPr="002E2709" w:rsidRDefault="0039158B" w:rsidP="002E2709">
      <w:pPr>
        <w:spacing w:after="60"/>
        <w:jc w:val="center"/>
        <w:rPr>
          <w:rFonts w:asciiTheme="minorHAnsi" w:hAnsiTheme="minorHAnsi" w:cs="Times New Roman"/>
          <w:b/>
          <w:bCs/>
          <w:sz w:val="32"/>
          <w:szCs w:val="32"/>
        </w:rPr>
      </w:pPr>
      <w:r w:rsidRPr="002E2709">
        <w:rPr>
          <w:rFonts w:asciiTheme="minorHAnsi" w:hAnsiTheme="minorHAnsi" w:cs="Times New Roman"/>
          <w:b/>
          <w:bCs/>
          <w:sz w:val="32"/>
          <w:szCs w:val="32"/>
        </w:rPr>
        <w:t>DOCUMENTO DE ALCANCE DE CALIDAD — NOPCOMMERCE</w:t>
      </w:r>
    </w:p>
    <w:p w14:paraId="6DE12056" w14:textId="77777777" w:rsidR="0039158B" w:rsidRPr="002E2709" w:rsidRDefault="0039158B" w:rsidP="0039158B">
      <w:pPr>
        <w:spacing w:after="60"/>
        <w:rPr>
          <w:rFonts w:asciiTheme="minorHAnsi" w:hAnsiTheme="minorHAnsi" w:cs="Times New Roman"/>
          <w:sz w:val="18"/>
          <w:szCs w:val="18"/>
        </w:rPr>
      </w:pPr>
    </w:p>
    <w:p w14:paraId="505348CF" w14:textId="274FE25D" w:rsidR="00BA2FA7" w:rsidRPr="002E2709" w:rsidRDefault="009824E4">
      <w:pPr>
        <w:spacing w:after="140"/>
        <w:rPr>
          <w:rFonts w:asciiTheme="minorHAnsi" w:hAnsiTheme="minorHAnsi" w:cs="Times New Roman"/>
          <w:sz w:val="18"/>
          <w:szCs w:val="18"/>
        </w:rPr>
      </w:pPr>
      <w:r w:rsidRPr="002E2709">
        <w:rPr>
          <w:rFonts w:asciiTheme="minorHAnsi" w:hAnsiTheme="minorHAnsi" w:cs="Times New Roman"/>
          <w:sz w:val="18"/>
          <w:szCs w:val="18"/>
        </w:rPr>
        <w:t xml:space="preserve">07 oct 2026 · </w:t>
      </w:r>
      <w:r w:rsidR="005D244F" w:rsidRPr="002E2709">
        <w:rPr>
          <w:rFonts w:asciiTheme="minorHAnsi" w:hAnsiTheme="minorHAnsi" w:cs="Times New Roman"/>
          <w:sz w:val="18"/>
          <w:szCs w:val="18"/>
        </w:rPr>
        <w:t>María Elena Navarro Amaya</w:t>
      </w:r>
      <w:r w:rsidRPr="002E2709">
        <w:rPr>
          <w:rFonts w:asciiTheme="minorHAnsi" w:hAnsiTheme="minorHAnsi" w:cs="Times New Roman"/>
          <w:sz w:val="18"/>
          <w:szCs w:val="18"/>
        </w:rPr>
        <w:t xml:space="preserve"> (QA)</w:t>
      </w:r>
    </w:p>
    <w:p w14:paraId="46445288" w14:textId="77777777" w:rsidR="00BA2FA7" w:rsidRPr="002E2709" w:rsidRDefault="009824E4">
      <w:pPr>
        <w:pStyle w:val="Ttulo1"/>
        <w:spacing w:before="320" w:after="140"/>
        <w:rPr>
          <w:rFonts w:asciiTheme="minorHAnsi" w:hAnsiTheme="minorHAnsi" w:cs="Times New Roman"/>
          <w:color w:val="auto"/>
          <w:sz w:val="18"/>
          <w:szCs w:val="18"/>
        </w:rPr>
      </w:pPr>
      <w:r w:rsidRPr="002E2709">
        <w:rPr>
          <w:rFonts w:asciiTheme="minorHAnsi" w:hAnsiTheme="minorHAnsi" w:cs="Times New Roman"/>
          <w:b/>
          <w:bCs/>
          <w:color w:val="auto"/>
          <w:sz w:val="18"/>
          <w:szCs w:val="18"/>
        </w:rPr>
        <w:t>Control del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E2709" w:rsidRPr="002E2709" w14:paraId="1F0BD00D" w14:textId="77777777" w:rsidTr="0039158B">
        <w:trPr>
          <w:tblHeader/>
        </w:trPr>
        <w:tc>
          <w:tcPr>
            <w:tcW w:w="26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F106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6426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5604A" w14:textId="6C07E48D" w:rsidR="00BA2FA7" w:rsidRPr="002E2709" w:rsidRDefault="009824E4" w:rsidP="0039158B">
            <w:pPr>
              <w:tabs>
                <w:tab w:val="left" w:pos="1440"/>
              </w:tabs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Detalle</w:t>
            </w:r>
            <w:r w:rsidR="0039158B"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ab/>
            </w:r>
          </w:p>
        </w:tc>
      </w:tr>
      <w:tr w:rsidR="002E2709" w:rsidRPr="002E2709" w14:paraId="43450563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93C0B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Código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14A1C" w14:textId="3B2975A9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QA-</w:t>
            </w:r>
            <w:r w:rsidR="00B36FEB">
              <w:rPr>
                <w:rFonts w:asciiTheme="minorHAnsi" w:hAnsiTheme="minorHAnsi"/>
                <w:sz w:val="18"/>
                <w:szCs w:val="18"/>
              </w:rPr>
              <w:t>NAE</w:t>
            </w:r>
            <w:r w:rsidRPr="002E2709">
              <w:rPr>
                <w:rFonts w:asciiTheme="minorHAnsi" w:hAnsiTheme="minorHAnsi"/>
                <w:sz w:val="18"/>
                <w:szCs w:val="18"/>
              </w:rPr>
              <w:t>-001</w:t>
            </w:r>
          </w:p>
        </w:tc>
      </w:tr>
      <w:tr w:rsidR="002E2709" w:rsidRPr="002E2709" w14:paraId="55F2F8EC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C926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Proyecto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9B21F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2E2709">
              <w:rPr>
                <w:rFonts w:asciiTheme="minorHAnsi" w:hAnsiTheme="minorHAnsi"/>
                <w:sz w:val="18"/>
                <w:szCs w:val="18"/>
              </w:rPr>
              <w:t>nopCommerce</w:t>
            </w:r>
            <w:proofErr w:type="spellEnd"/>
            <w:r w:rsidRPr="002E2709">
              <w:rPr>
                <w:rFonts w:asciiTheme="minorHAnsi" w:hAnsiTheme="minorHAnsi"/>
                <w:sz w:val="18"/>
                <w:szCs w:val="18"/>
              </w:rPr>
              <w:t xml:space="preserve"> (demo.nopcommerce.com)</w:t>
            </w:r>
          </w:p>
        </w:tc>
      </w:tr>
      <w:tr w:rsidR="002E2709" w:rsidRPr="002E2709" w14:paraId="4BC9E6BB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44F4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Versión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20C9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1.0</w:t>
            </w:r>
          </w:p>
        </w:tc>
      </w:tr>
      <w:tr w:rsidR="002E2709" w:rsidRPr="002E2709" w14:paraId="0F5A8879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560A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Fecha de emisión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A0D3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07-oct-2026</w:t>
            </w:r>
          </w:p>
        </w:tc>
      </w:tr>
      <w:tr w:rsidR="002E2709" w:rsidRPr="002E2709" w14:paraId="56CC40AE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23CF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Autor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A5DC5" w14:textId="091815CF" w:rsidR="00BA2FA7" w:rsidRPr="002E2709" w:rsidRDefault="005D244F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María Elena Navarro Amaya</w:t>
            </w:r>
            <w:r w:rsidR="009824E4" w:rsidRPr="002E2709">
              <w:rPr>
                <w:rFonts w:asciiTheme="minorHAnsi" w:hAnsiTheme="minorHAnsi"/>
                <w:sz w:val="18"/>
                <w:szCs w:val="18"/>
              </w:rPr>
              <w:t xml:space="preserve"> (QA)</w:t>
            </w:r>
          </w:p>
        </w:tc>
      </w:tr>
      <w:tr w:rsidR="002E2709" w:rsidRPr="002E2709" w14:paraId="6208C767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A458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Revisor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B131A" w14:textId="5EFA6069" w:rsidR="00BA2FA7" w:rsidRPr="002E2709" w:rsidRDefault="00B36FEB">
            <w:pPr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Hamet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 xml:space="preserve"> Calderón</w:t>
            </w:r>
          </w:p>
        </w:tc>
      </w:tr>
      <w:tr w:rsidR="002E2709" w:rsidRPr="002E2709" w14:paraId="1C75668B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6971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Estado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FB4B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Emitido para revisión</w:t>
            </w:r>
          </w:p>
        </w:tc>
      </w:tr>
      <w:tr w:rsidR="002E2709" w:rsidRPr="002E2709" w14:paraId="1FED9C8E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B989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Clasificación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9DE9B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Uso académico</w:t>
            </w:r>
          </w:p>
        </w:tc>
      </w:tr>
    </w:tbl>
    <w:p w14:paraId="799BA88F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Historial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1700"/>
        <w:gridCol w:w="4526"/>
      </w:tblGrid>
      <w:tr w:rsidR="002E2709" w:rsidRPr="002E2709" w14:paraId="0C9B395B" w14:textId="77777777" w:rsidTr="0039158B">
        <w:trPr>
          <w:tblHeader/>
        </w:trPr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E5FE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1CE6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802B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4526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CC9E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Descripción del cambio</w:t>
            </w:r>
          </w:p>
        </w:tc>
      </w:tr>
      <w:tr w:rsidR="002E2709" w:rsidRPr="002E2709" w14:paraId="47BD39C2" w14:textId="77777777" w:rsidTr="0039158B">
        <w:trPr>
          <w:cantSplit/>
        </w:trPr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61BF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1.0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B76C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07-oct-2026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84BA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María Elena Navarro Amaya</w:t>
            </w:r>
          </w:p>
        </w:tc>
        <w:tc>
          <w:tcPr>
            <w:tcW w:w="45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AB7E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Versión emitida para revisión</w:t>
            </w:r>
          </w:p>
        </w:tc>
      </w:tr>
    </w:tbl>
    <w:p w14:paraId="415DAD74" w14:textId="77777777" w:rsidR="00BA2FA7" w:rsidRPr="002E2709" w:rsidRDefault="009824E4" w:rsidP="0039158B">
      <w:pPr>
        <w:pStyle w:val="Ttulo1"/>
        <w:spacing w:before="320" w:after="140"/>
        <w:jc w:val="both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1. Propósito y objetivo de calidad</w:t>
      </w:r>
    </w:p>
    <w:p w14:paraId="41D41D26" w14:textId="77777777" w:rsidR="00BA2FA7" w:rsidRPr="002E2709" w:rsidRDefault="009824E4" w:rsidP="0039158B">
      <w:pPr>
        <w:spacing w:after="140"/>
        <w:jc w:val="both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 xml:space="preserve">Este documento delimita qué se va a probar en </w:t>
      </w:r>
      <w:proofErr w:type="spellStart"/>
      <w:r w:rsidRPr="002E2709">
        <w:rPr>
          <w:rFonts w:asciiTheme="minorHAnsi" w:hAnsiTheme="minorHAnsi"/>
          <w:sz w:val="18"/>
          <w:szCs w:val="18"/>
        </w:rPr>
        <w:t>nopCommerce</w:t>
      </w:r>
      <w:proofErr w:type="spellEnd"/>
      <w:r w:rsidRPr="002E2709">
        <w:rPr>
          <w:rFonts w:asciiTheme="minorHAnsi" w:hAnsiTheme="minorHAnsi"/>
          <w:sz w:val="18"/>
          <w:szCs w:val="18"/>
        </w:rPr>
        <w:t>, qué queda fuera y con qué criterios se considera terminado el trabajo de pruebas. Sirve de base para el plan de pruebas, la matriz de trazabilidad y los reportes de defectos que se entregan en el Módulo 1.</w:t>
      </w:r>
    </w:p>
    <w:p w14:paraId="016F04C3" w14:textId="77777777" w:rsidR="00BA2FA7" w:rsidRPr="002E2709" w:rsidRDefault="009824E4" w:rsidP="0039158B">
      <w:pPr>
        <w:spacing w:after="140"/>
        <w:jc w:val="both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 xml:space="preserve">Objetivo de calidad: </w:t>
      </w:r>
      <w:r w:rsidRPr="002E2709">
        <w:rPr>
          <w:rFonts w:asciiTheme="minorHAnsi" w:hAnsiTheme="minorHAnsi"/>
          <w:sz w:val="18"/>
          <w:szCs w:val="18"/>
        </w:rPr>
        <w:t>verificar que un cliente pueda encontrar un producto, agregarlo al carrito y completar la compra sin errores, y que los datos de su cuenta y de sus pedidos se manejen correctamente.</w:t>
      </w:r>
    </w:p>
    <w:p w14:paraId="1B166B08" w14:textId="77777777" w:rsidR="00BA2FA7" w:rsidRPr="002E2709" w:rsidRDefault="009824E4" w:rsidP="0039158B">
      <w:pPr>
        <w:spacing w:after="140"/>
        <w:jc w:val="both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El objetivo se redacta desde el punto de vista del usuario: responde "qué debe poder hacer el cliente con confianza", no "qué funciones existen".</w:t>
      </w:r>
    </w:p>
    <w:p w14:paraId="4614E29B" w14:textId="77777777" w:rsidR="00BA2FA7" w:rsidRPr="002E2709" w:rsidRDefault="009824E4" w:rsidP="0039158B">
      <w:pPr>
        <w:pStyle w:val="Ttulo1"/>
        <w:spacing w:before="320" w:after="140"/>
        <w:jc w:val="both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2. Sistema bajo prueba</w:t>
      </w:r>
    </w:p>
    <w:p w14:paraId="64A57539" w14:textId="3A8F017F" w:rsidR="0039158B" w:rsidRPr="002E2709" w:rsidRDefault="009824E4" w:rsidP="0039158B">
      <w:pPr>
        <w:spacing w:after="140"/>
        <w:jc w:val="both"/>
        <w:rPr>
          <w:rFonts w:asciiTheme="minorHAnsi" w:hAnsiTheme="minorHAnsi"/>
          <w:sz w:val="18"/>
          <w:szCs w:val="18"/>
        </w:rPr>
      </w:pPr>
      <w:proofErr w:type="spellStart"/>
      <w:r w:rsidRPr="002E2709">
        <w:rPr>
          <w:rFonts w:asciiTheme="minorHAnsi" w:hAnsiTheme="minorHAnsi"/>
          <w:sz w:val="18"/>
          <w:szCs w:val="18"/>
        </w:rPr>
        <w:t>nopCommerce</w:t>
      </w:r>
      <w:proofErr w:type="spellEnd"/>
      <w:r w:rsidRPr="002E2709">
        <w:rPr>
          <w:rFonts w:asciiTheme="minorHAnsi" w:hAnsiTheme="minorHAnsi"/>
          <w:sz w:val="18"/>
          <w:szCs w:val="18"/>
        </w:rPr>
        <w:t xml:space="preserve"> es una tienda en línea de código abierto; la URL indicada es su tienda de demostración, no es un negocio real y se puede probar sin riesgo.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E2709" w:rsidRPr="002E2709" w14:paraId="5C1ADDCB" w14:textId="77777777" w:rsidTr="0039158B">
        <w:trPr>
          <w:tblHeader/>
        </w:trPr>
        <w:tc>
          <w:tcPr>
            <w:tcW w:w="26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96E4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Aspecto</w:t>
            </w:r>
          </w:p>
        </w:tc>
        <w:tc>
          <w:tcPr>
            <w:tcW w:w="6426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8E3E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Detalle</w:t>
            </w:r>
          </w:p>
        </w:tc>
      </w:tr>
      <w:tr w:rsidR="002E2709" w:rsidRPr="002E2709" w14:paraId="682D22B6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B914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Nombre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15D81" w14:textId="551C894F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2E2709">
              <w:rPr>
                <w:rFonts w:asciiTheme="minorHAnsi" w:hAnsiTheme="minorHAnsi"/>
                <w:sz w:val="18"/>
                <w:szCs w:val="18"/>
              </w:rPr>
              <w:t>nopCommerce</w:t>
            </w:r>
            <w:proofErr w:type="spellEnd"/>
            <w:r w:rsidRPr="002E2709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</w:tc>
      </w:tr>
      <w:tr w:rsidR="002E2709" w:rsidRPr="002E2709" w14:paraId="6D50F064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97BE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URL de la aplicación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33A50" w14:textId="06AEF5C9" w:rsidR="00FE5482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https://demo.nopcommerce.com/</w:t>
            </w:r>
          </w:p>
        </w:tc>
      </w:tr>
      <w:tr w:rsidR="002E2709" w:rsidRPr="002E2709" w14:paraId="42F05421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32AA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Versión observada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85276" w14:textId="739D1A40" w:rsidR="00BA2FA7" w:rsidRPr="002E2709" w:rsidRDefault="00770512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2E2709" w:rsidRPr="002E2709" w14:paraId="4B5534FD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858F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Tecnología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9F9E9" w14:textId="274DDDD2" w:rsidR="00BA2FA7" w:rsidRPr="002E2709" w:rsidRDefault="00770512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2E2709" w:rsidRPr="002E2709" w14:paraId="4F116EDB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EA37B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Roles de usuario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269CB" w14:textId="05DD9214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Invitado</w:t>
            </w:r>
            <w:r w:rsidR="00770512">
              <w:rPr>
                <w:rFonts w:asciiTheme="minorHAnsi" w:hAnsiTheme="minorHAnsi"/>
                <w:sz w:val="18"/>
                <w:szCs w:val="18"/>
              </w:rPr>
              <w:t xml:space="preserve"> y usuario </w:t>
            </w:r>
            <w:r w:rsidRPr="002E2709">
              <w:rPr>
                <w:rFonts w:asciiTheme="minorHAnsi" w:hAnsiTheme="minorHAnsi"/>
                <w:sz w:val="18"/>
                <w:szCs w:val="18"/>
              </w:rPr>
              <w:t xml:space="preserve">registrado </w:t>
            </w:r>
          </w:p>
        </w:tc>
      </w:tr>
      <w:tr w:rsidR="00770512" w:rsidRPr="002E2709" w14:paraId="72DBA091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7B701" w14:textId="1FEBAC2C" w:rsidR="00770512" w:rsidRPr="002E2709" w:rsidRDefault="00770512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Documentación de la Api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48192" w14:textId="7C480792" w:rsidR="00770512" w:rsidRPr="002E2709" w:rsidRDefault="00770512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2E2709" w:rsidRPr="002E2709" w14:paraId="1A695C3D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6A6C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Repositorio del proyecto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98E6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github.com/</w:t>
            </w:r>
            <w:proofErr w:type="spellStart"/>
            <w:r w:rsidRPr="002E2709">
              <w:rPr>
                <w:rFonts w:asciiTheme="minorHAnsi" w:hAnsiTheme="minorHAnsi"/>
                <w:sz w:val="18"/>
                <w:szCs w:val="18"/>
              </w:rPr>
              <w:t>nopSolutions</w:t>
            </w:r>
            <w:proofErr w:type="spellEnd"/>
            <w:r w:rsidRPr="002E2709">
              <w:rPr>
                <w:rFonts w:asciiTheme="minorHAnsi" w:hAnsiTheme="minorHAnsi"/>
                <w:sz w:val="18"/>
                <w:szCs w:val="18"/>
              </w:rPr>
              <w:t>/</w:t>
            </w:r>
            <w:proofErr w:type="spellStart"/>
            <w:r w:rsidRPr="002E2709">
              <w:rPr>
                <w:rFonts w:asciiTheme="minorHAnsi" w:hAnsiTheme="minorHAnsi"/>
                <w:sz w:val="18"/>
                <w:szCs w:val="18"/>
              </w:rPr>
              <w:t>nopCommerce</w:t>
            </w:r>
            <w:proofErr w:type="spellEnd"/>
          </w:p>
        </w:tc>
      </w:tr>
    </w:tbl>
    <w:p w14:paraId="570460EF" w14:textId="77777777" w:rsidR="00BA2FA7" w:rsidRPr="002E2709" w:rsidRDefault="00BA2FA7">
      <w:pPr>
        <w:spacing w:after="100"/>
        <w:rPr>
          <w:rFonts w:asciiTheme="minorHAnsi" w:hAnsiTheme="minorHAnsi"/>
          <w:sz w:val="18"/>
          <w:szCs w:val="18"/>
        </w:rPr>
      </w:pPr>
    </w:p>
    <w:p w14:paraId="5E078352" w14:textId="3A83F33C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El estudiante debe confirmar en su propia exploración cualquier dato que use para decidir el alcance.</w:t>
      </w:r>
    </w:p>
    <w:p w14:paraId="6145BA1A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lastRenderedPageBreak/>
        <w:t>3. Alcance de las pruebas</w:t>
      </w:r>
    </w:p>
    <w:p w14:paraId="4B016511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Se priorizan los módulos por el daño que causaría un fallo al negocio: si falla el pago, la tienda no vende; si falla un filtro, el cliente tarda más en comprar.</w:t>
      </w:r>
    </w:p>
    <w:p w14:paraId="0F8F0D0D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Dentro del alcance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1650"/>
        <w:gridCol w:w="2800"/>
        <w:gridCol w:w="1100"/>
        <w:gridCol w:w="2726"/>
      </w:tblGrid>
      <w:tr w:rsidR="002E2709" w:rsidRPr="002E2709" w14:paraId="26CBB318" w14:textId="77777777" w:rsidTr="0039158B">
        <w:trPr>
          <w:tblHeader/>
        </w:trPr>
        <w:tc>
          <w:tcPr>
            <w:tcW w:w="75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4775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65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28F8F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Módulo</w:t>
            </w:r>
          </w:p>
        </w:tc>
        <w:tc>
          <w:tcPr>
            <w:tcW w:w="28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A23B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Qué se verifica</w:t>
            </w:r>
          </w:p>
        </w:tc>
        <w:tc>
          <w:tcPr>
            <w:tcW w:w="11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8D0E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2726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2712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Riesgo si falla</w:t>
            </w:r>
          </w:p>
        </w:tc>
      </w:tr>
      <w:tr w:rsidR="002E2709" w:rsidRPr="002E2709" w14:paraId="69A99749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275F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M01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43AD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Registro e inicio de sesión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1B68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Crear cuenta, entrar y salir; validación de campos y mensajes de error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5096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6878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El cliente no puede comprar ni ver sus pedidos</w:t>
            </w:r>
          </w:p>
        </w:tc>
      </w:tr>
      <w:tr w:rsidR="002E2709" w:rsidRPr="002E2709" w14:paraId="66FD6BBD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DBE8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M02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360A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Catálogo de productos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F495F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Listado, detalle de producto, búsqueda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E9A8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AFECB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El cliente no encuentra lo que quiere comprar</w:t>
            </w:r>
          </w:p>
        </w:tc>
      </w:tr>
      <w:tr w:rsidR="002E2709" w:rsidRPr="002E2709" w14:paraId="737A883F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B222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M03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9181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Filtros y ordenamiento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EFF5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Filtrar por categoría y ordenar el listado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7125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743A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Resultados incorrectos hacen perder ventas</w:t>
            </w:r>
          </w:p>
        </w:tc>
      </w:tr>
      <w:tr w:rsidR="002E2709" w:rsidRPr="002E2709" w14:paraId="76884208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9D66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M04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29DC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Carrito de compras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AF6B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Agregar, quitar y cambiar cantidades; cálculo del total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893A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4D26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Totales incorrectos o carrito que pierde productos</w:t>
            </w:r>
          </w:p>
        </w:tc>
      </w:tr>
      <w:tr w:rsidR="002E2709" w:rsidRPr="002E2709" w14:paraId="0E09E4C8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A28D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M05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D845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Proceso de compra y pago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BCFD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Datos de envío, métodos de pago y confirmación del pedido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0F58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7D2A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La tienda no puede cobrar o cobra mal</w:t>
            </w:r>
          </w:p>
        </w:tc>
      </w:tr>
      <w:tr w:rsidR="002E2709" w:rsidRPr="002E2709" w14:paraId="6650AECA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A8D6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M06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F332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Cuenta del cliente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9783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Perfil, lista de deseos y pedidos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5C02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980D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Datos personales incorrectos o pérdida de historial</w:t>
            </w:r>
          </w:p>
        </w:tc>
      </w:tr>
      <w:tr w:rsidR="002E2709" w:rsidRPr="002E2709" w14:paraId="6534E46B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E70C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M07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A0DC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Formulario de contacto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FC36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Envío de mensajes y validación de campos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7B85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Baja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7690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El cliente no puede comunicarse con la tienda</w:t>
            </w:r>
          </w:p>
        </w:tc>
      </w:tr>
      <w:tr w:rsidR="002E2709" w:rsidRPr="002E2709" w14:paraId="270474A6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BC38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M08</w:t>
            </w:r>
          </w:p>
        </w:tc>
        <w:tc>
          <w:tcPr>
            <w:tcW w:w="16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8BFA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Panel de administración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E1B1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Revisión básica de acceso y gestión visible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18FD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Baja</w:t>
            </w:r>
          </w:p>
        </w:tc>
        <w:tc>
          <w:tcPr>
            <w:tcW w:w="27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78F6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Afecta solo a quien administra la tienda</w:t>
            </w:r>
          </w:p>
        </w:tc>
      </w:tr>
    </w:tbl>
    <w:p w14:paraId="70FBDA2B" w14:textId="77777777" w:rsidR="00BA2FA7" w:rsidRPr="002E2709" w:rsidRDefault="00BA2FA7">
      <w:pPr>
        <w:spacing w:after="100"/>
        <w:rPr>
          <w:rFonts w:asciiTheme="minorHAnsi" w:hAnsiTheme="minorHAnsi"/>
          <w:sz w:val="18"/>
          <w:szCs w:val="18"/>
        </w:rPr>
      </w:pPr>
    </w:p>
    <w:p w14:paraId="08EDA9F9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Fuera del alcance</w:t>
      </w:r>
    </w:p>
    <w:p w14:paraId="209E5CCC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Pruebas de carga y de rendimiento (Módulo 4 del curso).</w:t>
      </w:r>
    </w:p>
    <w:p w14:paraId="765ABF72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Pruebas de seguridad avanzadas (Módulo 4 del curso).</w:t>
      </w:r>
    </w:p>
    <w:p w14:paraId="126F613E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Automatización de pruebas (desde el Módulo 2): en el Módulo 1 todo es manual.</w:t>
      </w:r>
    </w:p>
    <w:p w14:paraId="55F23F7E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Compatibilidad en múltiples navegadores y dispositivos móviles: se prueba solo en un navegador de escritorio.</w:t>
      </w:r>
    </w:p>
    <w:p w14:paraId="497AB8E9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Revisión profunda de accesibilidad: se identifican solo 2 o 3 problemas básicos.</w:t>
      </w:r>
    </w:p>
    <w:p w14:paraId="0414B151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Código fuente, base de datos e infraestructura: se prueba desde la interfaz, sin acceso interno.</w:t>
      </w:r>
    </w:p>
    <w:p w14:paraId="28E32EC5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Declarar lo que queda fuera es tan importante como lo que entra: evita que alguien asuma que "no se encontró ningún defecto" significa "se probó todo".</w:t>
      </w:r>
    </w:p>
    <w:p w14:paraId="2E85F3D7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4. Tipos y niveles de prueba aplicables</w:t>
      </w:r>
    </w:p>
    <w:p w14:paraId="63E84264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proofErr w:type="spellStart"/>
      <w:r w:rsidRPr="002E2709">
        <w:rPr>
          <w:rFonts w:asciiTheme="minorHAnsi" w:hAnsiTheme="minorHAnsi"/>
          <w:sz w:val="18"/>
          <w:szCs w:val="18"/>
        </w:rPr>
        <w:t>nopCommerce</w:t>
      </w:r>
      <w:proofErr w:type="spellEnd"/>
      <w:r w:rsidRPr="002E2709">
        <w:rPr>
          <w:rFonts w:asciiTheme="minorHAnsi" w:hAnsiTheme="minorHAnsi"/>
          <w:sz w:val="18"/>
          <w:szCs w:val="18"/>
        </w:rPr>
        <w:t xml:space="preserve"> se prueba desde la interfaz, sin acceso al código, así que los niveles aplicables son integración, sistema y aceptación; el nivel unitario queda fuera.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500"/>
        <w:gridCol w:w="4326"/>
      </w:tblGrid>
      <w:tr w:rsidR="002E2709" w:rsidRPr="002E2709" w14:paraId="43075A35" w14:textId="77777777" w:rsidTr="0039158B">
        <w:trPr>
          <w:tblHeader/>
        </w:trPr>
        <w:tc>
          <w:tcPr>
            <w:tcW w:w="20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7D48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12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08BCB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15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FBB4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Módulos</w:t>
            </w:r>
          </w:p>
        </w:tc>
        <w:tc>
          <w:tcPr>
            <w:tcW w:w="4326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1103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Cómo se aplica</w:t>
            </w:r>
          </w:p>
        </w:tc>
      </w:tr>
      <w:tr w:rsidR="002E2709" w:rsidRPr="002E2709" w14:paraId="19ADD540" w14:textId="77777777" w:rsidTr="0039158B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C696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Funcional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3D56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Sistema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EB37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M01 a M08</w:t>
            </w:r>
          </w:p>
        </w:tc>
        <w:tc>
          <w:tcPr>
            <w:tcW w:w="4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807B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Casos manuales diseñados con partición de equivalencia y valores límite</w:t>
            </w:r>
          </w:p>
        </w:tc>
      </w:tr>
      <w:tr w:rsidR="002E2709" w:rsidRPr="002E2709" w14:paraId="3586985D" w14:textId="77777777" w:rsidTr="0039158B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AA7D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Funcional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556F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Integración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6319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M02, M04, M05</w:t>
            </w:r>
          </w:p>
        </w:tc>
        <w:tc>
          <w:tcPr>
            <w:tcW w:w="4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99BB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Verificar que catálogo, carrito y pago intercambian correctamente la información</w:t>
            </w:r>
          </w:p>
        </w:tc>
      </w:tr>
      <w:tr w:rsidR="002E2709" w:rsidRPr="002E2709" w14:paraId="0F53ED26" w14:textId="77777777" w:rsidTr="0039158B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FF12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Funcional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2C54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Aceptación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5F38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M01, M04, M05</w:t>
            </w:r>
          </w:p>
        </w:tc>
        <w:tc>
          <w:tcPr>
            <w:tcW w:w="4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D571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Recorrer la compra completa como lo haría un cliente real</w:t>
            </w:r>
          </w:p>
        </w:tc>
      </w:tr>
      <w:tr w:rsidR="002E2709" w:rsidRPr="002E2709" w14:paraId="00061E74" w14:textId="77777777" w:rsidTr="0039158B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D76C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Exploratoria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2EEC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Sistema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E7E5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M02 a M06</w:t>
            </w:r>
          </w:p>
        </w:tc>
        <w:tc>
          <w:tcPr>
            <w:tcW w:w="4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19EC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Sesiones estructuradas de 60 a 90 minutos con una meta definida</w:t>
            </w:r>
          </w:p>
        </w:tc>
      </w:tr>
      <w:tr w:rsidR="002E2709" w:rsidRPr="002E2709" w14:paraId="5090C920" w14:textId="77777777" w:rsidTr="0039158B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B04E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lastRenderedPageBreak/>
              <w:t>Usabilidad y accesibilidad (básica)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81E0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Sistema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51A0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M01 a M05</w:t>
            </w:r>
          </w:p>
        </w:tc>
        <w:tc>
          <w:tcPr>
            <w:tcW w:w="4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44F3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Identificar 2 o 3 problemas básicos visibles</w:t>
            </w:r>
          </w:p>
        </w:tc>
      </w:tr>
      <w:tr w:rsidR="002E2709" w:rsidRPr="002E2709" w14:paraId="1A8CD140" w14:textId="77777777" w:rsidTr="0039158B">
        <w:trPr>
          <w:cantSplit/>
        </w:trPr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0B51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Regresión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0968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Sistema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BFBC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M04, M05</w:t>
            </w:r>
          </w:p>
        </w:tc>
        <w:tc>
          <w:tcPr>
            <w:tcW w:w="4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4704B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Repetir los casos críticos cuando se reporta y corrige un defecto</w:t>
            </w:r>
          </w:p>
        </w:tc>
      </w:tr>
    </w:tbl>
    <w:p w14:paraId="0139F3CE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Cada fila usa la clasificación que se vio en la sesión 1: el tipo dice qué se verifica y el nivel dice qué tan aislado o completo es lo que se prueba.</w:t>
      </w:r>
    </w:p>
    <w:p w14:paraId="274ACD40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5. Entorno, herramientas y datos de prueba</w:t>
      </w:r>
    </w:p>
    <w:p w14:paraId="7BB0D88E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 xml:space="preserve">Todo el trabajo del Módulo 1 corre en el sitio público de </w:t>
      </w:r>
      <w:proofErr w:type="spellStart"/>
      <w:r w:rsidRPr="002E2709">
        <w:rPr>
          <w:rFonts w:asciiTheme="minorHAnsi" w:hAnsiTheme="minorHAnsi"/>
          <w:sz w:val="18"/>
          <w:szCs w:val="18"/>
        </w:rPr>
        <w:t>nopCommerce</w:t>
      </w:r>
      <w:proofErr w:type="spellEnd"/>
      <w:r w:rsidRPr="002E2709">
        <w:rPr>
          <w:rFonts w:asciiTheme="minorHAnsi" w:hAnsiTheme="minorHAnsi"/>
          <w:sz w:val="18"/>
          <w:szCs w:val="18"/>
        </w:rPr>
        <w:t>, con herramientas gratuitas.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E2709" w:rsidRPr="002E2709" w14:paraId="17F164C2" w14:textId="77777777" w:rsidTr="0039158B">
        <w:trPr>
          <w:tblHeader/>
        </w:trPr>
        <w:tc>
          <w:tcPr>
            <w:tcW w:w="26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0AFC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6426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4C5B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Detalle</w:t>
            </w:r>
          </w:p>
        </w:tc>
      </w:tr>
      <w:tr w:rsidR="002E2709" w:rsidRPr="002E2709" w14:paraId="5BE97A2C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31C3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Ambiente de pruebas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DB36F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 xml:space="preserve">Sitio público de </w:t>
            </w:r>
            <w:proofErr w:type="spellStart"/>
            <w:r w:rsidRPr="002E2709">
              <w:rPr>
                <w:rFonts w:asciiTheme="minorHAnsi" w:hAnsiTheme="minorHAnsi"/>
                <w:sz w:val="18"/>
                <w:szCs w:val="18"/>
              </w:rPr>
              <w:t>nopCommerce</w:t>
            </w:r>
            <w:proofErr w:type="spellEnd"/>
            <w:r w:rsidRPr="002E2709">
              <w:rPr>
                <w:rFonts w:asciiTheme="minorHAnsi" w:hAnsiTheme="minorHAnsi"/>
                <w:sz w:val="18"/>
                <w:szCs w:val="18"/>
              </w:rPr>
              <w:t xml:space="preserve"> (demo.nopcommerce.com)</w:t>
            </w:r>
          </w:p>
        </w:tc>
      </w:tr>
      <w:tr w:rsidR="002E2709" w:rsidRPr="002E2709" w14:paraId="180E0317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0C37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Navegador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6E7F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Un navegador de escritorio actualizado, el mismo durante todo el módulo</w:t>
            </w:r>
          </w:p>
        </w:tc>
      </w:tr>
      <w:tr w:rsidR="002E2709" w:rsidRPr="002E2709" w14:paraId="4B4AE4F6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955B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Control de versiones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9DE1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Git y un repositorio propio en GitHub</w:t>
            </w:r>
          </w:p>
        </w:tc>
      </w:tr>
      <w:tr w:rsidR="002E2709" w:rsidRPr="002E2709" w14:paraId="48E3178A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E96D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Gestión de tareas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CCDE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 xml:space="preserve">Tablero Kanban en GitHub </w:t>
            </w:r>
            <w:proofErr w:type="spellStart"/>
            <w:r w:rsidRPr="002E2709">
              <w:rPr>
                <w:rFonts w:asciiTheme="minorHAnsi" w:hAnsiTheme="minorHAnsi"/>
                <w:sz w:val="18"/>
                <w:szCs w:val="18"/>
              </w:rPr>
              <w:t>Projects</w:t>
            </w:r>
            <w:proofErr w:type="spellEnd"/>
            <w:r w:rsidRPr="002E2709">
              <w:rPr>
                <w:rFonts w:asciiTheme="minorHAnsi" w:hAnsiTheme="minorHAnsi"/>
                <w:sz w:val="18"/>
                <w:szCs w:val="18"/>
              </w:rPr>
              <w:t xml:space="preserve"> o Trello</w:t>
            </w:r>
          </w:p>
        </w:tc>
      </w:tr>
      <w:tr w:rsidR="002E2709" w:rsidRPr="002E2709" w14:paraId="056E4393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AEB1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Gestión de casos y defectos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8AE2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 xml:space="preserve">Jira o </w:t>
            </w:r>
            <w:proofErr w:type="spellStart"/>
            <w:r w:rsidRPr="002E2709">
              <w:rPr>
                <w:rFonts w:asciiTheme="minorHAnsi" w:hAnsiTheme="minorHAnsi"/>
                <w:sz w:val="18"/>
                <w:szCs w:val="18"/>
              </w:rPr>
              <w:t>TestRail</w:t>
            </w:r>
            <w:proofErr w:type="spellEnd"/>
            <w:r w:rsidRPr="002E2709">
              <w:rPr>
                <w:rFonts w:asciiTheme="minorHAnsi" w:hAnsiTheme="minorHAnsi"/>
                <w:sz w:val="18"/>
                <w:szCs w:val="18"/>
              </w:rPr>
              <w:t xml:space="preserve"> (se introduce en la sesión 6)</w:t>
            </w:r>
          </w:p>
        </w:tc>
      </w:tr>
      <w:tr w:rsidR="002E2709" w:rsidRPr="002E2709" w14:paraId="4CC7954F" w14:textId="77777777" w:rsidTr="0039158B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3086F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Evidencias</w:t>
            </w:r>
          </w:p>
        </w:tc>
        <w:tc>
          <w:tcPr>
            <w:tcW w:w="64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786B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Capturas y grabaciones guardadas en la carpeta evidencias/ del repositorio</w:t>
            </w:r>
          </w:p>
        </w:tc>
      </w:tr>
    </w:tbl>
    <w:p w14:paraId="1FB7E373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Datos de prueba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3526"/>
      </w:tblGrid>
      <w:tr w:rsidR="002E2709" w:rsidRPr="002E2709" w14:paraId="111DF7A1" w14:textId="77777777" w:rsidTr="0039158B">
        <w:trPr>
          <w:tblHeader/>
        </w:trPr>
        <w:tc>
          <w:tcPr>
            <w:tcW w:w="15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D6DE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40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DD01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Cuenta</w:t>
            </w:r>
          </w:p>
        </w:tc>
        <w:tc>
          <w:tcPr>
            <w:tcW w:w="3526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503C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Uso</w:t>
            </w:r>
          </w:p>
        </w:tc>
      </w:tr>
      <w:tr w:rsidR="002E2709" w:rsidRPr="002E2709" w14:paraId="4DC75D43" w14:textId="77777777" w:rsidTr="0039158B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1A04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Cliente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E6D8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Cuenta propia creada en el registro</w:t>
            </w:r>
          </w:p>
        </w:tc>
        <w:tc>
          <w:tcPr>
            <w:tcW w:w="35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CB48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Flujos de compra y cuenta</w:t>
            </w:r>
          </w:p>
        </w:tc>
      </w:tr>
      <w:tr w:rsidR="002E2709" w:rsidRPr="002E2709" w14:paraId="13849C9E" w14:textId="77777777" w:rsidTr="0039158B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1BAD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Administrador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9073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Por confirmar: la página de acceso no muestra credenciales</w:t>
            </w:r>
          </w:p>
        </w:tc>
        <w:tc>
          <w:tcPr>
            <w:tcW w:w="35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5DB2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Revisión básica del panel (M08)</w:t>
            </w:r>
          </w:p>
        </w:tc>
      </w:tr>
    </w:tbl>
    <w:p w14:paraId="61791723" w14:textId="77777777" w:rsidR="00BA2FA7" w:rsidRPr="002E2709" w:rsidRDefault="00BA2FA7">
      <w:pPr>
        <w:spacing w:after="100"/>
        <w:rPr>
          <w:rFonts w:asciiTheme="minorHAnsi" w:hAnsiTheme="minorHAnsi"/>
          <w:sz w:val="18"/>
          <w:szCs w:val="18"/>
        </w:rPr>
      </w:pPr>
    </w:p>
    <w:p w14:paraId="7D798D53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Las cuentas de cliente se crean con el registro. La contraseña del administrador no se copia en este documento: un documento real tampoco guarda contraseñas, se referencian y se guardan en un gestor aparte.</w:t>
      </w:r>
    </w:p>
    <w:p w14:paraId="3B2FB3C5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Cuando el sitio esté lento o no responda, se registra en el reporte y se espera, porque es un servicio compartido que no controla el estudiante.</w:t>
      </w:r>
    </w:p>
    <w:p w14:paraId="301067E8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6. Criterios de entrada y de salida</w:t>
      </w:r>
    </w:p>
    <w:p w14:paraId="006EF2DF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Los criterios dicen cuándo se puede empezar a probar y cuándo se puede dar por terminado el trabajo; sin ellos, "terminamos" es una opinión.</w:t>
      </w:r>
    </w:p>
    <w:p w14:paraId="3B680258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Criterios de entrada (para empezar a ejecutar casos)</w:t>
      </w:r>
    </w:p>
    <w:p w14:paraId="202EBFB1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Este documento de alcance está emitido y revisado.</w:t>
      </w:r>
    </w:p>
    <w:p w14:paraId="3C7CA073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proofErr w:type="spellStart"/>
      <w:r w:rsidRPr="002E2709">
        <w:rPr>
          <w:rFonts w:asciiTheme="minorHAnsi" w:hAnsiTheme="minorHAnsi"/>
          <w:sz w:val="18"/>
          <w:szCs w:val="18"/>
        </w:rPr>
        <w:t>nopCommerce</w:t>
      </w:r>
      <w:proofErr w:type="spellEnd"/>
      <w:r w:rsidRPr="002E2709">
        <w:rPr>
          <w:rFonts w:asciiTheme="minorHAnsi" w:hAnsiTheme="minorHAnsi"/>
          <w:sz w:val="18"/>
          <w:szCs w:val="18"/>
        </w:rPr>
        <w:t xml:space="preserve"> responde y el estudiante puede iniciar sesión con una cuenta de prueba.</w:t>
      </w:r>
    </w:p>
    <w:p w14:paraId="142429A1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El repositorio y el tablero de tareas están creados.</w:t>
      </w:r>
    </w:p>
    <w:p w14:paraId="4A5DD4C3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Existe una lista de requisitos o funcionalidades que se van a cubrir.</w:t>
      </w:r>
    </w:p>
    <w:p w14:paraId="0CB81D6D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Criterios de salida (para cerrar el Módulo 1)</w:t>
      </w:r>
    </w:p>
    <w:p w14:paraId="0E4D973F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El 100 % de los módulos de prioridad alta (M01, M02, M04, M05) tiene casos de prueba diseñados y ejecutados.</w:t>
      </w:r>
    </w:p>
    <w:p w14:paraId="51B00BA6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Cada requisito está vinculado a al menos un caso en la matriz de trazabilidad.</w:t>
      </w:r>
    </w:p>
    <w:p w14:paraId="69BBCF3F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Se documentaron al menos 5 defectos con pasos para reproducir, resultado esperado, resultado obtenido, severidad y evidencia.</w:t>
      </w:r>
    </w:p>
    <w:p w14:paraId="650A8BF6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 xml:space="preserve">Se ejecutó al menos una sesión de </w:t>
      </w:r>
      <w:proofErr w:type="spellStart"/>
      <w:r w:rsidRPr="002E2709">
        <w:rPr>
          <w:rFonts w:asciiTheme="minorHAnsi" w:hAnsiTheme="minorHAnsi"/>
          <w:sz w:val="18"/>
          <w:szCs w:val="18"/>
        </w:rPr>
        <w:t>testing</w:t>
      </w:r>
      <w:proofErr w:type="spellEnd"/>
      <w:r w:rsidRPr="002E2709">
        <w:rPr>
          <w:rFonts w:asciiTheme="minorHAnsi" w:hAnsiTheme="minorHAnsi"/>
          <w:sz w:val="18"/>
          <w:szCs w:val="18"/>
        </w:rPr>
        <w:t xml:space="preserve"> exploratorio y se registraron sus hallazgos.</w:t>
      </w:r>
    </w:p>
    <w:p w14:paraId="60A841AB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No quedan defectos de severidad crítica sin documentar.</w:t>
      </w:r>
    </w:p>
    <w:p w14:paraId="31EC2D24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lastRenderedPageBreak/>
        <w:t>7. Riesgos y supuestos</w:t>
      </w:r>
    </w:p>
    <w:p w14:paraId="4C8C86C2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Riesgos del trabajo de pruebas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2681"/>
        <w:gridCol w:w="1154"/>
        <w:gridCol w:w="899"/>
        <w:gridCol w:w="3543"/>
      </w:tblGrid>
      <w:tr w:rsidR="002E2709" w:rsidRPr="002E2709" w14:paraId="7889AA90" w14:textId="77777777" w:rsidTr="0039158B">
        <w:trPr>
          <w:tblHeader/>
        </w:trPr>
        <w:tc>
          <w:tcPr>
            <w:tcW w:w="75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AA1A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27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89A6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Riesgo</w:t>
            </w:r>
          </w:p>
        </w:tc>
        <w:tc>
          <w:tcPr>
            <w:tcW w:w="11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90CC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Probabilidad</w:t>
            </w:r>
          </w:p>
        </w:tc>
        <w:tc>
          <w:tcPr>
            <w:tcW w:w="9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B3B0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Impacto</w:t>
            </w:r>
          </w:p>
        </w:tc>
        <w:tc>
          <w:tcPr>
            <w:tcW w:w="3576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5542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Mitigación</w:t>
            </w:r>
          </w:p>
        </w:tc>
      </w:tr>
      <w:tr w:rsidR="002E2709" w:rsidRPr="002E2709" w14:paraId="2D05E65E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14D1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R01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6A7FF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El sitio público está lento o no disponible durante una sesión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7B02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Media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DFC8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Medio</w:t>
            </w:r>
          </w:p>
        </w:tc>
        <w:tc>
          <w:tcPr>
            <w:tcW w:w="35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D5C2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Registrar la hora, reintentar más tarde y avanzar con documentación mientras tanto</w:t>
            </w:r>
          </w:p>
        </w:tc>
      </w:tr>
      <w:tr w:rsidR="002E2709" w:rsidRPr="002E2709" w14:paraId="07809355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36A9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R02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CA614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Los datos de prueba cambian porque otros usuarios usan el mismo sitio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C1FD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Alta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E350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Medio</w:t>
            </w:r>
          </w:p>
        </w:tc>
        <w:tc>
          <w:tcPr>
            <w:tcW w:w="35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510C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Crear cuentas propias y anotar la fecha de cada ejecución</w:t>
            </w:r>
          </w:p>
        </w:tc>
      </w:tr>
      <w:tr w:rsidR="002E2709" w:rsidRPr="002E2709" w14:paraId="6525A7AA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0E7D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R03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AF34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Un comportamiento que parece defecto es una decisión de diseño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3D246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Media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674F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Bajo</w:t>
            </w:r>
          </w:p>
        </w:tc>
        <w:tc>
          <w:tcPr>
            <w:tcW w:w="35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2D22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Revisar la documentación del proyecto antes de reportar</w:t>
            </w:r>
          </w:p>
        </w:tc>
      </w:tr>
      <w:tr w:rsidR="002E2709" w:rsidRPr="002E2709" w14:paraId="07355032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E221C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R04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8F87F3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No alcanza el tiempo para cubrir todos los módulos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F782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Media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23CC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Alto</w:t>
            </w:r>
          </w:p>
        </w:tc>
        <w:tc>
          <w:tcPr>
            <w:tcW w:w="35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25D6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Cubrir primero los módulos de prioridad alta y declarar lo no cubierto</w:t>
            </w:r>
          </w:p>
        </w:tc>
      </w:tr>
      <w:tr w:rsidR="002E2709" w:rsidRPr="002E2709" w14:paraId="274D4085" w14:textId="77777777" w:rsidTr="0039158B">
        <w:trPr>
          <w:cantSplit/>
        </w:trPr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24E9B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R05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E4BE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Los casos quedan sin vincular a un requisito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1B9B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Media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ED6E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Alto</w:t>
            </w:r>
          </w:p>
        </w:tc>
        <w:tc>
          <w:tcPr>
            <w:tcW w:w="35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66C7F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Construir la matriz de trazabilidad mientras se diseñan los casos, no al final</w:t>
            </w:r>
          </w:p>
        </w:tc>
      </w:tr>
    </w:tbl>
    <w:p w14:paraId="59B0F5DF" w14:textId="77777777" w:rsidR="00BA2FA7" w:rsidRPr="002E2709" w:rsidRDefault="00BA2FA7">
      <w:pPr>
        <w:spacing w:after="100"/>
        <w:rPr>
          <w:rFonts w:asciiTheme="minorHAnsi" w:hAnsiTheme="minorHAnsi"/>
          <w:sz w:val="18"/>
          <w:szCs w:val="18"/>
        </w:rPr>
      </w:pPr>
    </w:p>
    <w:p w14:paraId="74D557C1" w14:textId="77777777" w:rsidR="00BA2FA7" w:rsidRPr="002E2709" w:rsidRDefault="009824E4">
      <w:pPr>
        <w:keepNext/>
        <w:spacing w:before="120" w:after="10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b/>
          <w:bCs/>
          <w:sz w:val="18"/>
          <w:szCs w:val="18"/>
        </w:rPr>
        <w:t>Supuestos</w:t>
      </w:r>
    </w:p>
    <w:p w14:paraId="37948EF6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proofErr w:type="spellStart"/>
      <w:r w:rsidRPr="002E2709">
        <w:rPr>
          <w:rFonts w:asciiTheme="minorHAnsi" w:hAnsiTheme="minorHAnsi"/>
          <w:sz w:val="18"/>
          <w:szCs w:val="18"/>
        </w:rPr>
        <w:t>nopCommerce</w:t>
      </w:r>
      <w:proofErr w:type="spellEnd"/>
      <w:r w:rsidRPr="002E2709">
        <w:rPr>
          <w:rFonts w:asciiTheme="minorHAnsi" w:hAnsiTheme="minorHAnsi"/>
          <w:sz w:val="18"/>
          <w:szCs w:val="18"/>
        </w:rPr>
        <w:t xml:space="preserve"> se mantiene disponible y con las funciones descritas durante el módulo.</w:t>
      </w:r>
    </w:p>
    <w:p w14:paraId="593D32FB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Se prueba solo desde la interfaz web, en un navegador de escritorio.</w:t>
      </w:r>
    </w:p>
    <w:p w14:paraId="1BD9A931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El estudiante trabaja de forma individual y es responsable de todos sus artefactos.</w:t>
      </w:r>
    </w:p>
    <w:p w14:paraId="083C86C2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8. Roles y responsabilidades</w:t>
      </w:r>
    </w:p>
    <w:p w14:paraId="150A7EAC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En el curso una persona cumple varios roles; en una empresa se reparten entre un equipo, y el documento los nombra para que se sepa quién decide qué.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2162"/>
        <w:gridCol w:w="5026"/>
      </w:tblGrid>
      <w:tr w:rsidR="002E2709" w:rsidRPr="002E2709" w14:paraId="0EDC72BF" w14:textId="77777777" w:rsidTr="00770512">
        <w:trPr>
          <w:tblHeader/>
        </w:trPr>
        <w:tc>
          <w:tcPr>
            <w:tcW w:w="1838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A36D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2162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5E1D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5026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4EC5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Responsabilidades</w:t>
            </w:r>
          </w:p>
        </w:tc>
      </w:tr>
      <w:tr w:rsidR="002E2709" w:rsidRPr="002E2709" w14:paraId="79CCC555" w14:textId="77777777" w:rsidTr="00770512">
        <w:trPr>
          <w:cantSplit/>
        </w:trPr>
        <w:tc>
          <w:tcPr>
            <w:tcW w:w="1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ABD63" w14:textId="031095B9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QA (autor)</w:t>
            </w:r>
          </w:p>
        </w:tc>
        <w:tc>
          <w:tcPr>
            <w:tcW w:w="21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05B0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María Elena Navarro Amaya</w:t>
            </w:r>
          </w:p>
        </w:tc>
        <w:tc>
          <w:tcPr>
            <w:tcW w:w="5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1E4A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Redactar este documento, diseñar y ejecutar casos, reportar defectos y mantener el repositorio</w:t>
            </w:r>
          </w:p>
        </w:tc>
      </w:tr>
      <w:tr w:rsidR="002E2709" w:rsidRPr="002E2709" w14:paraId="0D346CC8" w14:textId="77777777" w:rsidTr="00770512">
        <w:trPr>
          <w:cantSplit/>
        </w:trPr>
        <w:tc>
          <w:tcPr>
            <w:tcW w:w="18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B4DB5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Líder de QA (revisor)</w:t>
            </w:r>
          </w:p>
        </w:tc>
        <w:tc>
          <w:tcPr>
            <w:tcW w:w="216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0EE1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Instructor</w:t>
            </w:r>
          </w:p>
        </w:tc>
        <w:tc>
          <w:tcPr>
            <w:tcW w:w="50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B0AA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Revisar el alcance, validar criterios y dar retroalimentación</w:t>
            </w:r>
          </w:p>
        </w:tc>
      </w:tr>
    </w:tbl>
    <w:p w14:paraId="595A343A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9. Entregables y cronograma del Módulo 1</w:t>
      </w:r>
    </w:p>
    <w:p w14:paraId="74928DED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El Módulo 1 se construye con un entregable por semana, y cada uno suma al plan de pruebas, la matriz de trazabilidad y los 5 defectos que se entregan al final.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89"/>
        <w:gridCol w:w="3937"/>
        <w:gridCol w:w="2400"/>
      </w:tblGrid>
      <w:tr w:rsidR="002E2709" w:rsidRPr="002E2709" w14:paraId="731DF1FA" w14:textId="77777777" w:rsidTr="00770512">
        <w:trPr>
          <w:tblHeader/>
        </w:trPr>
        <w:tc>
          <w:tcPr>
            <w:tcW w:w="9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BBCC7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Semana</w:t>
            </w:r>
          </w:p>
        </w:tc>
        <w:tc>
          <w:tcPr>
            <w:tcW w:w="1789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5E58D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Fechas</w:t>
            </w:r>
          </w:p>
        </w:tc>
        <w:tc>
          <w:tcPr>
            <w:tcW w:w="3937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4221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Entregable</w:t>
            </w:r>
          </w:p>
        </w:tc>
        <w:tc>
          <w:tcPr>
            <w:tcW w:w="2400" w:type="dxa"/>
            <w:shd w:val="clear" w:color="auto" w:fill="CCFF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CE4B0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b/>
                <w:bCs/>
                <w:sz w:val="18"/>
                <w:szCs w:val="18"/>
              </w:rPr>
              <w:t>Cubre de este documento</w:t>
            </w:r>
          </w:p>
        </w:tc>
      </w:tr>
      <w:tr w:rsidR="002E2709" w:rsidRPr="002E2709" w14:paraId="7DA83438" w14:textId="77777777" w:rsidTr="00770512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8ECF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6D3C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30-sep al 05-oct-2026</w:t>
            </w:r>
          </w:p>
        </w:tc>
        <w:tc>
          <w:tcPr>
            <w:tcW w:w="39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69D2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Repositorio inicial del proyecto en Git, con README y documento de alcance de calidad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6EB28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Este documento y la estructura del repositorio</w:t>
            </w:r>
          </w:p>
        </w:tc>
      </w:tr>
      <w:tr w:rsidR="002E2709" w:rsidRPr="002E2709" w14:paraId="1B8C01E3" w14:textId="77777777" w:rsidTr="00770512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84E9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1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CCA0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07-oct al 12-oct-2026</w:t>
            </w:r>
          </w:p>
        </w:tc>
        <w:tc>
          <w:tcPr>
            <w:tcW w:w="39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05FF1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Documento de casos de prueba manuales v1, con los flujos críticos mapeados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D66C2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Módulos de prioridad alta (M01, M02, M04, M05)</w:t>
            </w:r>
          </w:p>
        </w:tc>
      </w:tr>
      <w:tr w:rsidR="002E2709" w:rsidRPr="002E2709" w14:paraId="6E2C938A" w14:textId="77777777" w:rsidTr="00770512"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11A0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  <w:tc>
          <w:tcPr>
            <w:tcW w:w="178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0AA6E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14-oct al 19-oct-2026</w:t>
            </w:r>
          </w:p>
        </w:tc>
        <w:tc>
          <w:tcPr>
            <w:tcW w:w="39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70BAA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Plan de pruebas, matriz de trazabilidad y reporte de al menos 5 defectos documentados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73A19" w14:textId="77777777" w:rsidR="00BA2FA7" w:rsidRPr="002E2709" w:rsidRDefault="009824E4">
            <w:pPr>
              <w:rPr>
                <w:rFonts w:asciiTheme="minorHAnsi" w:hAnsiTheme="minorHAnsi"/>
                <w:sz w:val="18"/>
                <w:szCs w:val="18"/>
              </w:rPr>
            </w:pPr>
            <w:r w:rsidRPr="002E2709">
              <w:rPr>
                <w:rFonts w:asciiTheme="minorHAnsi" w:hAnsiTheme="minorHAnsi"/>
                <w:sz w:val="18"/>
                <w:szCs w:val="18"/>
              </w:rPr>
              <w:t>Criterios de salida de la sección 6</w:t>
            </w:r>
          </w:p>
        </w:tc>
      </w:tr>
    </w:tbl>
    <w:p w14:paraId="0D59EE70" w14:textId="77777777" w:rsidR="00BA2FA7" w:rsidRPr="002E2709" w:rsidRDefault="009824E4">
      <w:pPr>
        <w:spacing w:after="14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>El alcance se revisa al cierre de cada semana: si cambia, se emite una nueva versión del documento y se anota en el historial de versiones.</w:t>
      </w:r>
    </w:p>
    <w:p w14:paraId="4E1CF2B0" w14:textId="77777777" w:rsidR="00BA2FA7" w:rsidRPr="002E2709" w:rsidRDefault="009824E4">
      <w:pPr>
        <w:pStyle w:val="Ttulo1"/>
        <w:spacing w:before="320" w:after="140"/>
        <w:rPr>
          <w:rFonts w:asciiTheme="minorHAnsi" w:hAnsiTheme="minorHAnsi"/>
          <w:color w:val="auto"/>
          <w:sz w:val="18"/>
          <w:szCs w:val="18"/>
        </w:rPr>
      </w:pPr>
      <w:r w:rsidRPr="002E2709">
        <w:rPr>
          <w:rFonts w:asciiTheme="minorHAnsi" w:hAnsiTheme="minorHAnsi"/>
          <w:b/>
          <w:bCs/>
          <w:color w:val="auto"/>
          <w:sz w:val="18"/>
          <w:szCs w:val="18"/>
        </w:rPr>
        <w:t>10. Referencias</w:t>
      </w:r>
    </w:p>
    <w:p w14:paraId="47972606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proofErr w:type="spellStart"/>
      <w:r w:rsidRPr="002E2709">
        <w:rPr>
          <w:rFonts w:asciiTheme="minorHAnsi" w:hAnsiTheme="minorHAnsi"/>
          <w:sz w:val="18"/>
          <w:szCs w:val="18"/>
        </w:rPr>
        <w:t>nopCommerce</w:t>
      </w:r>
      <w:proofErr w:type="spellEnd"/>
      <w:r w:rsidRPr="002E2709">
        <w:rPr>
          <w:rFonts w:asciiTheme="minorHAnsi" w:hAnsiTheme="minorHAnsi"/>
          <w:sz w:val="18"/>
          <w:szCs w:val="18"/>
        </w:rPr>
        <w:t xml:space="preserve"> (https://demo.nopcommerce.com/): aplicación bajo prueba.</w:t>
      </w:r>
    </w:p>
    <w:p w14:paraId="1E224B02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 xml:space="preserve">Repositorio del proyecto </w:t>
      </w:r>
      <w:proofErr w:type="spellStart"/>
      <w:r w:rsidRPr="002E2709">
        <w:rPr>
          <w:rFonts w:asciiTheme="minorHAnsi" w:hAnsiTheme="minorHAnsi"/>
          <w:sz w:val="18"/>
          <w:szCs w:val="18"/>
        </w:rPr>
        <w:t>nopCommerce</w:t>
      </w:r>
      <w:proofErr w:type="spellEnd"/>
      <w:r w:rsidRPr="002E2709">
        <w:rPr>
          <w:rFonts w:asciiTheme="minorHAnsi" w:hAnsiTheme="minorHAnsi"/>
          <w:sz w:val="18"/>
          <w:szCs w:val="18"/>
        </w:rPr>
        <w:t xml:space="preserve"> (https://github.com/nopSolutions/nopCommerce): funcionalidades y tecnología.</w:t>
      </w:r>
    </w:p>
    <w:p w14:paraId="21A2F7D8" w14:textId="77777777" w:rsidR="00BA2FA7" w:rsidRPr="002E2709" w:rsidRDefault="009824E4">
      <w:pPr>
        <w:pStyle w:val="Prrafodelista"/>
        <w:numPr>
          <w:ilvl w:val="0"/>
          <w:numId w:val="2"/>
        </w:numPr>
        <w:spacing w:after="80"/>
        <w:rPr>
          <w:rFonts w:asciiTheme="minorHAnsi" w:hAnsiTheme="minorHAnsi"/>
          <w:sz w:val="18"/>
          <w:szCs w:val="18"/>
        </w:rPr>
      </w:pPr>
      <w:r w:rsidRPr="002E2709">
        <w:rPr>
          <w:rFonts w:asciiTheme="minorHAnsi" w:hAnsiTheme="minorHAnsi"/>
          <w:sz w:val="18"/>
          <w:szCs w:val="18"/>
        </w:rPr>
        <w:t xml:space="preserve">Malla curricular del curso QA </w:t>
      </w:r>
      <w:proofErr w:type="spellStart"/>
      <w:r w:rsidRPr="002E2709">
        <w:rPr>
          <w:rFonts w:asciiTheme="minorHAnsi" w:hAnsiTheme="minorHAnsi"/>
          <w:sz w:val="18"/>
          <w:szCs w:val="18"/>
        </w:rPr>
        <w:t>Automatizador</w:t>
      </w:r>
      <w:proofErr w:type="spellEnd"/>
      <w:r w:rsidRPr="002E2709">
        <w:rPr>
          <w:rFonts w:asciiTheme="minorHAnsi" w:hAnsiTheme="minorHAnsi"/>
          <w:sz w:val="18"/>
          <w:szCs w:val="18"/>
        </w:rPr>
        <w:t xml:space="preserve"> (</w:t>
      </w:r>
      <w:proofErr w:type="spellStart"/>
      <w:r w:rsidRPr="002E2709">
        <w:rPr>
          <w:rFonts w:asciiTheme="minorHAnsi" w:hAnsiTheme="minorHAnsi"/>
          <w:sz w:val="18"/>
          <w:szCs w:val="18"/>
        </w:rPr>
        <w:t>Tecsup</w:t>
      </w:r>
      <w:proofErr w:type="spellEnd"/>
      <w:r w:rsidRPr="002E2709">
        <w:rPr>
          <w:rFonts w:asciiTheme="minorHAnsi" w:hAnsiTheme="minorHAnsi"/>
          <w:sz w:val="18"/>
          <w:szCs w:val="18"/>
        </w:rPr>
        <w:t xml:space="preserve"> Virtual): objetivos y entregables del Módulo 1.</w:t>
      </w:r>
    </w:p>
    <w:sectPr w:rsidR="00BA2FA7" w:rsidRPr="002E270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246D9" w14:textId="77777777" w:rsidR="009D45DE" w:rsidRDefault="009D45DE">
      <w:r>
        <w:separator/>
      </w:r>
    </w:p>
  </w:endnote>
  <w:endnote w:type="continuationSeparator" w:id="0">
    <w:p w14:paraId="4BB5C5BF" w14:textId="77777777" w:rsidR="009D45DE" w:rsidRDefault="009D4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106C9" w14:textId="6F2ABBDA" w:rsidR="00BA2FA7" w:rsidRDefault="00BA2FA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7C916" w14:textId="77777777" w:rsidR="009D45DE" w:rsidRDefault="009D45DE">
      <w:r>
        <w:separator/>
      </w:r>
    </w:p>
  </w:footnote>
  <w:footnote w:type="continuationSeparator" w:id="0">
    <w:p w14:paraId="2EEBF278" w14:textId="77777777" w:rsidR="009D45DE" w:rsidRDefault="009D45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522DE"/>
    <w:multiLevelType w:val="hybridMultilevel"/>
    <w:tmpl w:val="B226EFD4"/>
    <w:lvl w:ilvl="0" w:tplc="1F1A71C0">
      <w:start w:val="1"/>
      <w:numFmt w:val="bullet"/>
      <w:lvlText w:val="●"/>
      <w:lvlJc w:val="left"/>
      <w:pPr>
        <w:ind w:left="720" w:hanging="360"/>
      </w:pPr>
    </w:lvl>
    <w:lvl w:ilvl="1" w:tplc="569E3DA6">
      <w:start w:val="1"/>
      <w:numFmt w:val="bullet"/>
      <w:lvlText w:val="○"/>
      <w:lvlJc w:val="left"/>
      <w:pPr>
        <w:ind w:left="1440" w:hanging="360"/>
      </w:pPr>
    </w:lvl>
    <w:lvl w:ilvl="2" w:tplc="8FBEDF12">
      <w:start w:val="1"/>
      <w:numFmt w:val="bullet"/>
      <w:lvlText w:val="■"/>
      <w:lvlJc w:val="left"/>
      <w:pPr>
        <w:ind w:left="2160" w:hanging="360"/>
      </w:pPr>
    </w:lvl>
    <w:lvl w:ilvl="3" w:tplc="483C855A">
      <w:start w:val="1"/>
      <w:numFmt w:val="bullet"/>
      <w:lvlText w:val="●"/>
      <w:lvlJc w:val="left"/>
      <w:pPr>
        <w:ind w:left="2880" w:hanging="360"/>
      </w:pPr>
    </w:lvl>
    <w:lvl w:ilvl="4" w:tplc="683EA660">
      <w:start w:val="1"/>
      <w:numFmt w:val="bullet"/>
      <w:lvlText w:val="○"/>
      <w:lvlJc w:val="left"/>
      <w:pPr>
        <w:ind w:left="3600" w:hanging="360"/>
      </w:pPr>
    </w:lvl>
    <w:lvl w:ilvl="5" w:tplc="343C4C26">
      <w:start w:val="1"/>
      <w:numFmt w:val="bullet"/>
      <w:lvlText w:val="■"/>
      <w:lvlJc w:val="left"/>
      <w:pPr>
        <w:ind w:left="4320" w:hanging="360"/>
      </w:pPr>
    </w:lvl>
    <w:lvl w:ilvl="6" w:tplc="A606AE74">
      <w:start w:val="1"/>
      <w:numFmt w:val="bullet"/>
      <w:lvlText w:val="●"/>
      <w:lvlJc w:val="left"/>
      <w:pPr>
        <w:ind w:left="5040" w:hanging="360"/>
      </w:pPr>
    </w:lvl>
    <w:lvl w:ilvl="7" w:tplc="0A4A1392">
      <w:start w:val="1"/>
      <w:numFmt w:val="bullet"/>
      <w:lvlText w:val="●"/>
      <w:lvlJc w:val="left"/>
      <w:pPr>
        <w:ind w:left="5760" w:hanging="360"/>
      </w:pPr>
    </w:lvl>
    <w:lvl w:ilvl="8" w:tplc="312498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9B705A"/>
    <w:multiLevelType w:val="hybridMultilevel"/>
    <w:tmpl w:val="EA2ACBFA"/>
    <w:lvl w:ilvl="0" w:tplc="C838AEA4">
      <w:start w:val="1"/>
      <w:numFmt w:val="bullet"/>
      <w:lvlText w:val="•"/>
      <w:lvlJc w:val="left"/>
      <w:pPr>
        <w:ind w:left="720" w:hanging="360"/>
      </w:pPr>
    </w:lvl>
    <w:lvl w:ilvl="1" w:tplc="3AC4FBA6">
      <w:numFmt w:val="decimal"/>
      <w:lvlText w:val=""/>
      <w:lvlJc w:val="left"/>
    </w:lvl>
    <w:lvl w:ilvl="2" w:tplc="A648BE80">
      <w:numFmt w:val="decimal"/>
      <w:lvlText w:val=""/>
      <w:lvlJc w:val="left"/>
    </w:lvl>
    <w:lvl w:ilvl="3" w:tplc="A3D83AD6">
      <w:numFmt w:val="decimal"/>
      <w:lvlText w:val=""/>
      <w:lvlJc w:val="left"/>
    </w:lvl>
    <w:lvl w:ilvl="4" w:tplc="9C5E311A">
      <w:numFmt w:val="decimal"/>
      <w:lvlText w:val=""/>
      <w:lvlJc w:val="left"/>
    </w:lvl>
    <w:lvl w:ilvl="5" w:tplc="0412A3A8">
      <w:numFmt w:val="decimal"/>
      <w:lvlText w:val=""/>
      <w:lvlJc w:val="left"/>
    </w:lvl>
    <w:lvl w:ilvl="6" w:tplc="E3AE2C8C">
      <w:numFmt w:val="decimal"/>
      <w:lvlText w:val=""/>
      <w:lvlJc w:val="left"/>
    </w:lvl>
    <w:lvl w:ilvl="7" w:tplc="831C415A">
      <w:numFmt w:val="decimal"/>
      <w:lvlText w:val=""/>
      <w:lvlJc w:val="left"/>
    </w:lvl>
    <w:lvl w:ilvl="8" w:tplc="7BFCE42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FA7"/>
    <w:rsid w:val="00025287"/>
    <w:rsid w:val="00155A77"/>
    <w:rsid w:val="002E2709"/>
    <w:rsid w:val="0039158B"/>
    <w:rsid w:val="005D244F"/>
    <w:rsid w:val="00742B3C"/>
    <w:rsid w:val="00770512"/>
    <w:rsid w:val="009824E4"/>
    <w:rsid w:val="009D45DE"/>
    <w:rsid w:val="00B36FEB"/>
    <w:rsid w:val="00B72747"/>
    <w:rsid w:val="00BA2FA7"/>
    <w:rsid w:val="00E465CC"/>
    <w:rsid w:val="00FE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DBB94F"/>
  <w15:docId w15:val="{3563CB4A-B3C5-4BED-8E5E-8F9DF8B59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9158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158B"/>
  </w:style>
  <w:style w:type="paragraph" w:styleId="Piedepgina">
    <w:name w:val="footer"/>
    <w:basedOn w:val="Normal"/>
    <w:link w:val="PiedepginaCar"/>
    <w:uiPriority w:val="99"/>
    <w:unhideWhenUsed/>
    <w:rsid w:val="0039158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58B"/>
  </w:style>
  <w:style w:type="character" w:styleId="Mencinsinresolver">
    <w:name w:val="Unresolved Mention"/>
    <w:basedOn w:val="Fuentedeprrafopredeter"/>
    <w:uiPriority w:val="99"/>
    <w:semiHidden/>
    <w:unhideWhenUsed/>
    <w:rsid w:val="00FE54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1449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María Elena</cp:lastModifiedBy>
  <cp:revision>2</cp:revision>
  <dcterms:created xsi:type="dcterms:W3CDTF">2026-10-07T22:51:00Z</dcterms:created>
  <dcterms:modified xsi:type="dcterms:W3CDTF">2026-10-07T22:51:00Z</dcterms:modified>
</cp:coreProperties>
</file>