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94618" w14:textId="04A876E4" w:rsidR="001A1931" w:rsidRDefault="006C5EE0" w:rsidP="002F07F6">
      <w:pPr>
        <w:pStyle w:val="Ttulo1"/>
      </w:pPr>
      <w:r>
        <w:t xml:space="preserve"> </w:t>
      </w:r>
      <w:r w:rsidR="002D5B3F">
        <w:t>POSICIONAMIENTO</w:t>
      </w:r>
    </w:p>
    <w:p w14:paraId="0972F4A4" w14:textId="77777777" w:rsidR="002D5B3F" w:rsidRDefault="002D5B3F" w:rsidP="002D5B3F">
      <w:pPr>
        <w:pStyle w:val="Prrafodelista"/>
        <w:numPr>
          <w:ilvl w:val="0"/>
          <w:numId w:val="1"/>
        </w:numPr>
      </w:pPr>
      <w:r>
        <w:t xml:space="preserve">Tipos: </w:t>
      </w:r>
    </w:p>
    <w:p w14:paraId="1A1FFCF7" w14:textId="77777777" w:rsidR="002D5B3F" w:rsidRDefault="00010B8B" w:rsidP="002D5B3F">
      <w:pPr>
        <w:pStyle w:val="Prrafodelista"/>
        <w:numPr>
          <w:ilvl w:val="1"/>
          <w:numId w:val="1"/>
        </w:numPr>
      </w:pPr>
      <w:r>
        <w:t xml:space="preserve">Estático: por defecto. La posición </w:t>
      </w:r>
      <w:r w:rsidR="002D5B3F">
        <w:t>que toca</w:t>
      </w:r>
      <w:r>
        <w:t>.</w:t>
      </w:r>
    </w:p>
    <w:p w14:paraId="58384AD9" w14:textId="77777777" w:rsidR="002D5B3F" w:rsidRDefault="002D5B3F" w:rsidP="002D5B3F">
      <w:pPr>
        <w:pStyle w:val="Prrafodelista"/>
        <w:numPr>
          <w:ilvl w:val="1"/>
          <w:numId w:val="1"/>
        </w:numPr>
      </w:pPr>
      <w:r>
        <w:t>Relativo: Desplazar la caja desde su posición original</w:t>
      </w:r>
      <w:r w:rsidR="00010B8B">
        <w:t>.</w:t>
      </w:r>
    </w:p>
    <w:p w14:paraId="029C4CBD" w14:textId="77777777" w:rsidR="002D5B3F" w:rsidRDefault="002D5B3F" w:rsidP="002D5B3F">
      <w:pPr>
        <w:pStyle w:val="Prrafodelista"/>
        <w:numPr>
          <w:ilvl w:val="1"/>
          <w:numId w:val="1"/>
        </w:numPr>
      </w:pPr>
      <w:r>
        <w:t>Absoluto: Desplazar la caja desde su elemento contenedor. El resto de elementos ignoran esta caja y ocupan su hueco.</w:t>
      </w:r>
    </w:p>
    <w:p w14:paraId="4138A356" w14:textId="77777777" w:rsidR="002D5B3F" w:rsidRDefault="002D5B3F" w:rsidP="002D5B3F">
      <w:pPr>
        <w:pStyle w:val="Prrafodelista"/>
        <w:numPr>
          <w:ilvl w:val="1"/>
          <w:numId w:val="1"/>
        </w:numPr>
      </w:pPr>
      <w:r>
        <w:t>Fijo: Convierte la caja en un elemento inamovible en una posición independientemente del resto de elementos.</w:t>
      </w:r>
    </w:p>
    <w:p w14:paraId="34DEE852" w14:textId="77777777" w:rsidR="00010B8B" w:rsidRDefault="00010B8B" w:rsidP="00010B8B">
      <w:pPr>
        <w:pStyle w:val="Prrafodelista"/>
        <w:ind w:left="1440"/>
      </w:pPr>
    </w:p>
    <w:p w14:paraId="0D0A86A4" w14:textId="77777777" w:rsidR="00F8229B" w:rsidRDefault="002D5B3F" w:rsidP="002D5B3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B0F8A">
        <w:rPr>
          <w:lang w:val="en-US"/>
        </w:rPr>
        <w:t>Propiedad</w:t>
      </w:r>
      <w:proofErr w:type="spellEnd"/>
      <w:r w:rsidRPr="00AB0F8A">
        <w:rPr>
          <w:lang w:val="en-US"/>
        </w:rPr>
        <w:t xml:space="preserve">: </w:t>
      </w:r>
    </w:p>
    <w:p w14:paraId="1BB1C6DC" w14:textId="4067B2DE" w:rsidR="00F8229B" w:rsidRDefault="00F8229B" w:rsidP="00F8229B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Especificar</w:t>
      </w:r>
      <w:proofErr w:type="spellEnd"/>
      <w:r>
        <w:rPr>
          <w:lang w:val="en-US"/>
        </w:rPr>
        <w:t xml:space="preserve"> </w:t>
      </w:r>
      <w:r w:rsidRPr="00AB0F8A">
        <w:rPr>
          <w:lang w:val="en-US"/>
        </w:rPr>
        <w:t xml:space="preserve">position: </w:t>
      </w:r>
      <w:proofErr w:type="spellStart"/>
      <w:r w:rsidRPr="00AB0F8A">
        <w:rPr>
          <w:lang w:val="en-US"/>
        </w:rPr>
        <w:t>static|relative|absolute|fixed</w:t>
      </w:r>
      <w:proofErr w:type="spellEnd"/>
    </w:p>
    <w:p w14:paraId="6545D6B9" w14:textId="77777777" w:rsidR="00F8229B" w:rsidRDefault="00F8229B" w:rsidP="00F8229B">
      <w:pPr>
        <w:pStyle w:val="Prrafodelista"/>
        <w:ind w:left="1416"/>
        <w:rPr>
          <w:lang w:val="en-US"/>
        </w:rPr>
      </w:pPr>
    </w:p>
    <w:p w14:paraId="7F1DCBAE" w14:textId="3288C166" w:rsidR="00F8229B" w:rsidRPr="00F8229B" w:rsidRDefault="00F8229B" w:rsidP="00F8229B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F8229B">
        <w:rPr>
          <w:lang w:val="en-US"/>
        </w:rPr>
        <w:t>Especificar</w:t>
      </w:r>
      <w:proofErr w:type="spellEnd"/>
      <w:r w:rsidRPr="00F8229B">
        <w:rPr>
          <w:lang w:val="en-US"/>
        </w:rPr>
        <w:t xml:space="preserve"> el </w:t>
      </w:r>
      <w:proofErr w:type="spellStart"/>
      <w:r w:rsidRPr="00F8229B">
        <w:rPr>
          <w:lang w:val="en-US"/>
        </w:rPr>
        <w:t>desplazamiento</w:t>
      </w:r>
      <w:proofErr w:type="spellEnd"/>
      <w:r w:rsidRPr="00F8229B">
        <w:rPr>
          <w:lang w:val="en-US"/>
        </w:rPr>
        <w:t xml:space="preserve">: </w:t>
      </w:r>
    </w:p>
    <w:p w14:paraId="5A0439D3" w14:textId="77777777" w:rsidR="002D5B3F" w:rsidRDefault="002D5B3F" w:rsidP="002D5B3F">
      <w:pPr>
        <w:pStyle w:val="Prrafodelista"/>
        <w:numPr>
          <w:ilvl w:val="1"/>
          <w:numId w:val="1"/>
        </w:numPr>
      </w:pPr>
      <w:r>
        <w:t>top</w:t>
      </w:r>
    </w:p>
    <w:p w14:paraId="6F2B349B" w14:textId="77777777" w:rsidR="002D5B3F" w:rsidRDefault="002D5B3F" w:rsidP="002D5B3F">
      <w:pPr>
        <w:pStyle w:val="Prrafodelista"/>
        <w:numPr>
          <w:ilvl w:val="1"/>
          <w:numId w:val="1"/>
        </w:numPr>
      </w:pPr>
      <w:proofErr w:type="spellStart"/>
      <w:r>
        <w:t>right</w:t>
      </w:r>
      <w:proofErr w:type="spellEnd"/>
    </w:p>
    <w:p w14:paraId="678E2028" w14:textId="77777777" w:rsidR="002D5B3F" w:rsidRDefault="002D5B3F" w:rsidP="002D5B3F">
      <w:pPr>
        <w:pStyle w:val="Prrafodelista"/>
        <w:numPr>
          <w:ilvl w:val="1"/>
          <w:numId w:val="1"/>
        </w:numPr>
      </w:pPr>
      <w:proofErr w:type="spellStart"/>
      <w:r>
        <w:t>bottom</w:t>
      </w:r>
      <w:proofErr w:type="spellEnd"/>
      <w:r>
        <w:tab/>
      </w:r>
      <w:r>
        <w:tab/>
      </w:r>
      <w:proofErr w:type="spellStart"/>
      <w:r>
        <w:t>longitud|porcentaje|auto</w:t>
      </w:r>
      <w:proofErr w:type="spellEnd"/>
    </w:p>
    <w:p w14:paraId="5274967E" w14:textId="77777777" w:rsidR="002D5B3F" w:rsidRDefault="002D5B3F" w:rsidP="002D5B3F">
      <w:pPr>
        <w:pStyle w:val="Prrafodelista"/>
        <w:numPr>
          <w:ilvl w:val="1"/>
          <w:numId w:val="1"/>
        </w:numPr>
      </w:pPr>
      <w:proofErr w:type="spellStart"/>
      <w:r>
        <w:t>left</w:t>
      </w:r>
      <w:proofErr w:type="spellEnd"/>
    </w:p>
    <w:p w14:paraId="5DBE3231" w14:textId="77777777" w:rsidR="002D5B3F" w:rsidRDefault="002D5B3F" w:rsidP="002D5B3F">
      <w:pPr>
        <w:pStyle w:val="Prrafodelista"/>
      </w:pPr>
    </w:p>
    <w:p w14:paraId="64987A82" w14:textId="77777777" w:rsidR="00511491" w:rsidRDefault="002D5B3F" w:rsidP="00511491">
      <w:pPr>
        <w:pStyle w:val="Ttulo2"/>
        <w:numPr>
          <w:ilvl w:val="0"/>
          <w:numId w:val="3"/>
        </w:numPr>
      </w:pPr>
      <w:r>
        <w:t>Posicionamiento estático</w:t>
      </w:r>
    </w:p>
    <w:p w14:paraId="48A0BEF8" w14:textId="77777777" w:rsidR="00511491" w:rsidRPr="00511491" w:rsidRDefault="00511491" w:rsidP="00511491">
      <w:pPr>
        <w:pStyle w:val="Prrafodelista"/>
        <w:rPr>
          <w:rStyle w:val="Referenciasutil"/>
        </w:rPr>
      </w:pPr>
      <w:r w:rsidRPr="00511491">
        <w:rPr>
          <w:rStyle w:val="Referenciasutil"/>
        </w:rPr>
        <w:t>Ejemplo: 1Posicionamiento</w:t>
      </w:r>
    </w:p>
    <w:p w14:paraId="59CAFF97" w14:textId="77777777" w:rsidR="002D5B3F" w:rsidRDefault="002D5B3F" w:rsidP="002D5B3F">
      <w:pPr>
        <w:pStyle w:val="Prrafodelista"/>
        <w:numPr>
          <w:ilvl w:val="0"/>
          <w:numId w:val="1"/>
        </w:numPr>
      </w:pPr>
      <w:r>
        <w:t>Por defecto</w:t>
      </w:r>
      <w:r w:rsidR="00010B8B">
        <w:t>.</w:t>
      </w:r>
    </w:p>
    <w:p w14:paraId="5BBC3957" w14:textId="77777777" w:rsidR="002D5B3F" w:rsidRDefault="002D5B3F" w:rsidP="002D5B3F">
      <w:pPr>
        <w:pStyle w:val="Prrafodelista"/>
        <w:numPr>
          <w:ilvl w:val="0"/>
          <w:numId w:val="1"/>
        </w:numPr>
      </w:pPr>
      <w:r>
        <w:t xml:space="preserve">Teniendo en cuenta las características del elemento: </w:t>
      </w:r>
    </w:p>
    <w:p w14:paraId="5EF0B79D" w14:textId="77777777" w:rsidR="002F07F6" w:rsidRDefault="002D5B3F" w:rsidP="002D5B3F">
      <w:pPr>
        <w:pStyle w:val="Prrafodelista"/>
        <w:numPr>
          <w:ilvl w:val="1"/>
          <w:numId w:val="1"/>
        </w:numPr>
      </w:pPr>
      <w:r>
        <w:t xml:space="preserve">Línea: se muestra detrás del anterior elemento de forma horizontal desde la posición más a la izquierda de su elemento contenedor. </w:t>
      </w:r>
    </w:p>
    <w:p w14:paraId="53C0E949" w14:textId="77777777" w:rsidR="002D5B3F" w:rsidRDefault="002D5B3F" w:rsidP="002F07F6">
      <w:pPr>
        <w:pStyle w:val="Prrafodelista"/>
        <w:ind w:left="1440"/>
      </w:pPr>
      <w:r>
        <w:t>Márgenes laterales</w:t>
      </w:r>
      <w:r w:rsidR="002F07F6">
        <w:t xml:space="preserve"> delimitan el espacio con el elemento contiguo</w:t>
      </w:r>
    </w:p>
    <w:p w14:paraId="2AC27AE6" w14:textId="77777777" w:rsidR="002F07F6" w:rsidRDefault="002F07F6" w:rsidP="002F07F6">
      <w:pPr>
        <w:pStyle w:val="Prrafodelista"/>
        <w:ind w:left="1440"/>
      </w:pPr>
      <w:r>
        <w:t xml:space="preserve">Listado: </w:t>
      </w:r>
      <w:hyperlink r:id="rId6" w:history="1">
        <w:r w:rsidRPr="001A03C9">
          <w:rPr>
            <w:rStyle w:val="Hipervnculo"/>
          </w:rPr>
          <w:t>https://developer.mozilla.org/es/docs/Web/HTML/Elementos_en_l%C3%ADnea</w:t>
        </w:r>
      </w:hyperlink>
      <w:r>
        <w:t xml:space="preserve"> </w:t>
      </w:r>
    </w:p>
    <w:p w14:paraId="01F19A2F" w14:textId="77777777" w:rsidR="002F07F6" w:rsidRDefault="002F07F6" w:rsidP="002F07F6">
      <w:pPr>
        <w:pStyle w:val="Prrafodelista"/>
        <w:ind w:left="1440"/>
      </w:pPr>
    </w:p>
    <w:p w14:paraId="2CB49B46" w14:textId="77777777" w:rsidR="002D5B3F" w:rsidRDefault="002F07F6" w:rsidP="002D5B3F">
      <w:pPr>
        <w:pStyle w:val="Prrafodelista"/>
        <w:numPr>
          <w:ilvl w:val="1"/>
          <w:numId w:val="1"/>
        </w:numPr>
      </w:pPr>
      <w:r>
        <w:t>B</w:t>
      </w:r>
      <w:r w:rsidR="002D5B3F">
        <w:t>loque</w:t>
      </w:r>
      <w:r>
        <w:t>: se muestra debajo del anterior y el que va detrás suyo se pone debajo. Márgenes verticales delimitan el espacio con el elemento de encima/debajo.</w:t>
      </w:r>
    </w:p>
    <w:p w14:paraId="27B587A1" w14:textId="77777777" w:rsidR="002F07F6" w:rsidRDefault="002F07F6" w:rsidP="002F07F6">
      <w:pPr>
        <w:pStyle w:val="Prrafodelista"/>
        <w:ind w:left="1440"/>
      </w:pPr>
      <w:r>
        <w:t xml:space="preserve">Listado: </w:t>
      </w:r>
      <w:hyperlink r:id="rId7" w:history="1">
        <w:r w:rsidRPr="001A03C9">
          <w:rPr>
            <w:rStyle w:val="Hipervnculo"/>
          </w:rPr>
          <w:t>https://developer.mozilla.org/es/docs/Web/HTML/Block-level_elements</w:t>
        </w:r>
      </w:hyperlink>
      <w:r>
        <w:t xml:space="preserve"> </w:t>
      </w:r>
    </w:p>
    <w:p w14:paraId="7A20E2A2" w14:textId="77777777" w:rsidR="002F07F6" w:rsidRDefault="002F07F6" w:rsidP="002F07F6">
      <w:pPr>
        <w:pStyle w:val="Prrafodelista"/>
        <w:ind w:left="1440"/>
      </w:pPr>
    </w:p>
    <w:p w14:paraId="5AA35510" w14:textId="77777777" w:rsidR="002D5B3F" w:rsidRDefault="00634EB6" w:rsidP="002D5B3F">
      <w:pPr>
        <w:pStyle w:val="Prrafodelista"/>
        <w:numPr>
          <w:ilvl w:val="0"/>
          <w:numId w:val="1"/>
        </w:numPr>
      </w:pPr>
      <w:r>
        <w:t>El posicionamiento del elemento siempre se referencia desde su contenedor padre.</w:t>
      </w:r>
    </w:p>
    <w:p w14:paraId="47033C86" w14:textId="77777777" w:rsidR="00205050" w:rsidRDefault="00205050" w:rsidP="00205050">
      <w:pPr>
        <w:pStyle w:val="Prrafodelista"/>
        <w:numPr>
          <w:ilvl w:val="1"/>
          <w:numId w:val="1"/>
        </w:numPr>
      </w:pPr>
      <w:r>
        <w:t>Si los elementos línea no caben en el espacio disponible en una línea, se desplazan a la siguiente.</w:t>
      </w:r>
    </w:p>
    <w:p w14:paraId="6235C83B" w14:textId="77777777" w:rsidR="00205050" w:rsidRDefault="00205050" w:rsidP="00205050">
      <w:pPr>
        <w:pStyle w:val="Prrafodelista"/>
        <w:numPr>
          <w:ilvl w:val="1"/>
          <w:numId w:val="1"/>
        </w:numPr>
      </w:pPr>
      <w:r>
        <w:t xml:space="preserve">Si ocuparan menos del espacio disponible, se pueden alinear con </w:t>
      </w:r>
      <w:proofErr w:type="spellStart"/>
      <w:r>
        <w:t>text-align</w:t>
      </w:r>
      <w:proofErr w:type="spellEnd"/>
      <w:r>
        <w:t>.</w:t>
      </w:r>
    </w:p>
    <w:p w14:paraId="444F5A52" w14:textId="77777777" w:rsidR="00C37D30" w:rsidRDefault="00205050" w:rsidP="00C37D30">
      <w:pPr>
        <w:pStyle w:val="Ttulo2"/>
        <w:numPr>
          <w:ilvl w:val="0"/>
          <w:numId w:val="3"/>
        </w:numPr>
      </w:pPr>
      <w:r>
        <w:t>Posicionamiento relativo</w:t>
      </w:r>
    </w:p>
    <w:p w14:paraId="3348E24B" w14:textId="77777777" w:rsidR="00C37D30" w:rsidRPr="00C37D30" w:rsidRDefault="00C37D30" w:rsidP="00C37D30">
      <w:pPr>
        <w:rPr>
          <w:rStyle w:val="Referenciasutil"/>
        </w:rPr>
      </w:pPr>
      <w:r w:rsidRPr="00C37D30">
        <w:rPr>
          <w:rStyle w:val="Referenciasutil"/>
        </w:rPr>
        <w:t xml:space="preserve">EJEMPLO: </w:t>
      </w:r>
      <w:proofErr w:type="spellStart"/>
      <w:r w:rsidR="00CC5C89" w:rsidRPr="00CC5C89">
        <w:rPr>
          <w:rStyle w:val="Referenciasutil"/>
        </w:rPr>
        <w:t>Posicionamiento_absolutoy</w:t>
      </w:r>
      <w:proofErr w:type="spellEnd"/>
      <w:r w:rsidR="00CC5C89" w:rsidRPr="00CC5C89">
        <w:rPr>
          <w:rStyle w:val="Referenciasutil"/>
        </w:rPr>
        <w:t xml:space="preserve"> relativo-Padre contenedor-MUCHOS ELEMENTOS</w:t>
      </w:r>
    </w:p>
    <w:p w14:paraId="0E1E1D4F" w14:textId="77777777" w:rsidR="00205050" w:rsidRDefault="00205050" w:rsidP="00205050">
      <w:pPr>
        <w:pStyle w:val="Prrafodelista"/>
        <w:numPr>
          <w:ilvl w:val="0"/>
          <w:numId w:val="1"/>
        </w:numPr>
      </w:pPr>
      <w:r>
        <w:lastRenderedPageBreak/>
        <w:t>Desplaza la caja respecto su posición original. No afecta a las cajas de al lado (respetan su lugar, aunque puede haber solapamientos al desplazarse ella)</w:t>
      </w:r>
    </w:p>
    <w:p w14:paraId="34570CCF" w14:textId="77777777" w:rsidR="00205050" w:rsidRDefault="00205050" w:rsidP="00205050">
      <w:pPr>
        <w:pStyle w:val="Prrafodelista"/>
        <w:numPr>
          <w:ilvl w:val="0"/>
          <w:numId w:val="1"/>
        </w:numPr>
      </w:pPr>
      <w:r>
        <w:t>Propiedad</w:t>
      </w:r>
    </w:p>
    <w:p w14:paraId="0A932204" w14:textId="77777777" w:rsidR="00205050" w:rsidRDefault="00205050" w:rsidP="00205050">
      <w:pPr>
        <w:pStyle w:val="Prrafodelista"/>
        <w:ind w:left="1440"/>
      </w:pPr>
      <w:r>
        <w:t xml:space="preserve">position: </w:t>
      </w:r>
      <w:proofErr w:type="spellStart"/>
      <w:r>
        <w:t>relative</w:t>
      </w:r>
      <w:proofErr w:type="spellEnd"/>
    </w:p>
    <w:p w14:paraId="498CAB80" w14:textId="77777777" w:rsidR="00205050" w:rsidRDefault="00205050" w:rsidP="00205050">
      <w:pPr>
        <w:pStyle w:val="Prrafodelista"/>
        <w:ind w:left="1440"/>
      </w:pPr>
      <w:proofErr w:type="spellStart"/>
      <w:r>
        <w:t>top|rigth|left|bottom</w:t>
      </w:r>
      <w:proofErr w:type="spellEnd"/>
      <w:r>
        <w:t>: unidad</w:t>
      </w:r>
    </w:p>
    <w:p w14:paraId="349C223F" w14:textId="77777777" w:rsidR="00205050" w:rsidRDefault="00205050" w:rsidP="00205050">
      <w:pPr>
        <w:pStyle w:val="Prrafodelista"/>
        <w:ind w:left="1440"/>
      </w:pPr>
    </w:p>
    <w:p w14:paraId="64DA8F12" w14:textId="77777777" w:rsidR="00205050" w:rsidRDefault="00205050" w:rsidP="00205050">
      <w:pPr>
        <w:pStyle w:val="Ttulo2"/>
        <w:numPr>
          <w:ilvl w:val="0"/>
          <w:numId w:val="3"/>
        </w:numPr>
      </w:pPr>
      <w:r>
        <w:t>Posicionamiento absoluto</w:t>
      </w:r>
    </w:p>
    <w:p w14:paraId="2FAF8A9E" w14:textId="77777777" w:rsidR="005040DA" w:rsidRPr="00511491" w:rsidRDefault="005040DA" w:rsidP="005040DA">
      <w:pPr>
        <w:pStyle w:val="Prrafodelista"/>
        <w:rPr>
          <w:rStyle w:val="Referenciasutil"/>
        </w:rPr>
      </w:pPr>
      <w:r w:rsidRPr="00511491">
        <w:rPr>
          <w:rStyle w:val="Referenciasutil"/>
        </w:rPr>
        <w:t xml:space="preserve">Ejemplo: </w:t>
      </w:r>
      <w:proofErr w:type="spellStart"/>
      <w:r w:rsidR="00CC5C89" w:rsidRPr="00CC5C89">
        <w:rPr>
          <w:rStyle w:val="Referenciasutil"/>
        </w:rPr>
        <w:t>Posicionamiento_absolutoy</w:t>
      </w:r>
      <w:proofErr w:type="spellEnd"/>
      <w:r w:rsidR="00CC5C89" w:rsidRPr="00CC5C89">
        <w:rPr>
          <w:rStyle w:val="Referenciasutil"/>
        </w:rPr>
        <w:t xml:space="preserve"> relativo-Padre contenedor-MUCHOS ELEMENTOS</w:t>
      </w:r>
    </w:p>
    <w:p w14:paraId="7C65AA82" w14:textId="77777777" w:rsidR="005040DA" w:rsidRPr="005040DA" w:rsidRDefault="005040DA" w:rsidP="005040DA"/>
    <w:p w14:paraId="634B38A2" w14:textId="77777777" w:rsidR="00205050" w:rsidRDefault="00205050" w:rsidP="00205050">
      <w:pPr>
        <w:pStyle w:val="Prrafodelista"/>
        <w:numPr>
          <w:ilvl w:val="0"/>
          <w:numId w:val="1"/>
        </w:numPr>
      </w:pPr>
      <w:r>
        <w:t>El resto de elementos se desplazan para ocupar su lugar. Puede haber solapamientos.</w:t>
      </w:r>
    </w:p>
    <w:p w14:paraId="57C87EFC" w14:textId="77777777" w:rsidR="00205050" w:rsidRDefault="00205050" w:rsidP="00205050">
      <w:pPr>
        <w:pStyle w:val="Prrafodelista"/>
        <w:numPr>
          <w:ilvl w:val="0"/>
          <w:numId w:val="1"/>
        </w:numPr>
      </w:pPr>
      <w:r>
        <w:t xml:space="preserve">Origen de coordenadas: esquina superior izquierda de su </w:t>
      </w:r>
      <w:r w:rsidRPr="007A35AD">
        <w:rPr>
          <w:u w:val="single"/>
        </w:rPr>
        <w:t>primer elemento contenedor posicionado</w:t>
      </w:r>
      <w:r>
        <w:t xml:space="preserve">. (se puede añadir position: </w:t>
      </w:r>
      <w:proofErr w:type="spellStart"/>
      <w:r>
        <w:t>relative</w:t>
      </w:r>
      <w:proofErr w:type="spellEnd"/>
      <w:r>
        <w:t xml:space="preserve">() aunque no se mueva el elemento) </w:t>
      </w:r>
    </w:p>
    <w:p w14:paraId="41BC651C" w14:textId="77777777" w:rsidR="00205050" w:rsidRDefault="00205050" w:rsidP="00205050">
      <w:pPr>
        <w:pStyle w:val="Prrafodelista"/>
      </w:pPr>
    </w:p>
    <w:p w14:paraId="737FBBA9" w14:textId="77777777" w:rsidR="00205050" w:rsidRDefault="00205050" w:rsidP="00205050">
      <w:pPr>
        <w:pStyle w:val="Prrafodelista"/>
      </w:pPr>
    </w:p>
    <w:p w14:paraId="064F3018" w14:textId="77777777" w:rsidR="00205050" w:rsidRDefault="00205050" w:rsidP="009E2B24">
      <w:pPr>
        <w:pStyle w:val="Ttulo2"/>
        <w:numPr>
          <w:ilvl w:val="0"/>
          <w:numId w:val="3"/>
        </w:numPr>
      </w:pPr>
      <w:r>
        <w:t>Posicionamiento fijo</w:t>
      </w:r>
    </w:p>
    <w:p w14:paraId="26F4B933" w14:textId="77777777" w:rsidR="00205050" w:rsidRDefault="00FA2FF0" w:rsidP="00205050">
      <w:pPr>
        <w:pStyle w:val="Prrafodelista"/>
        <w:numPr>
          <w:ilvl w:val="0"/>
          <w:numId w:val="1"/>
        </w:numPr>
      </w:pPr>
      <w:r>
        <w:t>Su posición es inamovible en la pantalla. Siempre está en pantalla</w:t>
      </w:r>
    </w:p>
    <w:p w14:paraId="1571A103" w14:textId="77777777" w:rsidR="005040DA" w:rsidRDefault="005040DA" w:rsidP="005040DA">
      <w:pPr>
        <w:pStyle w:val="Prrafodelista"/>
        <w:rPr>
          <w:rStyle w:val="Referenciasutil"/>
        </w:rPr>
      </w:pPr>
      <w:r w:rsidRPr="005040DA">
        <w:rPr>
          <w:rStyle w:val="Referenciasutil"/>
        </w:rPr>
        <w:t>EJEMPLO: 5Posicionamiento_fixed</w:t>
      </w:r>
      <w:r>
        <w:rPr>
          <w:rStyle w:val="Referenciasutil"/>
        </w:rPr>
        <w:t xml:space="preserve"> - </w:t>
      </w:r>
      <w:r w:rsidRPr="005040DA">
        <w:rPr>
          <w:rStyle w:val="Referenciasutil"/>
        </w:rPr>
        <w:t xml:space="preserve">6Posicionamiento_fixedrespecto div </w:t>
      </w:r>
      <w:proofErr w:type="spellStart"/>
      <w:r w:rsidRPr="005040DA">
        <w:rPr>
          <w:rStyle w:val="Referenciasutil"/>
        </w:rPr>
        <w:t>relative</w:t>
      </w:r>
      <w:proofErr w:type="spellEnd"/>
    </w:p>
    <w:p w14:paraId="433AAE81" w14:textId="77777777" w:rsidR="005E2370" w:rsidRPr="005040DA" w:rsidRDefault="005E2370" w:rsidP="005040DA">
      <w:pPr>
        <w:pStyle w:val="Prrafodelista"/>
        <w:rPr>
          <w:rStyle w:val="Referenciasutil"/>
        </w:rPr>
      </w:pPr>
    </w:p>
    <w:p w14:paraId="3D457077" w14:textId="77777777" w:rsidR="00205050" w:rsidRDefault="00105A39" w:rsidP="00105A39">
      <w:pPr>
        <w:pStyle w:val="Ttulo2"/>
        <w:numPr>
          <w:ilvl w:val="0"/>
          <w:numId w:val="3"/>
        </w:numPr>
      </w:pPr>
      <w:r>
        <w:t>Prioridad de Capas: Z-INDEX</w:t>
      </w:r>
    </w:p>
    <w:p w14:paraId="2BF86AC3" w14:textId="77777777" w:rsidR="00105A39" w:rsidRDefault="00105A39" w:rsidP="00105A39">
      <w:pPr>
        <w:pStyle w:val="Prrafodelista"/>
        <w:numPr>
          <w:ilvl w:val="0"/>
          <w:numId w:val="1"/>
        </w:numPr>
      </w:pPr>
      <w:r>
        <w:t>Solapamiento de capas</w:t>
      </w:r>
    </w:p>
    <w:p w14:paraId="74247309" w14:textId="77777777" w:rsidR="00105A39" w:rsidRDefault="00105A39" w:rsidP="00105A39">
      <w:pPr>
        <w:pStyle w:val="Prrafodelista"/>
        <w:numPr>
          <w:ilvl w:val="0"/>
          <w:numId w:val="1"/>
        </w:numPr>
      </w:pPr>
      <w:r>
        <w:t>A &gt; z-</w:t>
      </w:r>
      <w:proofErr w:type="spellStart"/>
      <w:r>
        <w:t>indez</w:t>
      </w:r>
      <w:proofErr w:type="spellEnd"/>
      <w:r>
        <w:t xml:space="preserve">, + cerca del usuario </w:t>
      </w:r>
    </w:p>
    <w:p w14:paraId="355E02F3" w14:textId="77777777" w:rsidR="00105A39" w:rsidRDefault="00105A39" w:rsidP="00105A39">
      <w:pPr>
        <w:pStyle w:val="Prrafodelista"/>
        <w:numPr>
          <w:ilvl w:val="0"/>
          <w:numId w:val="1"/>
        </w:numPr>
      </w:pPr>
      <w:r>
        <w:t>Sólo tiene efecto en los elementos posicionados (deben llevar asociado un position)</w:t>
      </w:r>
    </w:p>
    <w:p w14:paraId="72A406A8" w14:textId="77777777" w:rsidR="003438C4" w:rsidRDefault="003438C4" w:rsidP="003438C4"/>
    <w:p w14:paraId="19A047D4" w14:textId="77777777" w:rsidR="003438C4" w:rsidRDefault="003438C4" w:rsidP="003438C4">
      <w:pPr>
        <w:pStyle w:val="Ttulo1"/>
      </w:pPr>
      <w:r>
        <w:t>FLOAT</w:t>
      </w:r>
    </w:p>
    <w:p w14:paraId="34F05FF7" w14:textId="77777777" w:rsidR="00AB1A21" w:rsidRPr="00010B8B" w:rsidRDefault="00FC2B59" w:rsidP="00010B8B">
      <w:pPr>
        <w:pStyle w:val="Prrafodelista"/>
        <w:numPr>
          <w:ilvl w:val="0"/>
          <w:numId w:val="1"/>
        </w:numPr>
      </w:pPr>
      <w:r>
        <w:t>P</w:t>
      </w:r>
      <w:r w:rsidR="00595F5F" w:rsidRPr="00010B8B">
        <w:t xml:space="preserve">ermite flotar las cajas a la derecha o a la izquierda. </w:t>
      </w:r>
    </w:p>
    <w:p w14:paraId="049E594E" w14:textId="77777777" w:rsidR="00AB1A21" w:rsidRPr="00010B8B" w:rsidRDefault="00595F5F" w:rsidP="00010B8B">
      <w:pPr>
        <w:pStyle w:val="Prrafodelista"/>
        <w:numPr>
          <w:ilvl w:val="0"/>
          <w:numId w:val="1"/>
        </w:numPr>
      </w:pPr>
      <w:r w:rsidRPr="00010B8B">
        <w:t>La caja flotada se coloca lo más a la izquierda o a la derecha y el resto de elementos se colocan a su alrededor, en el sitio disponible.</w:t>
      </w:r>
      <w:r w:rsidR="00010B8B">
        <w:t xml:space="preserve"> (como posicionamiento absoluto)</w:t>
      </w:r>
    </w:p>
    <w:p w14:paraId="49D4BF41" w14:textId="77777777" w:rsidR="00AB1A21" w:rsidRPr="00010B8B" w:rsidRDefault="00595F5F" w:rsidP="00010B8B">
      <w:pPr>
        <w:pStyle w:val="Prrafodelista"/>
        <w:numPr>
          <w:ilvl w:val="0"/>
          <w:numId w:val="1"/>
        </w:numPr>
      </w:pPr>
      <w:r w:rsidRPr="00010B8B">
        <w:t>Es apropiado para colocar imágenes alrededor de texto.</w:t>
      </w:r>
    </w:p>
    <w:p w14:paraId="01BA0A1E" w14:textId="77777777" w:rsidR="00AB1A21" w:rsidRPr="00010B8B" w:rsidRDefault="00595F5F" w:rsidP="00010B8B">
      <w:pPr>
        <w:pStyle w:val="Prrafodelista"/>
        <w:numPr>
          <w:ilvl w:val="0"/>
          <w:numId w:val="1"/>
        </w:numPr>
      </w:pPr>
      <w:r w:rsidRPr="00010B8B">
        <w:t xml:space="preserve">También tenemos la propiedad </w:t>
      </w:r>
      <w:proofErr w:type="spellStart"/>
      <w:r w:rsidRPr="00010B8B">
        <w:t>clear</w:t>
      </w:r>
      <w:proofErr w:type="spellEnd"/>
      <w:r w:rsidRPr="00010B8B">
        <w:t xml:space="preserve"> para romper el flujo de flotación.</w:t>
      </w:r>
      <w:r w:rsidR="00010B8B">
        <w:t xml:space="preserve"> (las cajas siguientes </w:t>
      </w:r>
      <w:r w:rsidR="00FC2B59">
        <w:t xml:space="preserve">no </w:t>
      </w:r>
      <w:r w:rsidR="00010B8B">
        <w:t>ocupan su espacio</w:t>
      </w:r>
      <w:r w:rsidR="00FC2B59">
        <w:t>, como posicionamiento relativo</w:t>
      </w:r>
      <w:r w:rsidR="00010B8B">
        <w:t>)</w:t>
      </w:r>
    </w:p>
    <w:p w14:paraId="5922CAC8" w14:textId="77777777" w:rsidR="00010B8B" w:rsidRDefault="00010B8B" w:rsidP="00010B8B">
      <w:pPr>
        <w:pStyle w:val="Prrafodelista"/>
        <w:numPr>
          <w:ilvl w:val="0"/>
          <w:numId w:val="1"/>
        </w:numPr>
      </w:pPr>
      <w:r>
        <w:t>Propiedad</w:t>
      </w:r>
    </w:p>
    <w:p w14:paraId="26CA491B" w14:textId="77777777" w:rsidR="00010B8B" w:rsidRPr="00010B8B" w:rsidRDefault="00010B8B" w:rsidP="00010B8B">
      <w:pPr>
        <w:pStyle w:val="Prrafodelista"/>
        <w:numPr>
          <w:ilvl w:val="1"/>
          <w:numId w:val="1"/>
        </w:numPr>
      </w:pPr>
      <w:proofErr w:type="spellStart"/>
      <w:r w:rsidRPr="00010B8B">
        <w:rPr>
          <w:bCs/>
        </w:rPr>
        <w:t>float</w:t>
      </w:r>
      <w:proofErr w:type="spellEnd"/>
      <w:r w:rsidRPr="00010B8B">
        <w:rPr>
          <w:bCs/>
        </w:rPr>
        <w:t xml:space="preserve">: </w:t>
      </w:r>
      <w:proofErr w:type="spellStart"/>
      <w:r w:rsidRPr="00010B8B">
        <w:rPr>
          <w:bCs/>
        </w:rPr>
        <w:t>left</w:t>
      </w:r>
      <w:proofErr w:type="spellEnd"/>
      <w:r w:rsidRPr="00010B8B">
        <w:rPr>
          <w:bCs/>
        </w:rPr>
        <w:t> | </w:t>
      </w:r>
      <w:proofErr w:type="spellStart"/>
      <w:r w:rsidRPr="00010B8B">
        <w:rPr>
          <w:bCs/>
        </w:rPr>
        <w:t>right</w:t>
      </w:r>
      <w:proofErr w:type="spellEnd"/>
      <w:r w:rsidRPr="00010B8B">
        <w:rPr>
          <w:bCs/>
        </w:rPr>
        <w:t> | </w:t>
      </w:r>
      <w:proofErr w:type="spellStart"/>
      <w:r w:rsidRPr="00010B8B">
        <w:rPr>
          <w:bCs/>
        </w:rPr>
        <w:t>none</w:t>
      </w:r>
      <w:proofErr w:type="spellEnd"/>
    </w:p>
    <w:p w14:paraId="3963513F" w14:textId="77777777" w:rsidR="00010B8B" w:rsidRPr="00511491" w:rsidRDefault="00010B8B" w:rsidP="00010B8B">
      <w:pPr>
        <w:pStyle w:val="Prrafodelista"/>
        <w:numPr>
          <w:ilvl w:val="1"/>
          <w:numId w:val="1"/>
        </w:numPr>
        <w:rPr>
          <w:lang w:val="en-US"/>
        </w:rPr>
      </w:pPr>
      <w:r w:rsidRPr="00010B8B">
        <w:rPr>
          <w:bCs/>
          <w:lang w:val="en-US"/>
        </w:rPr>
        <w:t>clear: none | left | right | both</w:t>
      </w:r>
    </w:p>
    <w:p w14:paraId="3230BFD2" w14:textId="77777777" w:rsidR="00511491" w:rsidRPr="00511491" w:rsidRDefault="00511491" w:rsidP="00511491">
      <w:pPr>
        <w:ind w:left="1080"/>
        <w:rPr>
          <w:rStyle w:val="Referenciasutil"/>
        </w:rPr>
      </w:pPr>
      <w:r w:rsidRPr="00511491">
        <w:rPr>
          <w:rStyle w:val="Referenciasutil"/>
        </w:rPr>
        <w:t>Ejemplo: ./Posicionamiento/7Posicionamiento FLOAT</w:t>
      </w:r>
    </w:p>
    <w:p w14:paraId="133B9E47" w14:textId="77777777" w:rsidR="00010B8B" w:rsidRPr="00511491" w:rsidRDefault="00010B8B" w:rsidP="00010B8B"/>
    <w:p w14:paraId="7133CC1A" w14:textId="77777777" w:rsidR="00B07FF5" w:rsidRDefault="00B07FF5" w:rsidP="00010B8B">
      <w:pPr>
        <w:pStyle w:val="Ttulo1"/>
      </w:pPr>
    </w:p>
    <w:p w14:paraId="6B29F821" w14:textId="77777777" w:rsidR="00B07FF5" w:rsidRDefault="00B07FF5" w:rsidP="00010B8B">
      <w:pPr>
        <w:pStyle w:val="Ttulo1"/>
        <w:sectPr w:rsidR="00B07F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20FF67" w14:textId="77777777" w:rsidR="00010B8B" w:rsidRDefault="00010B8B" w:rsidP="00010B8B">
      <w:pPr>
        <w:pStyle w:val="Ttulo1"/>
      </w:pPr>
      <w:r w:rsidRPr="00010B8B">
        <w:t>DISPLAY</w:t>
      </w:r>
    </w:p>
    <w:p w14:paraId="40F2DE2C" w14:textId="77777777" w:rsidR="00C8389D" w:rsidRDefault="00C8389D" w:rsidP="00C8389D">
      <w:pPr>
        <w:pStyle w:val="Prrafodelista"/>
        <w:numPr>
          <w:ilvl w:val="0"/>
          <w:numId w:val="1"/>
        </w:numPr>
      </w:pPr>
      <w:r>
        <w:t>Modifica el modo natural de comportarse del elemento (bloque o línea)</w:t>
      </w:r>
    </w:p>
    <w:p w14:paraId="404209F6" w14:textId="77777777" w:rsidR="006D0DF4" w:rsidRDefault="006D0DF4" w:rsidP="006D0DF4">
      <w:pPr>
        <w:pStyle w:val="Prrafodelista"/>
        <w:rPr>
          <w:rStyle w:val="Referenciasutil"/>
        </w:rPr>
      </w:pPr>
      <w:r w:rsidRPr="006D0DF4">
        <w:rPr>
          <w:rStyle w:val="Referenciasutil"/>
        </w:rPr>
        <w:t>EJEMPLO: 1Visualización</w:t>
      </w:r>
    </w:p>
    <w:p w14:paraId="40850340" w14:textId="77777777" w:rsidR="006D0DF4" w:rsidRDefault="006D0DF4" w:rsidP="006D0DF4">
      <w:pPr>
        <w:pStyle w:val="Prrafodelista"/>
        <w:rPr>
          <w:rStyle w:val="Referenciasutil"/>
        </w:rPr>
      </w:pPr>
    </w:p>
    <w:p w14:paraId="49DA82C5" w14:textId="77777777" w:rsidR="006D0DF4" w:rsidRPr="006D0DF4" w:rsidRDefault="006D0DF4" w:rsidP="006D0DF4">
      <w:pPr>
        <w:pStyle w:val="Prrafodelista"/>
        <w:rPr>
          <w:rStyle w:val="Referenciasutil"/>
        </w:rPr>
      </w:pPr>
    </w:p>
    <w:p w14:paraId="5ED79535" w14:textId="77777777" w:rsidR="00C8389D" w:rsidRDefault="00C8389D" w:rsidP="00C8389D">
      <w:pPr>
        <w:pStyle w:val="Prrafodelista"/>
        <w:numPr>
          <w:ilvl w:val="0"/>
          <w:numId w:val="1"/>
        </w:numPr>
      </w:pPr>
      <w:r>
        <w:t>Propiedad:</w:t>
      </w:r>
    </w:p>
    <w:p w14:paraId="0F8403B3" w14:textId="77777777" w:rsidR="00C8389D" w:rsidRPr="00AB0F8A" w:rsidRDefault="000D7823" w:rsidP="000D7823">
      <w:pPr>
        <w:rPr>
          <w:lang w:val="en-US"/>
        </w:rPr>
      </w:pPr>
      <w:r w:rsidRPr="00AB0F8A">
        <w:rPr>
          <w:lang w:val="en-US"/>
        </w:rPr>
        <w:t>d</w:t>
      </w:r>
      <w:r w:rsidR="00C8389D" w:rsidRPr="00AB0F8A">
        <w:rPr>
          <w:lang w:val="en-US"/>
        </w:rPr>
        <w:t>isplay: inline | block | list-item | run-in | inline-block | table | inline-table | table-row-group | table-header-group | table-footer-group | table-row | table-column-group | table-column | table-cell | table-caption | none | flex</w:t>
      </w:r>
    </w:p>
    <w:p w14:paraId="568E9DA7" w14:textId="77777777" w:rsidR="000D7823" w:rsidRPr="00AB0F8A" w:rsidRDefault="000D7823" w:rsidP="000D7823">
      <w:pPr>
        <w:pStyle w:val="Prrafodelista"/>
        <w:ind w:left="1440"/>
        <w:rPr>
          <w:lang w:val="en-US"/>
        </w:rPr>
      </w:pPr>
    </w:p>
    <w:p w14:paraId="3842EF47" w14:textId="77777777" w:rsidR="00AB1A21" w:rsidRDefault="00F95B5E" w:rsidP="00C8389D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i</w:t>
      </w:r>
      <w:r w:rsidR="00595F5F" w:rsidRPr="00C8389D">
        <w:rPr>
          <w:b/>
          <w:bCs/>
        </w:rPr>
        <w:t>nline</w:t>
      </w:r>
      <w:proofErr w:type="spellEnd"/>
      <w:r>
        <w:rPr>
          <w:b/>
          <w:bCs/>
        </w:rPr>
        <w:t>:</w:t>
      </w:r>
      <w:r w:rsidR="00595F5F" w:rsidRPr="00C8389D">
        <w:t xml:space="preserve"> visualiza un elemento en forma de elemento en línea, independientemente del tipo de elemento que se trate.</w:t>
      </w:r>
      <w:r w:rsidR="00B67FEE">
        <w:t xml:space="preserve"> </w:t>
      </w:r>
      <w:r w:rsidR="00B67FEE" w:rsidRPr="00D92DA0">
        <w:rPr>
          <w:u w:val="single"/>
        </w:rPr>
        <w:t>Sólo ocupa el espacio necesario</w:t>
      </w:r>
      <w:r w:rsidR="00B67FEE" w:rsidRPr="00B67FEE">
        <w:t xml:space="preserve"> para mostrar sus contenidos</w:t>
      </w:r>
      <w:r w:rsidR="00B67FEE">
        <w:t>.</w:t>
      </w:r>
    </w:p>
    <w:p w14:paraId="7AE247F0" w14:textId="77777777" w:rsidR="00B32DB4" w:rsidRDefault="00B32DB4" w:rsidP="00B32DB4">
      <w:pPr>
        <w:pStyle w:val="Prrafodelista"/>
        <w:ind w:left="0"/>
      </w:pPr>
    </w:p>
    <w:p w14:paraId="55EEB786" w14:textId="64B570A0" w:rsidR="000D7823" w:rsidRPr="005B6C34" w:rsidRDefault="00F95B5E" w:rsidP="00D92DA0">
      <w:pPr>
        <w:pStyle w:val="Prrafodelista"/>
        <w:numPr>
          <w:ilvl w:val="1"/>
          <w:numId w:val="1"/>
        </w:numPr>
      </w:pPr>
      <w:r>
        <w:rPr>
          <w:b/>
          <w:bCs/>
        </w:rPr>
        <w:t>b</w:t>
      </w:r>
      <w:r w:rsidR="000D7823" w:rsidRPr="00C8389D">
        <w:rPr>
          <w:b/>
          <w:bCs/>
        </w:rPr>
        <w:t>lock</w:t>
      </w:r>
      <w:r>
        <w:rPr>
          <w:b/>
          <w:bCs/>
        </w:rPr>
        <w:t>:</w:t>
      </w:r>
      <w:r w:rsidR="000D7823" w:rsidRPr="00C8389D">
        <w:t xml:space="preserve"> muestra un elemento como si fuera un elemento de bloque, independientemente del tipo de elemento que se trate. </w:t>
      </w:r>
      <w:r w:rsidR="00B67FEE">
        <w:t xml:space="preserve"> S</w:t>
      </w:r>
      <w:r w:rsidR="00B67FEE" w:rsidRPr="00D92DA0">
        <w:t xml:space="preserve">iempre empiezan en una nueva línea y siempre </w:t>
      </w:r>
      <w:r w:rsidR="00B67FEE" w:rsidRPr="00D92DA0">
        <w:rPr>
          <w:u w:val="single"/>
        </w:rPr>
        <w:t>ocupan todo el espacio disponible en la línea</w:t>
      </w:r>
      <w:r w:rsidR="00B67FEE" w:rsidRPr="00D92DA0">
        <w:t>, aunque sus con</w:t>
      </w:r>
      <w:r w:rsidR="00D92DA0">
        <w:t>tenidos no ocupen todo el sitio.</w:t>
      </w:r>
    </w:p>
    <w:p w14:paraId="42037AE7" w14:textId="77777777" w:rsidR="005B6C34" w:rsidRDefault="005B6C34" w:rsidP="005B6C34">
      <w:pPr>
        <w:pStyle w:val="Prrafodelista"/>
      </w:pPr>
    </w:p>
    <w:p w14:paraId="1A8EC6FD" w14:textId="77777777" w:rsidR="00AB1A21" w:rsidRPr="00B32DB4" w:rsidRDefault="00595F5F" w:rsidP="00C8389D">
      <w:pPr>
        <w:pStyle w:val="Prrafodelista"/>
        <w:numPr>
          <w:ilvl w:val="1"/>
          <w:numId w:val="1"/>
        </w:numPr>
      </w:pPr>
      <w:proofErr w:type="spellStart"/>
      <w:r w:rsidRPr="00C8389D">
        <w:rPr>
          <w:b/>
          <w:bCs/>
        </w:rPr>
        <w:t>inline</w:t>
      </w:r>
      <w:proofErr w:type="spellEnd"/>
      <w:r w:rsidRPr="00C8389D">
        <w:rPr>
          <w:b/>
          <w:bCs/>
        </w:rPr>
        <w:t>-block</w:t>
      </w:r>
      <w:r w:rsidR="00F95B5E">
        <w:rPr>
          <w:b/>
          <w:bCs/>
        </w:rPr>
        <w:t>:</w:t>
      </w:r>
      <w:r w:rsidR="00AB0F8A">
        <w:t xml:space="preserve"> </w:t>
      </w:r>
      <w:r w:rsidR="00B67FEE" w:rsidRPr="00D92DA0">
        <w:t xml:space="preserve">Una caja de tipo </w:t>
      </w:r>
      <w:proofErr w:type="spellStart"/>
      <w:r w:rsidR="00B67FEE" w:rsidRPr="00D92DA0">
        <w:t>inline</w:t>
      </w:r>
      <w:proofErr w:type="spellEnd"/>
      <w:r w:rsidR="00B67FEE" w:rsidRPr="00D92DA0">
        <w:t>-block se comporta como si fuera de bloque</w:t>
      </w:r>
      <w:r w:rsidR="00AB0F8A" w:rsidRPr="00D92DA0">
        <w:t xml:space="preserve"> </w:t>
      </w:r>
      <w:r w:rsidR="00AB0F8A">
        <w:t>(</w:t>
      </w:r>
      <w:r w:rsidR="00AB0F8A" w:rsidRPr="00D92DA0">
        <w:rPr>
          <w:u w:val="single"/>
        </w:rPr>
        <w:t>conserva anchura y altura</w:t>
      </w:r>
      <w:r w:rsidR="00AB0F8A">
        <w:t>)</w:t>
      </w:r>
      <w:r w:rsidR="00B67FEE" w:rsidRPr="00D92DA0">
        <w:t xml:space="preserve">, pero respecto a los elementos que la rodean es una </w:t>
      </w:r>
      <w:r w:rsidR="00B67FEE" w:rsidRPr="00D92DA0">
        <w:rPr>
          <w:u w:val="single"/>
        </w:rPr>
        <w:t>caja en línea</w:t>
      </w:r>
      <w:r w:rsidR="00AB0F8A" w:rsidRPr="00D92DA0">
        <w:t xml:space="preserve">. </w:t>
      </w:r>
    </w:p>
    <w:p w14:paraId="72748DEE" w14:textId="77777777" w:rsidR="006D0DF4" w:rsidRPr="006D0DF4" w:rsidRDefault="006D0DF4" w:rsidP="006D0DF4">
      <w:pPr>
        <w:pStyle w:val="Prrafodelista"/>
        <w:numPr>
          <w:ilvl w:val="0"/>
          <w:numId w:val="1"/>
        </w:numPr>
        <w:rPr>
          <w:rStyle w:val="Referenciasutil"/>
        </w:rPr>
      </w:pPr>
      <w:r w:rsidRPr="006D0DF4">
        <w:rPr>
          <w:rStyle w:val="Referenciasutil"/>
        </w:rPr>
        <w:t xml:space="preserve">EJEMPLO: 2Visualizaciondisplay block y </w:t>
      </w:r>
      <w:proofErr w:type="spellStart"/>
      <w:r w:rsidRPr="006D0DF4">
        <w:rPr>
          <w:rStyle w:val="Referenciasutil"/>
        </w:rPr>
        <w:t>inline</w:t>
      </w:r>
      <w:proofErr w:type="spellEnd"/>
    </w:p>
    <w:p w14:paraId="7C75E23C" w14:textId="77777777" w:rsidR="00B32DB4" w:rsidRDefault="00B32DB4" w:rsidP="000A0F08">
      <w:pPr>
        <w:pStyle w:val="Prrafodelista"/>
        <w:ind w:left="0"/>
      </w:pPr>
    </w:p>
    <w:p w14:paraId="517524E3" w14:textId="77777777" w:rsidR="00AB1A21" w:rsidRDefault="00595F5F" w:rsidP="00C8389D">
      <w:pPr>
        <w:pStyle w:val="Prrafodelista"/>
        <w:numPr>
          <w:ilvl w:val="1"/>
          <w:numId w:val="1"/>
        </w:numPr>
      </w:pPr>
      <w:proofErr w:type="spellStart"/>
      <w:r w:rsidRPr="00C8389D">
        <w:rPr>
          <w:b/>
          <w:bCs/>
        </w:rPr>
        <w:t>none</w:t>
      </w:r>
      <w:proofErr w:type="spellEnd"/>
      <w:r w:rsidRPr="00C8389D">
        <w:t xml:space="preserve"> oculta un elemento y hace que desaparezca de la página. El resto de elementos de la página ocupan el espacio en el que se debería visualizar el elemento ocultado.</w:t>
      </w:r>
    </w:p>
    <w:p w14:paraId="1614F381" w14:textId="77777777" w:rsidR="00B67FEE" w:rsidRPr="000A0F08" w:rsidRDefault="00B67FEE" w:rsidP="000A0F08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B67FEE">
        <w:rPr>
          <w:b/>
          <w:bCs/>
        </w:rPr>
        <w:t>list-item</w:t>
      </w:r>
      <w:proofErr w:type="spellEnd"/>
      <w:r w:rsidRPr="00B67FEE">
        <w:rPr>
          <w:b/>
          <w:bCs/>
        </w:rPr>
        <w:t>: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0A0F08">
        <w:rPr>
          <w:rFonts w:cstheme="minorHAnsi"/>
          <w:color w:val="212529"/>
          <w:shd w:val="clear" w:color="auto" w:fill="FFFFFF"/>
        </w:rPr>
        <w:t xml:space="preserve">Hace que cualquier elemento de cualquier tipo se muestre como si fuera un elemento de una lista (elemento </w:t>
      </w:r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&lt;li&gt;</w:t>
      </w:r>
      <w:r w:rsidRPr="000A0F08">
        <w:rPr>
          <w:rFonts w:cstheme="minorHAnsi"/>
          <w:color w:val="212529"/>
          <w:shd w:val="clear" w:color="auto" w:fill="FFFFFF"/>
        </w:rPr>
        <w:t>).</w:t>
      </w:r>
    </w:p>
    <w:p w14:paraId="3CCE69F0" w14:textId="77777777" w:rsidR="00B67FEE" w:rsidRPr="00765277" w:rsidRDefault="00B67FEE" w:rsidP="00765277">
      <w:pPr>
        <w:pStyle w:val="Prrafodelista"/>
        <w:ind w:left="1440"/>
        <w:jc w:val="both"/>
        <w:rPr>
          <w:rFonts w:cstheme="minorHAnsi"/>
          <w:color w:val="333333"/>
          <w:shd w:val="clear" w:color="auto" w:fill="F6F8FA"/>
        </w:rPr>
      </w:pPr>
      <w:r w:rsidRPr="000A0F08">
        <w:rPr>
          <w:rFonts w:cstheme="minorHAnsi"/>
          <w:color w:val="212529"/>
          <w:shd w:val="clear" w:color="auto" w:fill="FFFFFF"/>
        </w:rPr>
        <w:t xml:space="preserve">Se pueden utilizar las propiedades de listas como 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list-style-type</w:t>
      </w:r>
      <w:proofErr w:type="spellEnd"/>
      <w:r w:rsidRPr="000A0F08">
        <w:rPr>
          <w:rFonts w:cstheme="minorHAnsi"/>
          <w:color w:val="212529"/>
          <w:shd w:val="clear" w:color="auto" w:fill="FFFFFF"/>
        </w:rPr>
        <w:t xml:space="preserve">, 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list-style-image</w:t>
      </w:r>
      <w:proofErr w:type="spellEnd"/>
      <w:r w:rsidRPr="000A0F08">
        <w:rPr>
          <w:rFonts w:cstheme="minorHAnsi"/>
          <w:color w:val="212529"/>
          <w:shd w:val="clear" w:color="auto" w:fill="FFFFFF"/>
        </w:rPr>
        <w:t xml:space="preserve">, 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list</w:t>
      </w:r>
      <w:proofErr w:type="spellEnd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-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style</w:t>
      </w:r>
      <w:proofErr w:type="spellEnd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-position</w:t>
      </w:r>
      <w:r w:rsidRPr="000A0F08">
        <w:rPr>
          <w:rFonts w:cstheme="minorHAnsi"/>
          <w:color w:val="212529"/>
          <w:shd w:val="clear" w:color="auto" w:fill="FFFFFF"/>
        </w:rPr>
        <w:t xml:space="preserve"> y 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list-style</w:t>
      </w:r>
      <w:proofErr w:type="spellEnd"/>
    </w:p>
    <w:p w14:paraId="55C3005E" w14:textId="77777777" w:rsidR="00B67FEE" w:rsidRPr="00B67FEE" w:rsidRDefault="00B67FEE" w:rsidP="00B67FEE">
      <w:pPr>
        <w:pStyle w:val="Prrafodelista"/>
        <w:numPr>
          <w:ilvl w:val="1"/>
          <w:numId w:val="1"/>
        </w:numPr>
        <w:rPr>
          <w:bCs/>
        </w:rPr>
      </w:pPr>
      <w:r w:rsidRPr="00B67FEE">
        <w:rPr>
          <w:b/>
          <w:bCs/>
        </w:rPr>
        <w:t xml:space="preserve">run-in: </w:t>
      </w:r>
      <w:r w:rsidRPr="00B67FEE">
        <w:rPr>
          <w:bCs/>
        </w:rPr>
        <w:t>genera una caja de bloque o una caja en línea dependiendo del contexto, es decir, dependiendo de sus elementos adyacentes. El comportamiento de las cajas de tipo run-in se rige por las siguientes reglas:</w:t>
      </w:r>
    </w:p>
    <w:p w14:paraId="34F1EA5E" w14:textId="77777777" w:rsidR="00B67FEE" w:rsidRPr="00B67FEE" w:rsidRDefault="00B67FEE" w:rsidP="00B32DB4">
      <w:pPr>
        <w:pStyle w:val="Prrafodelista"/>
        <w:numPr>
          <w:ilvl w:val="2"/>
          <w:numId w:val="1"/>
        </w:numPr>
        <w:rPr>
          <w:bCs/>
        </w:rPr>
      </w:pPr>
      <w:r w:rsidRPr="00B67FEE">
        <w:rPr>
          <w:bCs/>
        </w:rPr>
        <w:t xml:space="preserve">Si la caja </w:t>
      </w:r>
      <w:r w:rsidRPr="00B32DB4">
        <w:rPr>
          <w:bCs/>
        </w:rPr>
        <w:t>run-in</w:t>
      </w:r>
      <w:r w:rsidRPr="00B67FEE">
        <w:rPr>
          <w:bCs/>
        </w:rPr>
        <w:t xml:space="preserve"> contiene una caja de bloque, la caja </w:t>
      </w:r>
      <w:r w:rsidRPr="00B32DB4">
        <w:rPr>
          <w:bCs/>
        </w:rPr>
        <w:t>run-in</w:t>
      </w:r>
      <w:r w:rsidRPr="00B67FEE">
        <w:rPr>
          <w:bCs/>
        </w:rPr>
        <w:t xml:space="preserve"> se convierte en una caja de bloque.</w:t>
      </w:r>
    </w:p>
    <w:p w14:paraId="3FB8F848" w14:textId="77777777" w:rsidR="00B67FEE" w:rsidRPr="00B67FEE" w:rsidRDefault="00B67FEE" w:rsidP="00B32DB4">
      <w:pPr>
        <w:pStyle w:val="Prrafodelista"/>
        <w:numPr>
          <w:ilvl w:val="2"/>
          <w:numId w:val="1"/>
        </w:numPr>
        <w:rPr>
          <w:bCs/>
        </w:rPr>
      </w:pPr>
      <w:r w:rsidRPr="00B67FEE">
        <w:rPr>
          <w:bCs/>
        </w:rPr>
        <w:t xml:space="preserve">Si después de la caja </w:t>
      </w:r>
      <w:r w:rsidRPr="00B32DB4">
        <w:rPr>
          <w:bCs/>
        </w:rPr>
        <w:t>run-in</w:t>
      </w:r>
      <w:r w:rsidRPr="00B67FEE">
        <w:rPr>
          <w:bCs/>
        </w:rPr>
        <w:t xml:space="preserve"> se encuentra una caja de bloque (que no esté posicionada de forma absoluta y tampoco esté posicionada de forma flotante), la caja </w:t>
      </w:r>
      <w:r w:rsidRPr="00B32DB4">
        <w:rPr>
          <w:bCs/>
        </w:rPr>
        <w:t>run-in</w:t>
      </w:r>
      <w:r w:rsidRPr="00B67FEE">
        <w:rPr>
          <w:bCs/>
        </w:rPr>
        <w:t xml:space="preserve"> se convierte en una caja en línea en el interior de la caja de bloque.</w:t>
      </w:r>
    </w:p>
    <w:p w14:paraId="3619BDB8" w14:textId="77777777" w:rsidR="00B67FEE" w:rsidRDefault="00B67FEE" w:rsidP="00B32DB4">
      <w:pPr>
        <w:pStyle w:val="Prrafodelista"/>
        <w:numPr>
          <w:ilvl w:val="2"/>
          <w:numId w:val="1"/>
        </w:numPr>
        <w:rPr>
          <w:bCs/>
        </w:rPr>
      </w:pPr>
      <w:r w:rsidRPr="00B67FEE">
        <w:rPr>
          <w:bCs/>
        </w:rPr>
        <w:t xml:space="preserve">En cualquier otro caso, la caja </w:t>
      </w:r>
      <w:r w:rsidRPr="00B32DB4">
        <w:rPr>
          <w:bCs/>
        </w:rPr>
        <w:t>run-in</w:t>
      </w:r>
      <w:r w:rsidRPr="00B67FEE">
        <w:rPr>
          <w:bCs/>
        </w:rPr>
        <w:t xml:space="preserve"> se convierte en una caja de bloque.</w:t>
      </w:r>
    </w:p>
    <w:p w14:paraId="14901456" w14:textId="77777777" w:rsidR="00765277" w:rsidRPr="00765277" w:rsidRDefault="00765277" w:rsidP="00765277">
      <w:pPr>
        <w:rPr>
          <w:rStyle w:val="Referenciasutil"/>
          <w:lang w:val="en-US"/>
        </w:rPr>
      </w:pPr>
      <w:r w:rsidRPr="00765277">
        <w:rPr>
          <w:rStyle w:val="Referenciasutil"/>
          <w:lang w:val="en-US"/>
        </w:rPr>
        <w:t>EJEMPLO: Display list-item y run-in</w:t>
      </w:r>
    </w:p>
    <w:p w14:paraId="7668EE92" w14:textId="77777777" w:rsidR="00595F5F" w:rsidRPr="00595F5F" w:rsidRDefault="00595F5F" w:rsidP="00595F5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table: </w:t>
      </w:r>
      <w:r>
        <w:t xml:space="preserve">Permite asignar un comportamiento de tabla a los elementos que haya dentro (anidados a la etiqueta donde estás colocando el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table</w:t>
      </w:r>
      <w:proofErr w:type="spellEnd"/>
      <w:r>
        <w:t>).</w:t>
      </w:r>
    </w:p>
    <w:p w14:paraId="3295543F" w14:textId="77777777" w:rsidR="00595F5F" w:rsidRDefault="00595F5F" w:rsidP="00595F5F">
      <w:pPr>
        <w:pStyle w:val="Prrafodelista"/>
        <w:numPr>
          <w:ilvl w:val="1"/>
          <w:numId w:val="1"/>
        </w:numPr>
      </w:pPr>
      <w:proofErr w:type="spellStart"/>
      <w:r w:rsidRPr="00765277">
        <w:rPr>
          <w:b/>
        </w:rPr>
        <w:t>table-row</w:t>
      </w:r>
      <w:proofErr w:type="spellEnd"/>
      <w:r>
        <w:t xml:space="preserve">: Actúa como un elemento fila, etiqueta TR. </w:t>
      </w:r>
    </w:p>
    <w:p w14:paraId="25CDBC72" w14:textId="77777777" w:rsidR="00595F5F" w:rsidRDefault="00595F5F" w:rsidP="00595F5F">
      <w:pPr>
        <w:pStyle w:val="Prrafodelista"/>
        <w:numPr>
          <w:ilvl w:val="1"/>
          <w:numId w:val="1"/>
        </w:numPr>
      </w:pPr>
      <w:proofErr w:type="spellStart"/>
      <w:r w:rsidRPr="00765277">
        <w:rPr>
          <w:b/>
        </w:rPr>
        <w:t>table-cell</w:t>
      </w:r>
      <w:proofErr w:type="spellEnd"/>
      <w:r>
        <w:t xml:space="preserve">: Este valor se lo colocarías a las etiquetas que deben trabajar como una celda de tabla, etiqueta TD. </w:t>
      </w:r>
    </w:p>
    <w:p w14:paraId="60C326CC" w14:textId="77777777" w:rsidR="00595F5F" w:rsidRPr="00A6463D" w:rsidRDefault="00595F5F" w:rsidP="00A6463D">
      <w:pPr>
        <w:pStyle w:val="Prrafodelista"/>
        <w:numPr>
          <w:ilvl w:val="1"/>
          <w:numId w:val="1"/>
        </w:numPr>
      </w:pPr>
      <w:proofErr w:type="spellStart"/>
      <w:r w:rsidRPr="00E572B9">
        <w:rPr>
          <w:b/>
          <w:bCs/>
        </w:rPr>
        <w:t>table-caption</w:t>
      </w:r>
      <w:proofErr w:type="spellEnd"/>
      <w:r w:rsidRPr="00A6463D">
        <w:t>: se comportan como la etiqueta CAPTION</w:t>
      </w:r>
    </w:p>
    <w:p w14:paraId="39B44197" w14:textId="77777777" w:rsidR="00595F5F" w:rsidRPr="00A6463D" w:rsidRDefault="00595F5F" w:rsidP="00A6463D">
      <w:pPr>
        <w:pStyle w:val="Prrafodelista"/>
        <w:numPr>
          <w:ilvl w:val="1"/>
          <w:numId w:val="1"/>
        </w:numPr>
      </w:pPr>
      <w:proofErr w:type="spellStart"/>
      <w:r w:rsidRPr="00A6463D">
        <w:rPr>
          <w:b/>
        </w:rPr>
        <w:t>table-column</w:t>
      </w:r>
      <w:proofErr w:type="spellEnd"/>
      <w:r w:rsidRPr="00A6463D">
        <w:rPr>
          <w:b/>
        </w:rPr>
        <w:t xml:space="preserve">: </w:t>
      </w:r>
      <w:r w:rsidRPr="00A6463D">
        <w:t>se comportan como la etiqueta COL</w:t>
      </w:r>
    </w:p>
    <w:p w14:paraId="534523C2" w14:textId="77777777" w:rsidR="00595F5F" w:rsidRPr="00A6463D" w:rsidRDefault="00595F5F" w:rsidP="00A6463D">
      <w:pPr>
        <w:pStyle w:val="Prrafodelista"/>
        <w:numPr>
          <w:ilvl w:val="1"/>
          <w:numId w:val="1"/>
        </w:numPr>
      </w:pPr>
      <w:proofErr w:type="spellStart"/>
      <w:r w:rsidRPr="00A6463D">
        <w:rPr>
          <w:b/>
        </w:rPr>
        <w:t>table-column-group</w:t>
      </w:r>
      <w:proofErr w:type="spellEnd"/>
      <w:r w:rsidRPr="00A6463D">
        <w:rPr>
          <w:b/>
        </w:rPr>
        <w:t xml:space="preserve">: </w:t>
      </w:r>
      <w:r w:rsidRPr="00A6463D">
        <w:t>se comportan como la etiqueta COLGROUP</w:t>
      </w:r>
    </w:p>
    <w:p w14:paraId="1E79A484" w14:textId="77777777" w:rsidR="00595F5F" w:rsidRPr="00A6463D" w:rsidRDefault="00595F5F" w:rsidP="00A6463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A6463D">
        <w:rPr>
          <w:b/>
        </w:rPr>
        <w:t>table-footer-group</w:t>
      </w:r>
      <w:proofErr w:type="spellEnd"/>
      <w:r w:rsidRPr="00A6463D">
        <w:rPr>
          <w:b/>
        </w:rPr>
        <w:t xml:space="preserve">: </w:t>
      </w:r>
      <w:r w:rsidRPr="00A6463D">
        <w:t>se comportan como la etiqueta TFOOT</w:t>
      </w:r>
    </w:p>
    <w:p w14:paraId="3BA92A07" w14:textId="77777777" w:rsidR="00595F5F" w:rsidRPr="00A6463D" w:rsidRDefault="00595F5F" w:rsidP="00A6463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A6463D">
        <w:rPr>
          <w:b/>
        </w:rPr>
        <w:t>table-header-group</w:t>
      </w:r>
      <w:proofErr w:type="spellEnd"/>
      <w:r w:rsidRPr="00A6463D">
        <w:rPr>
          <w:b/>
        </w:rPr>
        <w:t xml:space="preserve">: </w:t>
      </w:r>
      <w:r w:rsidRPr="00A6463D">
        <w:t>comportamiento como la etiqueta THEAD</w:t>
      </w:r>
    </w:p>
    <w:p w14:paraId="63BE32B8" w14:textId="77777777" w:rsidR="00595F5F" w:rsidRPr="00A6463D" w:rsidRDefault="00595F5F" w:rsidP="00A6463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A6463D">
        <w:rPr>
          <w:b/>
        </w:rPr>
        <w:t>table-row-group</w:t>
      </w:r>
      <w:proofErr w:type="spellEnd"/>
      <w:r w:rsidRPr="00A6463D">
        <w:rPr>
          <w:b/>
        </w:rPr>
        <w:t xml:space="preserve">: </w:t>
      </w:r>
      <w:r w:rsidRPr="00A6463D">
        <w:t>comportamiento como la etiqueta TBODY</w:t>
      </w:r>
    </w:p>
    <w:p w14:paraId="12ACB76E" w14:textId="77777777" w:rsidR="00A6463D" w:rsidRPr="00B07FF5" w:rsidRDefault="00A6463D" w:rsidP="00A6463D">
      <w:pPr>
        <w:rPr>
          <w:rStyle w:val="Referenciasutil"/>
          <w:lang w:val="en-US"/>
        </w:rPr>
      </w:pPr>
      <w:r w:rsidRPr="00B07FF5">
        <w:rPr>
          <w:rStyle w:val="Referenciasutil"/>
          <w:lang w:val="en-US"/>
        </w:rPr>
        <w:t xml:space="preserve">EJEMPLO: </w:t>
      </w:r>
      <w:r w:rsidR="00B07FF5" w:rsidRPr="00B07FF5">
        <w:rPr>
          <w:rStyle w:val="Referenciasutil"/>
          <w:lang w:val="en-US"/>
        </w:rPr>
        <w:t>display table-row-cell</w:t>
      </w:r>
    </w:p>
    <w:p w14:paraId="3ACB15D9" w14:textId="77777777" w:rsidR="00871ECC" w:rsidRDefault="00595F5F" w:rsidP="00595F5F">
      <w:pPr>
        <w:pStyle w:val="Prrafodelista"/>
        <w:numPr>
          <w:ilvl w:val="1"/>
          <w:numId w:val="1"/>
        </w:numPr>
      </w:pPr>
      <w:proofErr w:type="spellStart"/>
      <w:r w:rsidRPr="00B07FF5">
        <w:rPr>
          <w:b/>
        </w:rPr>
        <w:t>display</w:t>
      </w:r>
      <w:proofErr w:type="spellEnd"/>
      <w:r w:rsidRPr="00B07FF5">
        <w:rPr>
          <w:b/>
        </w:rPr>
        <w:t xml:space="preserve">: </w:t>
      </w:r>
      <w:proofErr w:type="spellStart"/>
      <w:r w:rsidRPr="00B07FF5">
        <w:rPr>
          <w:b/>
        </w:rPr>
        <w:t>inline-table</w:t>
      </w:r>
      <w:proofErr w:type="spellEnd"/>
      <w:r w:rsidR="00B07FF5" w:rsidRPr="00B07FF5">
        <w:rPr>
          <w:b/>
        </w:rPr>
        <w:t xml:space="preserve">: </w:t>
      </w:r>
      <w:r>
        <w:t xml:space="preserve">Sería igual que un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table</w:t>
      </w:r>
      <w:proofErr w:type="spellEnd"/>
      <w:r>
        <w:t xml:space="preserve"> con la diferencia que en este caso se comportaría como un elemento "</w:t>
      </w:r>
      <w:proofErr w:type="spellStart"/>
      <w:r>
        <w:t>inline</w:t>
      </w:r>
      <w:proofErr w:type="spellEnd"/>
      <w:r>
        <w:t xml:space="preserve">". </w:t>
      </w:r>
    </w:p>
    <w:p w14:paraId="0705B0BC" w14:textId="1C120465" w:rsidR="00595F5F" w:rsidRDefault="00D92DA0" w:rsidP="00871ECC">
      <w:pPr>
        <w:pStyle w:val="Prrafodelista"/>
        <w:ind w:left="1440"/>
      </w:pPr>
      <w:r>
        <w:t>Es decir</w:t>
      </w:r>
      <w:r w:rsidR="00595F5F">
        <w:t>, mientras que una tabla normal actúa como un bloque, con este elemento puedes hacer que se comporte como un elemento "</w:t>
      </w:r>
      <w:proofErr w:type="spellStart"/>
      <w:r w:rsidR="00595F5F">
        <w:t>inline</w:t>
      </w:r>
      <w:proofErr w:type="spellEnd"/>
      <w:r w:rsidR="00595F5F">
        <w:t xml:space="preserve">". </w:t>
      </w:r>
    </w:p>
    <w:p w14:paraId="0059D180" w14:textId="77777777" w:rsidR="00B07FF5" w:rsidRDefault="00B07FF5" w:rsidP="00B07FF5">
      <w:pPr>
        <w:pStyle w:val="Prrafodelista"/>
        <w:ind w:left="1440"/>
      </w:pPr>
    </w:p>
    <w:p w14:paraId="10C6CDA1" w14:textId="77777777" w:rsidR="00595F5F" w:rsidRDefault="00595F5F" w:rsidP="00B32DB4">
      <w:pPr>
        <w:pStyle w:val="Ttulo2"/>
      </w:pPr>
    </w:p>
    <w:p w14:paraId="35CB60D3" w14:textId="77777777" w:rsidR="00B32DB4" w:rsidRDefault="00B32DB4" w:rsidP="00112C5E">
      <w:pPr>
        <w:pStyle w:val="Ttulo1"/>
      </w:pPr>
      <w:r>
        <w:t>DISPLAY</w:t>
      </w:r>
      <w:r w:rsidR="00C23096">
        <w:t>:</w:t>
      </w:r>
      <w:r>
        <w:t xml:space="preserve"> </w:t>
      </w:r>
      <w:proofErr w:type="spellStart"/>
      <w:r w:rsidR="00F95B5E" w:rsidRPr="00B32DB4">
        <w:t>flex</w:t>
      </w:r>
      <w:proofErr w:type="spellEnd"/>
      <w:r w:rsidR="00F95B5E" w:rsidRPr="00B32DB4">
        <w:t xml:space="preserve">  </w:t>
      </w:r>
    </w:p>
    <w:p w14:paraId="564E3D7F" w14:textId="77777777" w:rsidR="001F24A9" w:rsidRDefault="001F24A9" w:rsidP="00B32DB4">
      <w:r>
        <w:t>Lo que caracteriza un diseño flexible es su habilidad para alterar el ancho y alto de sus elementos para ajustarse lo mejor posible al espacio disponible en cualquier dispositivo. Un contenedor flexible expande sus elementos para rellenar el espacio libre, o los comprime para evitar que rebasen el área prevista.</w:t>
      </w:r>
    </w:p>
    <w:p w14:paraId="129A220F" w14:textId="77777777" w:rsidR="005F3553" w:rsidRDefault="005F3553" w:rsidP="00B32DB4">
      <w:r>
        <w:rPr>
          <w:noProof/>
          <w:lang w:val="eu-ES" w:eastAsia="eu-ES"/>
        </w:rPr>
        <w:drawing>
          <wp:inline distT="0" distB="0" distL="0" distR="0" wp14:anchorId="44E2349D" wp14:editId="35093F2E">
            <wp:extent cx="5400040" cy="1351697"/>
            <wp:effectExtent l="19050" t="19050" r="10160" b="20320"/>
            <wp:docPr id="8" name="Imagen 8" descr="Flexbox CSS: ¿Cómo funcion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exbox CSS: ¿Cómo funciona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1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1942A9" w14:textId="77777777" w:rsidR="00C23096" w:rsidRPr="00E73783" w:rsidRDefault="00C23096" w:rsidP="00C2309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Cada hijo de un contenedor </w:t>
      </w:r>
      <w:proofErr w:type="spellStart"/>
      <w:r>
        <w:t>flex</w:t>
      </w:r>
      <w:proofErr w:type="spellEnd"/>
      <w:r>
        <w:t xml:space="preserve"> se convierte en un elemento flexible.</w:t>
      </w:r>
      <w:r w:rsidR="007309F5">
        <w:t xml:space="preserve"> (no hereda la propiedad </w:t>
      </w:r>
      <w:proofErr w:type="spellStart"/>
      <w:r w:rsidR="007309F5">
        <w:t>flex</w:t>
      </w:r>
      <w:proofErr w:type="spellEnd"/>
      <w:r w:rsidR="00251915">
        <w:t>, pero se ajustará a lo que toque, es flexible</w:t>
      </w:r>
      <w:r w:rsidR="007309F5">
        <w:t>)</w:t>
      </w:r>
    </w:p>
    <w:p w14:paraId="6A1F237C" w14:textId="77777777" w:rsidR="00E73783" w:rsidRPr="00523583" w:rsidRDefault="00E73783" w:rsidP="00E73783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Propiedades </w:t>
      </w:r>
      <w:proofErr w:type="spellStart"/>
      <w:r>
        <w:t>column</w:t>
      </w:r>
      <w:proofErr w:type="spellEnd"/>
      <w:r>
        <w:t>-*,  </w:t>
      </w:r>
      <w:proofErr w:type="spellStart"/>
      <w:r w:rsidRPr="00523583">
        <w:t>float</w:t>
      </w:r>
      <w:proofErr w:type="spellEnd"/>
      <w:r>
        <w:t xml:space="preserve"> y </w:t>
      </w:r>
      <w:proofErr w:type="spellStart"/>
      <w:r w:rsidRPr="00523583">
        <w:t>clear</w:t>
      </w:r>
      <w:proofErr w:type="spellEnd"/>
      <w:r>
        <w:t xml:space="preserve"> no tienen ningún efecto en un elemento flexible. </w:t>
      </w:r>
    </w:p>
    <w:p w14:paraId="47A140EF" w14:textId="77777777" w:rsidR="00E73783" w:rsidRPr="00523583" w:rsidRDefault="00E73783" w:rsidP="00E73783">
      <w:pPr>
        <w:pStyle w:val="Prrafodelista"/>
        <w:numPr>
          <w:ilvl w:val="0"/>
          <w:numId w:val="9"/>
        </w:numPr>
        <w:rPr>
          <w:b/>
          <w:bCs/>
        </w:rPr>
      </w:pPr>
      <w:r w:rsidRPr="00523583">
        <w:t>vertical-</w:t>
      </w:r>
      <w:proofErr w:type="spellStart"/>
      <w:r w:rsidRPr="00523583">
        <w:t>align</w:t>
      </w:r>
      <w:proofErr w:type="spellEnd"/>
      <w:r>
        <w:t xml:space="preserve"> no tiene efecto en la alineación de los elementos flexibles</w:t>
      </w:r>
      <w:r w:rsidR="008836C2">
        <w:t>.</w:t>
      </w:r>
    </w:p>
    <w:p w14:paraId="0B796959" w14:textId="77777777" w:rsidR="00681CC9" w:rsidRDefault="001F24A9" w:rsidP="001F24A9">
      <w:pPr>
        <w:pStyle w:val="Prrafodelista"/>
        <w:numPr>
          <w:ilvl w:val="0"/>
          <w:numId w:val="9"/>
        </w:numPr>
      </w:pPr>
      <w:r>
        <w:t>Ejes: Cada diseño de</w:t>
      </w:r>
      <w:r w:rsidR="00681CC9">
        <w:t xml:space="preserve"> "caja flexible" sigue dos ejes:</w:t>
      </w:r>
      <w:r>
        <w:t xml:space="preserve"> </w:t>
      </w:r>
    </w:p>
    <w:p w14:paraId="4F509008" w14:textId="77777777" w:rsidR="00681CC9" w:rsidRDefault="001F24A9" w:rsidP="00681CC9">
      <w:pPr>
        <w:pStyle w:val="Prrafodelista"/>
        <w:numPr>
          <w:ilvl w:val="1"/>
          <w:numId w:val="9"/>
        </w:numPr>
      </w:pPr>
      <w:r>
        <w:t>El </w:t>
      </w:r>
      <w:r w:rsidRPr="001F24A9">
        <w:rPr>
          <w:b/>
          <w:bCs/>
        </w:rPr>
        <w:t>eje principal</w:t>
      </w:r>
      <w:r>
        <w:t xml:space="preserve"> es el eje a lo largo del cual los elementos flexibles se suceden unos a otros. </w:t>
      </w:r>
    </w:p>
    <w:p w14:paraId="1044F874" w14:textId="60B25E04" w:rsidR="001F24A9" w:rsidRDefault="001F24A9" w:rsidP="00681CC9">
      <w:pPr>
        <w:pStyle w:val="Prrafodelista"/>
        <w:numPr>
          <w:ilvl w:val="1"/>
          <w:numId w:val="9"/>
        </w:numPr>
      </w:pPr>
      <w:r>
        <w:t>El </w:t>
      </w:r>
      <w:r w:rsidRPr="001F24A9">
        <w:rPr>
          <w:b/>
          <w:bCs/>
        </w:rPr>
        <w:t>eje secundario</w:t>
      </w:r>
      <w:r>
        <w:t> es el eje perpendicular al </w:t>
      </w:r>
      <w:r w:rsidRPr="001F24A9">
        <w:rPr>
          <w:b/>
          <w:bCs/>
        </w:rPr>
        <w:t>eje principal</w:t>
      </w:r>
      <w:r>
        <w:t>.</w:t>
      </w:r>
    </w:p>
    <w:p w14:paraId="40FC35A2" w14:textId="77777777" w:rsidR="00E73783" w:rsidRDefault="00E73783" w:rsidP="00E73783">
      <w:pPr>
        <w:pStyle w:val="Prrafodelista"/>
      </w:pPr>
      <w:r>
        <w:rPr>
          <w:noProof/>
          <w:lang w:val="eu-ES" w:eastAsia="eu-ES"/>
        </w:rPr>
        <w:drawing>
          <wp:inline distT="0" distB="0" distL="0" distR="0" wp14:anchorId="3EC9A0E0" wp14:editId="582D910F">
            <wp:extent cx="5363210" cy="3173730"/>
            <wp:effectExtent l="0" t="0" r="8890" b="7620"/>
            <wp:docPr id="4" name="Imagen 4" descr="flex_te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_ter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6A3C" w14:textId="77777777" w:rsidR="001F24A9" w:rsidRDefault="001F24A9" w:rsidP="00E73783">
      <w:pPr>
        <w:pStyle w:val="Prrafodelista"/>
        <w:numPr>
          <w:ilvl w:val="0"/>
          <w:numId w:val="9"/>
        </w:numPr>
        <w:rPr>
          <w:rFonts w:ascii="Courier New" w:hAnsi="Courier New" w:cs="Courier New"/>
        </w:rPr>
      </w:pPr>
      <w:r>
        <w:t>La propiedad </w:t>
      </w:r>
      <w:proofErr w:type="spellStart"/>
      <w:r w:rsidRPr="005371D9">
        <w:rPr>
          <w:rFonts w:ascii="Courier New" w:hAnsi="Courier New" w:cs="Courier New"/>
          <w:b/>
          <w:u w:val="single"/>
        </w:rPr>
        <w:t>flex-direction</w:t>
      </w:r>
      <w:proofErr w:type="spellEnd"/>
      <w:r>
        <w:t> establece el eje principal</w:t>
      </w:r>
      <w:r w:rsidR="00C23096">
        <w:t xml:space="preserve">: </w:t>
      </w:r>
      <w:proofErr w:type="spellStart"/>
      <w:r w:rsidR="00C23096" w:rsidRPr="00E73783">
        <w:rPr>
          <w:rFonts w:ascii="Courier New" w:hAnsi="Courier New" w:cs="Courier New"/>
        </w:rPr>
        <w:t>row|row-reverse|column|column-reverse</w:t>
      </w:r>
      <w:proofErr w:type="spellEnd"/>
    </w:p>
    <w:p w14:paraId="3FD2463B" w14:textId="77777777" w:rsidR="00530D5C" w:rsidRPr="000506C8" w:rsidRDefault="000506C8" w:rsidP="000506C8">
      <w:pPr>
        <w:rPr>
          <w:rStyle w:val="Referenciasutil"/>
        </w:rPr>
      </w:pPr>
      <w:r w:rsidRPr="000506C8">
        <w:rPr>
          <w:rStyle w:val="Referenciasutil"/>
        </w:rPr>
        <w:t xml:space="preserve">EJEMPLO: 7Visualización </w:t>
      </w:r>
      <w:proofErr w:type="spellStart"/>
      <w:r w:rsidRPr="000506C8">
        <w:rPr>
          <w:rStyle w:val="Referenciasutil"/>
        </w:rPr>
        <w:t>display</w:t>
      </w:r>
      <w:proofErr w:type="spellEnd"/>
      <w:r w:rsidRPr="000506C8">
        <w:rPr>
          <w:rStyle w:val="Referenciasutil"/>
        </w:rPr>
        <w:t xml:space="preserve"> </w:t>
      </w:r>
      <w:proofErr w:type="spellStart"/>
      <w:r w:rsidRPr="000506C8">
        <w:rPr>
          <w:rStyle w:val="Referenciasutil"/>
        </w:rPr>
        <w:t>flex-elementoflex-Flexdirectiony</w:t>
      </w:r>
      <w:proofErr w:type="spellEnd"/>
      <w:r w:rsidRPr="000506C8">
        <w:rPr>
          <w:rStyle w:val="Referenciasutil"/>
        </w:rPr>
        <w:t xml:space="preserve"> </w:t>
      </w:r>
      <w:proofErr w:type="spellStart"/>
      <w:r w:rsidRPr="000506C8">
        <w:rPr>
          <w:rStyle w:val="Referenciasutil"/>
        </w:rPr>
        <w:t>Order</w:t>
      </w:r>
      <w:proofErr w:type="spellEnd"/>
    </w:p>
    <w:p w14:paraId="00DD1563" w14:textId="77777777" w:rsidR="005371D9" w:rsidRPr="005371D9" w:rsidRDefault="005371D9" w:rsidP="00E73783">
      <w:pPr>
        <w:pStyle w:val="Prrafodelista"/>
        <w:numPr>
          <w:ilvl w:val="0"/>
          <w:numId w:val="9"/>
        </w:numPr>
        <w:rPr>
          <w:rFonts w:cstheme="minorHAnsi"/>
        </w:rPr>
      </w:pPr>
      <w:r w:rsidRPr="005371D9">
        <w:rPr>
          <w:rFonts w:cstheme="minorHAnsi"/>
        </w:rPr>
        <w:t xml:space="preserve">Alinear en el eje </w:t>
      </w:r>
      <w:proofErr w:type="spellStart"/>
      <w:r w:rsidRPr="005371D9">
        <w:rPr>
          <w:rFonts w:cstheme="minorHAnsi"/>
        </w:rPr>
        <w:t>ppal</w:t>
      </w:r>
      <w:proofErr w:type="spellEnd"/>
      <w:r w:rsidRPr="005371D9">
        <w:rPr>
          <w:rFonts w:cstheme="minorHAnsi"/>
        </w:rPr>
        <w:t>:</w:t>
      </w:r>
    </w:p>
    <w:p w14:paraId="3C8A232C" w14:textId="77777777" w:rsidR="00D90A79" w:rsidRPr="00D90A79" w:rsidRDefault="005371D9" w:rsidP="006239FE">
      <w:pPr>
        <w:pStyle w:val="Prrafodelista"/>
        <w:numPr>
          <w:ilvl w:val="0"/>
          <w:numId w:val="14"/>
        </w:numPr>
        <w:rPr>
          <w:rFonts w:ascii="Courier New" w:hAnsi="Courier New" w:cs="Courier New"/>
        </w:rPr>
      </w:pPr>
      <w:r>
        <w:t>La propiedad </w:t>
      </w:r>
      <w:proofErr w:type="spellStart"/>
      <w:r w:rsidRPr="00D90A79">
        <w:rPr>
          <w:rFonts w:ascii="Courier New" w:hAnsi="Courier New" w:cs="Courier New"/>
          <w:b/>
          <w:u w:val="single"/>
        </w:rPr>
        <w:t>justify-content</w:t>
      </w:r>
      <w:proofErr w:type="spellEnd"/>
      <w:r>
        <w:t xml:space="preserve"> define cómo los elementos flexibles se disponen a lo largo del eje principal en la línea en curso. </w:t>
      </w:r>
    </w:p>
    <w:p w14:paraId="1A742F45" w14:textId="77777777" w:rsidR="005371D9" w:rsidRPr="00210AC3" w:rsidRDefault="005371D9" w:rsidP="00D90A79">
      <w:pPr>
        <w:pStyle w:val="Prrafodelista"/>
        <w:ind w:left="1080"/>
        <w:rPr>
          <w:rFonts w:ascii="Courier New" w:hAnsi="Courier New" w:cs="Courier New"/>
          <w:lang w:val="en-US"/>
        </w:rPr>
      </w:pPr>
      <w:proofErr w:type="spellStart"/>
      <w:r w:rsidRPr="00210AC3">
        <w:rPr>
          <w:rFonts w:ascii="Courier New" w:hAnsi="Courier New" w:cs="Courier New"/>
          <w:lang w:val="en-US"/>
        </w:rPr>
        <w:t>flex-start|flex-end|center|space-between|space-around</w:t>
      </w:r>
      <w:proofErr w:type="spellEnd"/>
    </w:p>
    <w:p w14:paraId="764638AA" w14:textId="77777777" w:rsidR="00530D5C" w:rsidRPr="00210AC3" w:rsidRDefault="00530D5C" w:rsidP="005371D9">
      <w:pPr>
        <w:pStyle w:val="Prrafodelista"/>
        <w:ind w:left="1440"/>
        <w:rPr>
          <w:rFonts w:ascii="Courier New" w:hAnsi="Courier New" w:cs="Courier New"/>
          <w:lang w:val="en-US"/>
        </w:rPr>
      </w:pPr>
    </w:p>
    <w:p w14:paraId="7EF8C059" w14:textId="77777777" w:rsidR="00CE2EB4" w:rsidRPr="00CE2EB4" w:rsidRDefault="00CE2EB4" w:rsidP="00CE2EB4">
      <w:pPr>
        <w:rPr>
          <w:rStyle w:val="Referenciasutil"/>
        </w:rPr>
      </w:pPr>
      <w:r w:rsidRPr="00CE2EB4">
        <w:rPr>
          <w:rStyle w:val="Referenciasutil"/>
        </w:rPr>
        <w:t xml:space="preserve">EJEMPLO: 9Visualización </w:t>
      </w:r>
      <w:proofErr w:type="spellStart"/>
      <w:r w:rsidRPr="00CE2EB4">
        <w:rPr>
          <w:rStyle w:val="Referenciasutil"/>
        </w:rPr>
        <w:t>display</w:t>
      </w:r>
      <w:proofErr w:type="spellEnd"/>
      <w:r w:rsidRPr="00CE2EB4">
        <w:rPr>
          <w:rStyle w:val="Referenciasutil"/>
        </w:rPr>
        <w:t xml:space="preserve"> </w:t>
      </w:r>
      <w:proofErr w:type="spellStart"/>
      <w:r w:rsidRPr="00CE2EB4">
        <w:rPr>
          <w:rStyle w:val="Referenciasutil"/>
        </w:rPr>
        <w:t>flex-elementoflex-wrap</w:t>
      </w:r>
      <w:proofErr w:type="spellEnd"/>
    </w:p>
    <w:p w14:paraId="27F81A6F" w14:textId="77777777" w:rsidR="00530D5C" w:rsidRDefault="009C3547" w:rsidP="009C3547">
      <w:pPr>
        <w:pStyle w:val="Prrafodelista"/>
        <w:ind w:left="0"/>
        <w:jc w:val="center"/>
        <w:rPr>
          <w:rFonts w:ascii="Courier New" w:hAnsi="Courier New" w:cs="Courier New"/>
        </w:rPr>
      </w:pPr>
      <w:r>
        <w:rPr>
          <w:noProof/>
          <w:lang w:val="eu-ES" w:eastAsia="eu-ES"/>
        </w:rPr>
        <w:drawing>
          <wp:inline distT="0" distB="0" distL="0" distR="0" wp14:anchorId="6722C490" wp14:editId="3BDBB988">
            <wp:extent cx="2804816" cy="13792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525" cy="13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u-ES" w:eastAsia="eu-ES"/>
        </w:rPr>
        <w:drawing>
          <wp:inline distT="0" distB="0" distL="0" distR="0" wp14:anchorId="77695B7D" wp14:editId="1FE7B662">
            <wp:extent cx="2268415" cy="138933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9410" cy="13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D0CA" w14:textId="77777777" w:rsidR="0050774B" w:rsidRDefault="0050774B" w:rsidP="009C3547">
      <w:pPr>
        <w:pStyle w:val="Prrafodelista"/>
        <w:ind w:left="0"/>
        <w:jc w:val="center"/>
        <w:rPr>
          <w:rFonts w:ascii="Courier New" w:hAnsi="Courier New" w:cs="Courier New"/>
        </w:rPr>
      </w:pPr>
    </w:p>
    <w:p w14:paraId="43C8C5A0" w14:textId="77777777" w:rsidR="00530D5C" w:rsidRPr="005371D9" w:rsidRDefault="00530D5C" w:rsidP="00530D5C">
      <w:pPr>
        <w:pStyle w:val="Prrafodelista"/>
        <w:numPr>
          <w:ilvl w:val="0"/>
          <w:numId w:val="9"/>
        </w:numPr>
        <w:rPr>
          <w:rFonts w:cstheme="minorHAnsi"/>
        </w:rPr>
      </w:pPr>
      <w:r w:rsidRPr="005371D9">
        <w:rPr>
          <w:rFonts w:cstheme="minorHAnsi"/>
        </w:rPr>
        <w:t xml:space="preserve">Alinear en el eje </w:t>
      </w:r>
      <w:r>
        <w:rPr>
          <w:rFonts w:cstheme="minorHAnsi"/>
        </w:rPr>
        <w:t>secundario</w:t>
      </w:r>
      <w:r w:rsidRPr="005371D9">
        <w:rPr>
          <w:rFonts w:cstheme="minorHAnsi"/>
        </w:rPr>
        <w:t>:</w:t>
      </w:r>
    </w:p>
    <w:p w14:paraId="085268DD" w14:textId="77777777" w:rsidR="00530D5C" w:rsidRPr="00530D5C" w:rsidRDefault="001F24A9" w:rsidP="00530D5C">
      <w:pPr>
        <w:pStyle w:val="Prrafodelista"/>
        <w:numPr>
          <w:ilvl w:val="0"/>
          <w:numId w:val="12"/>
        </w:numPr>
      </w:pPr>
      <w:r>
        <w:t>La propiedad </w:t>
      </w:r>
      <w:proofErr w:type="spellStart"/>
      <w:r w:rsidRPr="005371D9">
        <w:rPr>
          <w:rFonts w:ascii="Courier New" w:hAnsi="Courier New" w:cs="Courier New"/>
          <w:b/>
          <w:u w:val="single"/>
        </w:rPr>
        <w:t>align-items</w:t>
      </w:r>
      <w:proofErr w:type="spellEnd"/>
      <w:r>
        <w:t xml:space="preserve"> define cómo los elementos flexibles se disponen a lo largo del eje </w:t>
      </w:r>
      <w:r w:rsidR="00EE46D1">
        <w:t xml:space="preserve">secundario de la línea en curso: </w:t>
      </w:r>
      <w:proofErr w:type="spellStart"/>
      <w:r w:rsidR="00EE46D1" w:rsidRPr="00E73783">
        <w:rPr>
          <w:rFonts w:ascii="Courier New" w:hAnsi="Courier New" w:cs="Courier New"/>
        </w:rPr>
        <w:t>flex-start|flex-end|center|baselin</w:t>
      </w:r>
      <w:r w:rsidR="00CD1209">
        <w:rPr>
          <w:rFonts w:ascii="Courier New" w:hAnsi="Courier New" w:cs="Courier New"/>
        </w:rPr>
        <w:t>e</w:t>
      </w:r>
      <w:r w:rsidR="00EE46D1" w:rsidRPr="00E73783">
        <w:rPr>
          <w:rFonts w:ascii="Courier New" w:hAnsi="Courier New" w:cs="Courier New"/>
        </w:rPr>
        <w:t>|strech</w:t>
      </w:r>
      <w:proofErr w:type="spellEnd"/>
    </w:p>
    <w:p w14:paraId="5C8DA2AD" w14:textId="77777777" w:rsidR="00530D5C" w:rsidRPr="00530D5C" w:rsidRDefault="00530D5C" w:rsidP="00530D5C">
      <w:pPr>
        <w:pStyle w:val="Prrafodelista"/>
      </w:pPr>
    </w:p>
    <w:p w14:paraId="40A6B01F" w14:textId="77777777" w:rsidR="00E73783" w:rsidRDefault="001F24A9" w:rsidP="00530D5C">
      <w:pPr>
        <w:pStyle w:val="Prrafodelista"/>
        <w:numPr>
          <w:ilvl w:val="0"/>
          <w:numId w:val="12"/>
        </w:numPr>
      </w:pPr>
      <w:r>
        <w:t>La propiedad </w:t>
      </w:r>
      <w:proofErr w:type="spellStart"/>
      <w:r w:rsidRPr="00530D5C">
        <w:rPr>
          <w:rFonts w:ascii="Courier New" w:hAnsi="Courier New" w:cs="Courier New"/>
          <w:b/>
          <w:u w:val="single"/>
        </w:rPr>
        <w:t>align-self</w:t>
      </w:r>
      <w:proofErr w:type="spellEnd"/>
      <w:r>
        <w:t> </w:t>
      </w:r>
      <w:r w:rsidR="00B000EE">
        <w:t>s</w:t>
      </w:r>
      <w:r>
        <w:t>ustituye al valor por defecto establecido por </w:t>
      </w:r>
      <w:proofErr w:type="spellStart"/>
      <w:r w:rsidRPr="00E73783">
        <w:t>align-items</w:t>
      </w:r>
      <w:proofErr w:type="spellEnd"/>
      <w:r w:rsidRPr="00E73783">
        <w:t>.</w:t>
      </w:r>
      <w:r w:rsidR="00EE46D1" w:rsidRPr="00E73783">
        <w:t xml:space="preserve"> Es para hijos de un contenedor flexible q</w:t>
      </w:r>
      <w:r w:rsidR="00B000EE">
        <w:t xml:space="preserve">ue se quieren alinear diferente a los demás hijos (definidos por </w:t>
      </w:r>
      <w:proofErr w:type="spellStart"/>
      <w:r w:rsidR="00B000EE">
        <w:t>align-items</w:t>
      </w:r>
      <w:proofErr w:type="spellEnd"/>
      <w:r w:rsidR="00B000EE">
        <w:t>)</w:t>
      </w:r>
    </w:p>
    <w:p w14:paraId="55BF76F8" w14:textId="77777777" w:rsidR="00D90A79" w:rsidRDefault="00210AC3" w:rsidP="00D90A79">
      <w:pPr>
        <w:pStyle w:val="Prrafodelista"/>
      </w:pPr>
      <w:r>
        <w:rPr>
          <w:noProof/>
          <w:lang w:val="eu-ES" w:eastAsia="eu-ES"/>
        </w:rPr>
        <w:drawing>
          <wp:inline distT="0" distB="0" distL="0" distR="0" wp14:anchorId="174C9DB4" wp14:editId="714ABC88">
            <wp:extent cx="5400040" cy="3032760"/>
            <wp:effectExtent l="19050" t="19050" r="10160" b="152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3DC8A" w14:textId="77777777" w:rsidR="00210AC3" w:rsidRPr="00CE2EB4" w:rsidRDefault="00210AC3" w:rsidP="00210AC3">
      <w:pPr>
        <w:rPr>
          <w:rStyle w:val="Referenciasutil"/>
        </w:rPr>
      </w:pPr>
      <w:r w:rsidRPr="00CE2EB4">
        <w:rPr>
          <w:rStyle w:val="Referenciasutil"/>
        </w:rPr>
        <w:t xml:space="preserve">EJEMPLO: 8Visualización </w:t>
      </w:r>
      <w:proofErr w:type="spellStart"/>
      <w:r w:rsidRPr="00CE2EB4">
        <w:rPr>
          <w:rStyle w:val="Referenciasutil"/>
        </w:rPr>
        <w:t>display</w:t>
      </w:r>
      <w:proofErr w:type="spellEnd"/>
      <w:r w:rsidRPr="00CE2EB4">
        <w:rPr>
          <w:rStyle w:val="Referenciasutil"/>
        </w:rPr>
        <w:t xml:space="preserve"> </w:t>
      </w:r>
      <w:proofErr w:type="spellStart"/>
      <w:r w:rsidRPr="00CE2EB4">
        <w:rPr>
          <w:rStyle w:val="Referenciasutil"/>
        </w:rPr>
        <w:t>flex-elementoflex-Align-itemsy</w:t>
      </w:r>
      <w:proofErr w:type="spellEnd"/>
      <w:r w:rsidRPr="00CE2EB4">
        <w:rPr>
          <w:rStyle w:val="Referenciasutil"/>
        </w:rPr>
        <w:t xml:space="preserve"> </w:t>
      </w:r>
      <w:proofErr w:type="spellStart"/>
      <w:r w:rsidRPr="00CE2EB4">
        <w:rPr>
          <w:rStyle w:val="Referenciasutil"/>
        </w:rPr>
        <w:t>align-self</w:t>
      </w:r>
      <w:proofErr w:type="spellEnd"/>
    </w:p>
    <w:p w14:paraId="1F7068CF" w14:textId="77777777" w:rsidR="00210AC3" w:rsidRPr="00210AC3" w:rsidRDefault="00210AC3" w:rsidP="00D90A79">
      <w:pPr>
        <w:pStyle w:val="Prrafodelista"/>
        <w:rPr>
          <w:u w:val="single"/>
        </w:rPr>
      </w:pPr>
    </w:p>
    <w:p w14:paraId="36719C66" w14:textId="55DA6E58" w:rsidR="00D90A79" w:rsidRPr="00D90A79" w:rsidRDefault="00D90A79" w:rsidP="00D90A79">
      <w:pPr>
        <w:pStyle w:val="Prrafodelista"/>
        <w:numPr>
          <w:ilvl w:val="0"/>
          <w:numId w:val="12"/>
        </w:numPr>
        <w:rPr>
          <w:rFonts w:ascii="Courier New" w:hAnsi="Courier New" w:cs="Courier New"/>
        </w:rPr>
      </w:pPr>
      <w:r w:rsidRPr="00D90A79">
        <w:rPr>
          <w:rFonts w:cstheme="minorHAnsi"/>
        </w:rPr>
        <w:t>La propiedad</w:t>
      </w:r>
      <w:r w:rsidRPr="00D90A79">
        <w:rPr>
          <w:rFonts w:ascii="Courier New" w:hAnsi="Courier New" w:cs="Courier New"/>
        </w:rPr>
        <w:t xml:space="preserve"> </w:t>
      </w:r>
      <w:proofErr w:type="spellStart"/>
      <w:r w:rsidRPr="00D90A79">
        <w:rPr>
          <w:rFonts w:ascii="Courier New" w:hAnsi="Courier New" w:cs="Courier New"/>
          <w:b/>
          <w:u w:val="single"/>
        </w:rPr>
        <w:t>align-content</w:t>
      </w:r>
      <w:proofErr w:type="spellEnd"/>
      <w:r w:rsidRPr="00D90A79">
        <w:rPr>
          <w:rFonts w:ascii="Courier New" w:hAnsi="Courier New" w:cs="Courier New"/>
        </w:rPr>
        <w:t xml:space="preserve"> </w:t>
      </w:r>
      <w:r>
        <w:t xml:space="preserve">define cómo los elementos flexibles se disponen a lo largo del eje </w:t>
      </w:r>
      <w:r w:rsidR="00CD1209">
        <w:t>secundario</w:t>
      </w:r>
      <w:r>
        <w:t xml:space="preserve"> en la línea en curso. Contenedor de varias líneas. Debe llevar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.</w:t>
      </w:r>
    </w:p>
    <w:p w14:paraId="3F89CEAB" w14:textId="77777777" w:rsidR="00D90A79" w:rsidRPr="00210AC3" w:rsidRDefault="00D90A79" w:rsidP="00D90A79">
      <w:pPr>
        <w:pStyle w:val="Prrafodelista"/>
        <w:rPr>
          <w:rFonts w:ascii="Courier New" w:hAnsi="Courier New" w:cs="Courier New"/>
          <w:lang w:val="en-US"/>
        </w:rPr>
      </w:pPr>
      <w:proofErr w:type="spellStart"/>
      <w:r w:rsidRPr="00210AC3">
        <w:rPr>
          <w:rFonts w:ascii="Courier New" w:hAnsi="Courier New" w:cs="Courier New"/>
          <w:lang w:val="en-US"/>
        </w:rPr>
        <w:t>flex-start|flex-end|center|space-between|space-round|strech</w:t>
      </w:r>
      <w:proofErr w:type="spellEnd"/>
    </w:p>
    <w:p w14:paraId="24CA5941" w14:textId="77777777" w:rsidR="00D90A79" w:rsidRPr="00210AC3" w:rsidRDefault="00210AC3" w:rsidP="00210AC3">
      <w:pPr>
        <w:rPr>
          <w:rStyle w:val="Referenciasutil"/>
        </w:rPr>
      </w:pPr>
      <w:r w:rsidRPr="00210AC3">
        <w:rPr>
          <w:rStyle w:val="Referenciasutil"/>
        </w:rPr>
        <w:t xml:space="preserve">EJEMPLO: 14Visualización </w:t>
      </w:r>
      <w:proofErr w:type="spellStart"/>
      <w:r w:rsidRPr="00210AC3">
        <w:rPr>
          <w:rStyle w:val="Referenciasutil"/>
        </w:rPr>
        <w:t>align-content</w:t>
      </w:r>
      <w:proofErr w:type="spellEnd"/>
      <w:r w:rsidRPr="00210AC3">
        <w:rPr>
          <w:rStyle w:val="Referenciasutil"/>
        </w:rPr>
        <w:t xml:space="preserve"> y </w:t>
      </w:r>
      <w:proofErr w:type="spellStart"/>
      <w:r w:rsidRPr="00210AC3">
        <w:rPr>
          <w:rStyle w:val="Referenciasutil"/>
        </w:rPr>
        <w:t>align-items</w:t>
      </w:r>
      <w:proofErr w:type="spellEnd"/>
    </w:p>
    <w:p w14:paraId="01CED202" w14:textId="77777777" w:rsidR="009C3547" w:rsidRPr="00210AC3" w:rsidRDefault="009C3547" w:rsidP="009C3547">
      <w:pPr>
        <w:pStyle w:val="Prrafodelista"/>
      </w:pPr>
    </w:p>
    <w:p w14:paraId="765B3D76" w14:textId="77777777" w:rsidR="009C3547" w:rsidRDefault="009C3547" w:rsidP="009C3547">
      <w:pPr>
        <w:pStyle w:val="Prrafodelista"/>
        <w:ind w:left="0"/>
        <w:jc w:val="center"/>
      </w:pPr>
    </w:p>
    <w:p w14:paraId="2551D48D" w14:textId="77777777" w:rsidR="00E73783" w:rsidRPr="008836C2" w:rsidRDefault="00E73783" w:rsidP="00C23096">
      <w:pPr>
        <w:pStyle w:val="Prrafodelista"/>
        <w:numPr>
          <w:ilvl w:val="0"/>
          <w:numId w:val="9"/>
        </w:numPr>
        <w:rPr>
          <w:rFonts w:cstheme="minorHAnsi"/>
        </w:rPr>
      </w:pPr>
      <w:r w:rsidRPr="00E73783">
        <w:rPr>
          <w:rFonts w:cstheme="minorHAnsi"/>
        </w:rPr>
        <w:t>L</w:t>
      </w:r>
      <w:r w:rsidR="00C23096" w:rsidRPr="00E73783">
        <w:rPr>
          <w:rFonts w:eastAsia="Times New Roman" w:cstheme="minorHAnsi"/>
          <w:lang w:val="eu-ES" w:eastAsia="eu-ES"/>
        </w:rPr>
        <w:t xml:space="preserve">a </w:t>
      </w:r>
      <w:proofErr w:type="spellStart"/>
      <w:r w:rsidR="00C23096" w:rsidRPr="00E73783">
        <w:rPr>
          <w:rFonts w:eastAsia="Times New Roman" w:cstheme="minorHAnsi"/>
          <w:lang w:val="eu-ES" w:eastAsia="eu-ES"/>
        </w:rPr>
        <w:t>propiedad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> </w:t>
      </w:r>
      <w:proofErr w:type="spellStart"/>
      <w:r w:rsidR="00C23096" w:rsidRPr="005371D9">
        <w:rPr>
          <w:rFonts w:ascii="Courier New" w:hAnsi="Courier New" w:cs="Courier New"/>
          <w:b/>
          <w:u w:val="single"/>
        </w:rPr>
        <w:t>order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 xml:space="preserve"> asigna </w:t>
      </w:r>
      <w:proofErr w:type="spellStart"/>
      <w:r w:rsidR="00C23096" w:rsidRPr="00E73783">
        <w:rPr>
          <w:rFonts w:eastAsia="Times New Roman" w:cstheme="minorHAnsi"/>
          <w:lang w:val="eu-ES" w:eastAsia="eu-ES"/>
        </w:rPr>
        <w:t>elementos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 xml:space="preserve"> a </w:t>
      </w:r>
      <w:proofErr w:type="spellStart"/>
      <w:r w:rsidR="00C23096" w:rsidRPr="00E73783">
        <w:rPr>
          <w:rFonts w:eastAsia="Times New Roman" w:cstheme="minorHAnsi"/>
          <w:lang w:val="eu-ES" w:eastAsia="eu-ES"/>
        </w:rPr>
        <w:t>grupos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="00C23096" w:rsidRPr="00E73783">
        <w:rPr>
          <w:rFonts w:eastAsia="Times New Roman" w:cstheme="minorHAnsi"/>
          <w:lang w:val="eu-ES" w:eastAsia="eu-ES"/>
        </w:rPr>
        <w:t>ordinales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 xml:space="preserve"> y determina </w:t>
      </w:r>
      <w:proofErr w:type="spellStart"/>
      <w:r>
        <w:rPr>
          <w:rFonts w:eastAsia="Times New Roman" w:cstheme="minorHAnsi"/>
          <w:lang w:val="eu-ES" w:eastAsia="eu-ES"/>
        </w:rPr>
        <w:t>qué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elementos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aparecen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primero</w:t>
      </w:r>
      <w:proofErr w:type="spellEnd"/>
      <w:r>
        <w:rPr>
          <w:rFonts w:eastAsia="Times New Roman" w:cstheme="minorHAnsi"/>
          <w:lang w:val="eu-ES" w:eastAsia="eu-ES"/>
        </w:rPr>
        <w:t xml:space="preserve">, </w:t>
      </w:r>
      <w:proofErr w:type="spellStart"/>
      <w:r>
        <w:rPr>
          <w:rFonts w:eastAsia="Times New Roman" w:cstheme="minorHAnsi"/>
          <w:lang w:val="eu-ES" w:eastAsia="eu-ES"/>
        </w:rPr>
        <w:t>independientemente</w:t>
      </w:r>
      <w:proofErr w:type="spellEnd"/>
      <w:r>
        <w:rPr>
          <w:rFonts w:eastAsia="Times New Roman" w:cstheme="minorHAnsi"/>
          <w:lang w:val="eu-ES" w:eastAsia="eu-ES"/>
        </w:rPr>
        <w:t xml:space="preserve"> de si </w:t>
      </w:r>
      <w:proofErr w:type="spellStart"/>
      <w:r>
        <w:rPr>
          <w:rFonts w:eastAsia="Times New Roman" w:cstheme="minorHAnsi"/>
          <w:lang w:val="eu-ES" w:eastAsia="eu-ES"/>
        </w:rPr>
        <w:t>aparecen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antes</w:t>
      </w:r>
      <w:proofErr w:type="spellEnd"/>
      <w:r>
        <w:rPr>
          <w:rFonts w:eastAsia="Times New Roman" w:cstheme="minorHAnsi"/>
          <w:lang w:val="eu-ES" w:eastAsia="eu-ES"/>
        </w:rPr>
        <w:t xml:space="preserve"> o </w:t>
      </w:r>
      <w:proofErr w:type="spellStart"/>
      <w:r>
        <w:rPr>
          <w:rFonts w:eastAsia="Times New Roman" w:cstheme="minorHAnsi"/>
          <w:lang w:val="eu-ES" w:eastAsia="eu-ES"/>
        </w:rPr>
        <w:t>después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en</w:t>
      </w:r>
      <w:proofErr w:type="spellEnd"/>
      <w:r>
        <w:rPr>
          <w:rFonts w:eastAsia="Times New Roman" w:cstheme="minorHAnsi"/>
          <w:lang w:val="eu-ES" w:eastAsia="eu-ES"/>
        </w:rPr>
        <w:t xml:space="preserve"> el html.</w:t>
      </w:r>
    </w:p>
    <w:p w14:paraId="4F53F95E" w14:textId="77777777" w:rsidR="000506C8" w:rsidRPr="000506C8" w:rsidRDefault="000506C8" w:rsidP="000506C8">
      <w:pPr>
        <w:rPr>
          <w:rStyle w:val="Referenciasutil"/>
        </w:rPr>
      </w:pPr>
      <w:r w:rsidRPr="000506C8">
        <w:rPr>
          <w:rStyle w:val="Referenciasutil"/>
        </w:rPr>
        <w:t xml:space="preserve">EJEMPLO: 7Visualización </w:t>
      </w:r>
      <w:proofErr w:type="spellStart"/>
      <w:r w:rsidRPr="000506C8">
        <w:rPr>
          <w:rStyle w:val="Referenciasutil"/>
        </w:rPr>
        <w:t>display</w:t>
      </w:r>
      <w:proofErr w:type="spellEnd"/>
      <w:r w:rsidRPr="000506C8">
        <w:rPr>
          <w:rStyle w:val="Referenciasutil"/>
        </w:rPr>
        <w:t xml:space="preserve"> </w:t>
      </w:r>
      <w:proofErr w:type="spellStart"/>
      <w:r w:rsidRPr="000506C8">
        <w:rPr>
          <w:rStyle w:val="Referenciasutil"/>
        </w:rPr>
        <w:t>flex-elementoflex-Flexdirectiony</w:t>
      </w:r>
      <w:proofErr w:type="spellEnd"/>
      <w:r w:rsidRPr="000506C8">
        <w:rPr>
          <w:rStyle w:val="Referenciasutil"/>
        </w:rPr>
        <w:t xml:space="preserve"> </w:t>
      </w:r>
      <w:proofErr w:type="spellStart"/>
      <w:r w:rsidRPr="000506C8">
        <w:rPr>
          <w:rStyle w:val="Referenciasutil"/>
        </w:rPr>
        <w:t>Order</w:t>
      </w:r>
      <w:proofErr w:type="spellEnd"/>
    </w:p>
    <w:p w14:paraId="63926450" w14:textId="3BBA0631" w:rsidR="008836C2" w:rsidRDefault="008836C2" w:rsidP="00C23096">
      <w:pPr>
        <w:pStyle w:val="Prrafodelista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eastAsia="Times New Roman" w:cstheme="minorHAnsi"/>
          <w:lang w:val="eu-ES" w:eastAsia="eu-ES"/>
        </w:rPr>
        <w:t xml:space="preserve">La </w:t>
      </w:r>
      <w:proofErr w:type="spellStart"/>
      <w:r>
        <w:rPr>
          <w:rFonts w:eastAsia="Times New Roman" w:cstheme="minorHAnsi"/>
          <w:lang w:val="eu-ES" w:eastAsia="eu-ES"/>
        </w:rPr>
        <w:t>propiedad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8836C2">
        <w:rPr>
          <w:rFonts w:ascii="Courier New" w:hAnsi="Courier New" w:cs="Courier New"/>
          <w:b/>
          <w:u w:val="single"/>
        </w:rPr>
        <w:t>flex-wrap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r>
        <w:t xml:space="preserve">especifica si los elementos "hijos" son obligados a permanecer en una misma línea o pueden fluir en varias línea </w:t>
      </w:r>
      <w:proofErr w:type="spellStart"/>
      <w:r w:rsidRPr="008836C2">
        <w:rPr>
          <w:rFonts w:ascii="Courier New" w:hAnsi="Courier New" w:cs="Courier New"/>
        </w:rPr>
        <w:t>wrap|no-wrap</w:t>
      </w:r>
      <w:r w:rsidR="00761C0D">
        <w:rPr>
          <w:rFonts w:ascii="Courier New" w:hAnsi="Courier New" w:cs="Courier New"/>
        </w:rPr>
        <w:t>|</w:t>
      </w:r>
      <w:r w:rsidRPr="008836C2">
        <w:rPr>
          <w:rFonts w:ascii="Courier New" w:hAnsi="Courier New" w:cs="Courier New"/>
        </w:rPr>
        <w:t>wrap-reverse</w:t>
      </w:r>
      <w:proofErr w:type="spellEnd"/>
    </w:p>
    <w:p w14:paraId="021F30C0" w14:textId="77777777" w:rsidR="00CE2EB4" w:rsidRPr="00CE2EB4" w:rsidRDefault="00CE2EB4" w:rsidP="00CE2EB4">
      <w:pPr>
        <w:rPr>
          <w:rStyle w:val="Referenciasutil"/>
        </w:rPr>
      </w:pPr>
      <w:r w:rsidRPr="00CE2EB4">
        <w:rPr>
          <w:rStyle w:val="Referenciasutil"/>
        </w:rPr>
        <w:t xml:space="preserve">EJEMPLO: 9Visualización </w:t>
      </w:r>
      <w:proofErr w:type="spellStart"/>
      <w:r w:rsidRPr="00CE2EB4">
        <w:rPr>
          <w:rStyle w:val="Referenciasutil"/>
        </w:rPr>
        <w:t>display</w:t>
      </w:r>
      <w:proofErr w:type="spellEnd"/>
      <w:r w:rsidRPr="00CE2EB4">
        <w:rPr>
          <w:rStyle w:val="Referenciasutil"/>
        </w:rPr>
        <w:t xml:space="preserve"> </w:t>
      </w:r>
      <w:proofErr w:type="spellStart"/>
      <w:r w:rsidRPr="00CE2EB4">
        <w:rPr>
          <w:rStyle w:val="Referenciasutil"/>
        </w:rPr>
        <w:t>flex-elementoflex-wrap</w:t>
      </w:r>
      <w:proofErr w:type="spellEnd"/>
    </w:p>
    <w:p w14:paraId="019DE782" w14:textId="77777777" w:rsidR="00523583" w:rsidRPr="00C2033A" w:rsidRDefault="00C23096" w:rsidP="00C23096">
      <w:pPr>
        <w:pStyle w:val="Prrafodelista"/>
        <w:numPr>
          <w:ilvl w:val="0"/>
          <w:numId w:val="9"/>
        </w:numPr>
        <w:rPr>
          <w:rFonts w:cstheme="minorHAnsi"/>
        </w:rPr>
      </w:pPr>
      <w:r w:rsidRPr="00E73783">
        <w:rPr>
          <w:rFonts w:eastAsia="Times New Roman" w:cstheme="minorHAnsi"/>
          <w:lang w:val="eu-ES" w:eastAsia="eu-ES"/>
        </w:rPr>
        <w:t xml:space="preserve">La </w:t>
      </w:r>
      <w:proofErr w:type="spellStart"/>
      <w:r w:rsidRPr="00E73783">
        <w:rPr>
          <w:rFonts w:eastAsia="Times New Roman" w:cstheme="minorHAnsi"/>
          <w:lang w:val="eu-ES" w:eastAsia="eu-ES"/>
        </w:rPr>
        <w:t>propiedad</w:t>
      </w:r>
      <w:proofErr w:type="spellEnd"/>
      <w:r w:rsidRPr="00E73783">
        <w:rPr>
          <w:rFonts w:eastAsia="Times New Roman" w:cstheme="minorHAnsi"/>
          <w:lang w:val="eu-ES" w:eastAsia="eu-ES"/>
        </w:rPr>
        <w:t> </w:t>
      </w:r>
      <w:proofErr w:type="spellStart"/>
      <w:r w:rsidRPr="005371D9">
        <w:rPr>
          <w:rFonts w:ascii="Courier New" w:hAnsi="Courier New" w:cs="Courier New"/>
          <w:b/>
          <w:u w:val="single"/>
        </w:rPr>
        <w:t>flex-flow</w:t>
      </w:r>
      <w:proofErr w:type="spellEnd"/>
      <w:r w:rsidRPr="00E73783">
        <w:rPr>
          <w:rFonts w:ascii="Courier New" w:hAnsi="Courier New" w:cs="Courier New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combina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las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propiedades</w:t>
      </w:r>
      <w:proofErr w:type="spellEnd"/>
      <w:r w:rsidRPr="00E73783">
        <w:rPr>
          <w:rFonts w:eastAsia="Times New Roman" w:cstheme="minorHAnsi"/>
          <w:lang w:val="eu-ES" w:eastAsia="eu-ES"/>
        </w:rPr>
        <w:t> </w:t>
      </w:r>
      <w:proofErr w:type="spellStart"/>
      <w:r w:rsidRPr="00E73783">
        <w:rPr>
          <w:rFonts w:ascii="Courier New" w:hAnsi="Courier New" w:cs="Courier New"/>
        </w:rPr>
        <w:t>flex-direction</w:t>
      </w:r>
      <w:proofErr w:type="spellEnd"/>
      <w:r w:rsidRPr="00E73783">
        <w:rPr>
          <w:rFonts w:ascii="Courier New" w:hAnsi="Courier New" w:cs="Courier New"/>
        </w:rPr>
        <w:t> </w:t>
      </w:r>
      <w:r w:rsidRPr="00E73783">
        <w:rPr>
          <w:rFonts w:cstheme="minorHAnsi"/>
        </w:rPr>
        <w:t>y</w:t>
      </w:r>
      <w:r w:rsidRPr="00E73783">
        <w:rPr>
          <w:rFonts w:ascii="Courier New" w:hAnsi="Courier New" w:cs="Courier New"/>
        </w:rPr>
        <w:t> </w:t>
      </w:r>
      <w:proofErr w:type="spellStart"/>
      <w:r w:rsidRPr="00E73783">
        <w:rPr>
          <w:rFonts w:ascii="Courier New" w:hAnsi="Courier New" w:cs="Courier New"/>
        </w:rPr>
        <w:t>flex-wrap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 para </w:t>
      </w:r>
      <w:proofErr w:type="spellStart"/>
      <w:r w:rsidRPr="00E73783">
        <w:rPr>
          <w:rFonts w:eastAsia="Times New Roman" w:cstheme="minorHAnsi"/>
          <w:lang w:val="eu-ES" w:eastAsia="eu-ES"/>
        </w:rPr>
        <w:t>colocar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los </w:t>
      </w:r>
      <w:proofErr w:type="spellStart"/>
      <w:r w:rsidRPr="00E73783">
        <w:rPr>
          <w:rFonts w:eastAsia="Times New Roman" w:cstheme="minorHAnsi"/>
          <w:lang w:val="eu-ES" w:eastAsia="eu-ES"/>
        </w:rPr>
        <w:t>elementos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flexibles</w:t>
      </w:r>
      <w:proofErr w:type="spellEnd"/>
      <w:r w:rsidRPr="00E73783">
        <w:rPr>
          <w:rFonts w:eastAsia="Times New Roman" w:cstheme="minorHAnsi"/>
          <w:lang w:val="eu-ES" w:eastAsia="eu-ES"/>
        </w:rPr>
        <w:t>.</w:t>
      </w:r>
    </w:p>
    <w:p w14:paraId="21C70AB9" w14:textId="77777777" w:rsidR="00C2033A" w:rsidRPr="00C2033A" w:rsidRDefault="00C2033A" w:rsidP="00C2033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u-ES" w:eastAsia="eu-ES"/>
        </w:rPr>
      </w:pPr>
      <w:proofErr w:type="spellStart"/>
      <w:r w:rsidRPr="00C2033A">
        <w:rPr>
          <w:rFonts w:ascii="Courier New" w:eastAsia="Times New Roman" w:hAnsi="Courier New" w:cs="Courier New"/>
          <w:sz w:val="20"/>
          <w:szCs w:val="20"/>
          <w:lang w:val="eu-ES" w:eastAsia="eu-ES"/>
        </w:rPr>
        <w:t>flex</w:t>
      </w:r>
      <w:proofErr w:type="spellEnd"/>
      <w:r w:rsidRPr="00C2033A">
        <w:rPr>
          <w:rFonts w:ascii="Courier New" w:eastAsia="Times New Roman" w:hAnsi="Courier New" w:cs="Courier New"/>
          <w:sz w:val="20"/>
          <w:szCs w:val="20"/>
          <w:lang w:val="eu-ES" w:eastAsia="eu-ES"/>
        </w:rPr>
        <w:t>-flow: &lt;'</w:t>
      </w:r>
      <w:proofErr w:type="spellStart"/>
      <w:r w:rsidRPr="00C2033A">
        <w:rPr>
          <w:rFonts w:ascii="Courier New" w:eastAsia="Times New Roman" w:hAnsi="Courier New" w:cs="Courier New"/>
          <w:sz w:val="20"/>
          <w:szCs w:val="20"/>
          <w:lang w:val="eu-ES" w:eastAsia="eu-ES"/>
        </w:rPr>
        <w:t>flex-direction</w:t>
      </w:r>
      <w:proofErr w:type="spellEnd"/>
      <w:r w:rsidRPr="00C2033A">
        <w:rPr>
          <w:rFonts w:ascii="Courier New" w:eastAsia="Times New Roman" w:hAnsi="Courier New" w:cs="Courier New"/>
          <w:sz w:val="20"/>
          <w:szCs w:val="20"/>
          <w:lang w:val="eu-ES" w:eastAsia="eu-ES"/>
        </w:rPr>
        <w:t>'&gt; &lt;'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u-ES" w:eastAsia="eu-ES"/>
        </w:rPr>
        <w:t>flex-wrap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u-ES" w:eastAsia="eu-ES"/>
        </w:rPr>
        <w:t xml:space="preserve">'&gt; </w:t>
      </w:r>
    </w:p>
    <w:p w14:paraId="6BF310EC" w14:textId="77777777" w:rsidR="00C2033A" w:rsidRPr="00C2033A" w:rsidRDefault="00C2033A" w:rsidP="00C2033A">
      <w:pPr>
        <w:pStyle w:val="Prrafodelista"/>
        <w:ind w:left="360"/>
        <w:rPr>
          <w:rFonts w:cstheme="minorHAnsi"/>
          <w:lang w:val="eu-ES"/>
        </w:rPr>
      </w:pPr>
    </w:p>
    <w:p w14:paraId="66DD23DB" w14:textId="77777777" w:rsidR="008836C2" w:rsidRPr="008836C2" w:rsidRDefault="008836C2" w:rsidP="00C23096">
      <w:pPr>
        <w:pStyle w:val="Prrafodelista"/>
        <w:numPr>
          <w:ilvl w:val="0"/>
          <w:numId w:val="9"/>
        </w:numPr>
        <w:rPr>
          <w:rFonts w:cstheme="minorHAnsi"/>
        </w:rPr>
      </w:pPr>
      <w:r>
        <w:rPr>
          <w:rFonts w:eastAsia="Times New Roman" w:cstheme="minorHAnsi"/>
          <w:lang w:val="eu-ES" w:eastAsia="eu-ES"/>
        </w:rPr>
        <w:t xml:space="preserve">La </w:t>
      </w:r>
      <w:proofErr w:type="spellStart"/>
      <w:r>
        <w:rPr>
          <w:rFonts w:eastAsia="Times New Roman" w:cstheme="minorHAnsi"/>
          <w:lang w:val="eu-ES" w:eastAsia="eu-ES"/>
        </w:rPr>
        <w:t>propiedad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8836C2">
        <w:rPr>
          <w:rFonts w:ascii="Courier New" w:eastAsia="Times New Roman" w:hAnsi="Courier New" w:cs="Courier New"/>
          <w:b/>
          <w:u w:val="single"/>
          <w:lang w:val="eu-ES" w:eastAsia="eu-ES"/>
        </w:rPr>
        <w:t>flex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hace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que</w:t>
      </w:r>
      <w:proofErr w:type="spellEnd"/>
      <w:r>
        <w:rPr>
          <w:rFonts w:eastAsia="Times New Roman" w:cstheme="minorHAnsi"/>
          <w:lang w:val="eu-ES" w:eastAsia="eu-ES"/>
        </w:rPr>
        <w:t xml:space="preserve"> los </w:t>
      </w:r>
      <w:proofErr w:type="spellStart"/>
      <w:r>
        <w:rPr>
          <w:rFonts w:eastAsia="Times New Roman" w:cstheme="minorHAnsi"/>
          <w:lang w:val="eu-ES" w:eastAsia="eu-ES"/>
        </w:rPr>
        <w:t>hijos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ignoren</w:t>
      </w:r>
      <w:proofErr w:type="spellEnd"/>
      <w:r>
        <w:rPr>
          <w:rFonts w:eastAsia="Times New Roman" w:cstheme="minorHAnsi"/>
          <w:lang w:val="eu-ES" w:eastAsia="eu-ES"/>
        </w:rPr>
        <w:t xml:space="preserve"> su </w:t>
      </w:r>
      <w:proofErr w:type="spellStart"/>
      <w:r>
        <w:rPr>
          <w:rFonts w:eastAsia="Times New Roman" w:cstheme="minorHAnsi"/>
          <w:lang w:val="eu-ES" w:eastAsia="eu-ES"/>
        </w:rPr>
        <w:t>tamaño</w:t>
      </w:r>
      <w:proofErr w:type="spellEnd"/>
      <w:r>
        <w:rPr>
          <w:rFonts w:eastAsia="Times New Roman" w:cstheme="minorHAnsi"/>
          <w:lang w:val="eu-ES" w:eastAsia="eu-ES"/>
        </w:rPr>
        <w:t xml:space="preserve"> y </w:t>
      </w:r>
      <w:proofErr w:type="spellStart"/>
      <w:r>
        <w:rPr>
          <w:rFonts w:eastAsia="Times New Roman" w:cstheme="minorHAnsi"/>
          <w:lang w:val="eu-ES" w:eastAsia="eu-ES"/>
        </w:rPr>
        <w:t>se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ajusten</w:t>
      </w:r>
      <w:proofErr w:type="spellEnd"/>
      <w:r>
        <w:rPr>
          <w:rFonts w:eastAsia="Times New Roman" w:cstheme="minorHAnsi"/>
          <w:lang w:val="eu-ES" w:eastAsia="eu-ES"/>
        </w:rPr>
        <w:t xml:space="preserve"> al </w:t>
      </w:r>
      <w:proofErr w:type="spellStart"/>
      <w:r>
        <w:rPr>
          <w:rFonts w:eastAsia="Times New Roman" w:cstheme="minorHAnsi"/>
          <w:lang w:val="eu-ES" w:eastAsia="eu-ES"/>
        </w:rPr>
        <w:t>espacio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disponible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Acepta</w:t>
      </w:r>
      <w:proofErr w:type="spellEnd"/>
      <w:r>
        <w:rPr>
          <w:rFonts w:eastAsia="Times New Roman" w:cstheme="minorHAnsi"/>
          <w:lang w:val="eu-ES" w:eastAsia="eu-ES"/>
        </w:rPr>
        <w:t xml:space="preserve"> 3 </w:t>
      </w:r>
      <w:proofErr w:type="spellStart"/>
      <w:r>
        <w:rPr>
          <w:rFonts w:eastAsia="Times New Roman" w:cstheme="minorHAnsi"/>
          <w:lang w:val="eu-ES" w:eastAsia="eu-ES"/>
        </w:rPr>
        <w:t>valores</w:t>
      </w:r>
      <w:proofErr w:type="spellEnd"/>
      <w:r>
        <w:rPr>
          <w:rFonts w:eastAsia="Times New Roman" w:cstheme="minorHAnsi"/>
          <w:lang w:val="eu-ES" w:eastAsia="eu-ES"/>
        </w:rPr>
        <w:t xml:space="preserve">: </w:t>
      </w:r>
    </w:p>
    <w:p w14:paraId="4CB5835E" w14:textId="3A0A831C" w:rsidR="008836C2" w:rsidRPr="008836C2" w:rsidRDefault="008836C2" w:rsidP="008836C2">
      <w:pPr>
        <w:pStyle w:val="Prrafodelista"/>
        <w:numPr>
          <w:ilvl w:val="1"/>
          <w:numId w:val="9"/>
        </w:numPr>
        <w:rPr>
          <w:rFonts w:cstheme="minorHAnsi"/>
        </w:rPr>
      </w:pPr>
      <w:r>
        <w:rPr>
          <w:rFonts w:eastAsia="Times New Roman" w:cstheme="minorHAnsi"/>
          <w:lang w:val="eu-ES" w:eastAsia="eu-ES"/>
        </w:rPr>
        <w:t>1º</w:t>
      </w:r>
      <w:r w:rsidR="009C2550">
        <w:rPr>
          <w:rFonts w:eastAsia="Times New Roman" w:cstheme="minorHAnsi"/>
          <w:lang w:val="eu-ES" w:eastAsia="eu-ES"/>
        </w:rPr>
        <w:t xml:space="preserve"> </w:t>
      </w:r>
      <w:proofErr w:type="spellStart"/>
      <w:r w:rsidR="009C2550">
        <w:rPr>
          <w:rFonts w:eastAsia="Times New Roman" w:cstheme="minorHAnsi"/>
          <w:lang w:val="eu-ES" w:eastAsia="eu-ES"/>
        </w:rPr>
        <w:t>cuá</w:t>
      </w:r>
      <w:r>
        <w:rPr>
          <w:rFonts w:eastAsia="Times New Roman" w:cstheme="minorHAnsi"/>
          <w:lang w:val="eu-ES" w:eastAsia="eu-ES"/>
        </w:rPr>
        <w:t>nto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crece</w:t>
      </w:r>
      <w:proofErr w:type="spellEnd"/>
      <w:r>
        <w:rPr>
          <w:rFonts w:eastAsia="Times New Roman" w:cstheme="minorHAnsi"/>
          <w:lang w:val="eu-ES" w:eastAsia="eu-ES"/>
        </w:rPr>
        <w:t xml:space="preserve"> si sobra </w:t>
      </w:r>
      <w:proofErr w:type="spellStart"/>
      <w:r>
        <w:rPr>
          <w:rFonts w:eastAsia="Times New Roman" w:cstheme="minorHAnsi"/>
          <w:lang w:val="eu-ES" w:eastAsia="eu-ES"/>
        </w:rPr>
        <w:t>espacio</w:t>
      </w:r>
      <w:proofErr w:type="spellEnd"/>
      <w:r>
        <w:rPr>
          <w:rFonts w:eastAsia="Times New Roman" w:cstheme="minorHAnsi"/>
          <w:lang w:val="eu-ES" w:eastAsia="eu-ES"/>
        </w:rPr>
        <w:t xml:space="preserve">: </w:t>
      </w:r>
      <w:proofErr w:type="spellStart"/>
      <w:r>
        <w:rPr>
          <w:rFonts w:eastAsia="Times New Roman" w:cstheme="minorHAnsi"/>
          <w:lang w:val="eu-ES" w:eastAsia="eu-ES"/>
        </w:rPr>
        <w:t>flex-grow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</w:p>
    <w:p w14:paraId="6A7D7BD2" w14:textId="77777777" w:rsidR="008836C2" w:rsidRPr="008836C2" w:rsidRDefault="008836C2" w:rsidP="008836C2">
      <w:pPr>
        <w:pStyle w:val="Prrafodelista"/>
        <w:numPr>
          <w:ilvl w:val="1"/>
          <w:numId w:val="9"/>
        </w:numPr>
        <w:rPr>
          <w:rFonts w:cstheme="minorHAnsi"/>
        </w:rPr>
      </w:pPr>
      <w:r>
        <w:rPr>
          <w:rFonts w:eastAsia="Times New Roman" w:cstheme="minorHAnsi"/>
          <w:lang w:val="eu-ES" w:eastAsia="eu-ES"/>
        </w:rPr>
        <w:t xml:space="preserve">2º </w:t>
      </w:r>
      <w:proofErr w:type="spellStart"/>
      <w:r>
        <w:rPr>
          <w:rFonts w:eastAsia="Times New Roman" w:cstheme="minorHAnsi"/>
          <w:lang w:val="eu-ES" w:eastAsia="eu-ES"/>
        </w:rPr>
        <w:t>cuánto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encoge</w:t>
      </w:r>
      <w:proofErr w:type="spellEnd"/>
      <w:r>
        <w:rPr>
          <w:rFonts w:eastAsia="Times New Roman" w:cstheme="minorHAnsi"/>
          <w:lang w:val="eu-ES" w:eastAsia="eu-ES"/>
        </w:rPr>
        <w:t xml:space="preserve"> si falta </w:t>
      </w:r>
      <w:proofErr w:type="spellStart"/>
      <w:r>
        <w:rPr>
          <w:rFonts w:eastAsia="Times New Roman" w:cstheme="minorHAnsi"/>
          <w:lang w:val="eu-ES" w:eastAsia="eu-ES"/>
        </w:rPr>
        <w:t>espacio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flex-shrink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</w:p>
    <w:p w14:paraId="6B041CD9" w14:textId="40549A05" w:rsidR="008836C2" w:rsidRPr="008836C2" w:rsidRDefault="008836C2" w:rsidP="008836C2">
      <w:pPr>
        <w:pStyle w:val="Prrafodelista"/>
        <w:numPr>
          <w:ilvl w:val="1"/>
          <w:numId w:val="9"/>
        </w:numPr>
        <w:rPr>
          <w:rFonts w:cstheme="minorHAnsi"/>
        </w:rPr>
      </w:pPr>
      <w:r>
        <w:rPr>
          <w:rFonts w:eastAsia="Times New Roman" w:cstheme="minorHAnsi"/>
          <w:lang w:val="eu-ES" w:eastAsia="eu-ES"/>
        </w:rPr>
        <w:t xml:space="preserve">3º </w:t>
      </w:r>
      <w:proofErr w:type="spellStart"/>
      <w:r>
        <w:rPr>
          <w:rFonts w:eastAsia="Times New Roman" w:cstheme="minorHAnsi"/>
          <w:lang w:val="eu-ES" w:eastAsia="eu-ES"/>
        </w:rPr>
        <w:t>tamaño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in</w:t>
      </w:r>
      <w:r w:rsidR="009C2550">
        <w:rPr>
          <w:rFonts w:eastAsia="Times New Roman" w:cstheme="minorHAnsi"/>
          <w:lang w:val="eu-ES" w:eastAsia="eu-ES"/>
        </w:rPr>
        <w:t>i</w:t>
      </w:r>
      <w:r>
        <w:rPr>
          <w:rFonts w:eastAsia="Times New Roman" w:cstheme="minorHAnsi"/>
          <w:lang w:val="eu-ES" w:eastAsia="eu-ES"/>
        </w:rPr>
        <w:t>cial</w:t>
      </w:r>
      <w:proofErr w:type="spellEnd"/>
      <w:r>
        <w:rPr>
          <w:rFonts w:eastAsia="Times New Roman" w:cstheme="minorHAnsi"/>
          <w:lang w:val="eu-ES" w:eastAsia="eu-ES"/>
        </w:rPr>
        <w:t xml:space="preserve">: </w:t>
      </w:r>
      <w:proofErr w:type="spellStart"/>
      <w:r>
        <w:rPr>
          <w:rFonts w:eastAsia="Times New Roman" w:cstheme="minorHAnsi"/>
          <w:lang w:val="eu-ES" w:eastAsia="eu-ES"/>
        </w:rPr>
        <w:t>flex-basis</w:t>
      </w:r>
      <w:proofErr w:type="spellEnd"/>
    </w:p>
    <w:p w14:paraId="17D3B0D0" w14:textId="77777777" w:rsidR="008836C2" w:rsidRDefault="008836C2" w:rsidP="008836C2">
      <w:pPr>
        <w:pStyle w:val="Prrafodelista"/>
        <w:ind w:left="360"/>
        <w:rPr>
          <w:rFonts w:eastAsia="Times New Roman" w:cstheme="minorHAnsi"/>
          <w:lang w:val="eu-ES" w:eastAsia="eu-ES"/>
        </w:rPr>
      </w:pPr>
      <w:r>
        <w:rPr>
          <w:rFonts w:eastAsia="Times New Roman" w:cstheme="minorHAnsi"/>
          <w:lang w:eastAsia="eu-ES"/>
        </w:rPr>
        <w:t xml:space="preserve">Esos valores serán: </w:t>
      </w:r>
      <w:r>
        <w:rPr>
          <w:rFonts w:eastAsia="Times New Roman" w:cstheme="minorHAnsi"/>
          <w:lang w:val="eu-ES" w:eastAsia="eu-ES"/>
        </w:rPr>
        <w:t xml:space="preserve">(0, fija su </w:t>
      </w:r>
      <w:proofErr w:type="spellStart"/>
      <w:r>
        <w:rPr>
          <w:rFonts w:eastAsia="Times New Roman" w:cstheme="minorHAnsi"/>
          <w:lang w:val="eu-ES" w:eastAsia="eu-ES"/>
        </w:rPr>
        <w:t>tamaño</w:t>
      </w:r>
      <w:proofErr w:type="spellEnd"/>
      <w:r>
        <w:rPr>
          <w:rFonts w:eastAsia="Times New Roman" w:cstheme="minorHAnsi"/>
          <w:lang w:val="eu-ES" w:eastAsia="eu-ES"/>
        </w:rPr>
        <w:t xml:space="preserve"> y no </w:t>
      </w:r>
      <w:proofErr w:type="spellStart"/>
      <w:r>
        <w:rPr>
          <w:rFonts w:eastAsia="Times New Roman" w:cstheme="minorHAnsi"/>
          <w:lang w:val="eu-ES" w:eastAsia="eu-ES"/>
        </w:rPr>
        <w:t>varía</w:t>
      </w:r>
      <w:proofErr w:type="spellEnd"/>
      <w:r>
        <w:rPr>
          <w:rFonts w:eastAsia="Times New Roman" w:cstheme="minorHAnsi"/>
          <w:lang w:val="eu-ES" w:eastAsia="eu-ES"/>
        </w:rPr>
        <w:t xml:space="preserve">,&gt;1 </w:t>
      </w:r>
      <w:proofErr w:type="spellStart"/>
      <w:r>
        <w:rPr>
          <w:rFonts w:eastAsia="Times New Roman" w:cstheme="minorHAnsi"/>
          <w:lang w:val="eu-ES" w:eastAsia="eu-ES"/>
        </w:rPr>
        <w:t>se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establece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relación</w:t>
      </w:r>
      <w:proofErr w:type="spellEnd"/>
      <w:r>
        <w:rPr>
          <w:rFonts w:eastAsia="Times New Roman" w:cstheme="minorHAnsi"/>
          <w:lang w:val="eu-ES" w:eastAsia="eu-ES"/>
        </w:rPr>
        <w:t xml:space="preserve"> de </w:t>
      </w:r>
      <w:proofErr w:type="spellStart"/>
      <w:r>
        <w:rPr>
          <w:rFonts w:eastAsia="Times New Roman" w:cstheme="minorHAnsi"/>
          <w:lang w:val="eu-ES" w:eastAsia="eu-ES"/>
        </w:rPr>
        <w:t>aspecto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entre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ellos</w:t>
      </w:r>
      <w:proofErr w:type="spellEnd"/>
      <w:r>
        <w:rPr>
          <w:rFonts w:eastAsia="Times New Roman" w:cstheme="minorHAnsi"/>
          <w:lang w:val="eu-ES" w:eastAsia="eu-ES"/>
        </w:rPr>
        <w:t>).</w:t>
      </w:r>
    </w:p>
    <w:p w14:paraId="2F32D855" w14:textId="63208E42" w:rsidR="003548A1" w:rsidRPr="00E1417E" w:rsidRDefault="00E1417E" w:rsidP="00E1417E">
      <w:pPr>
        <w:rPr>
          <w:rStyle w:val="Referenciasutil"/>
        </w:rPr>
      </w:pPr>
      <w:r w:rsidRPr="00E1417E">
        <w:rPr>
          <w:rStyle w:val="Referenciasutil"/>
        </w:rPr>
        <w:t xml:space="preserve">EJEMPLO: 6 Visualización </w:t>
      </w:r>
      <w:proofErr w:type="spellStart"/>
      <w:r w:rsidRPr="00E1417E">
        <w:rPr>
          <w:rStyle w:val="Referenciasutil"/>
        </w:rPr>
        <w:t>display</w:t>
      </w:r>
      <w:proofErr w:type="spellEnd"/>
      <w:r w:rsidRPr="00E1417E">
        <w:rPr>
          <w:rStyle w:val="Referenciasutil"/>
        </w:rPr>
        <w:t xml:space="preserve"> </w:t>
      </w:r>
      <w:proofErr w:type="spellStart"/>
      <w:r w:rsidRPr="00E1417E">
        <w:rPr>
          <w:rStyle w:val="Referenciasutil"/>
        </w:rPr>
        <w:t>flex-elementoflex-flex-shrink-flex-grow</w:t>
      </w:r>
      <w:proofErr w:type="spellEnd"/>
    </w:p>
    <w:p w14:paraId="4CA1F445" w14:textId="77777777" w:rsidR="008836C2" w:rsidRPr="00470D3B" w:rsidRDefault="00542A5A" w:rsidP="00542A5A">
      <w:pPr>
        <w:pStyle w:val="Prrafodelista"/>
        <w:numPr>
          <w:ilvl w:val="0"/>
          <w:numId w:val="9"/>
        </w:numPr>
        <w:rPr>
          <w:rFonts w:cstheme="minorHAnsi"/>
        </w:rPr>
      </w:pPr>
      <w:r w:rsidRPr="00542A5A">
        <w:rPr>
          <w:rStyle w:val="CdigoHTML"/>
          <w:rFonts w:asciiTheme="minorHAnsi" w:eastAsiaTheme="minorHAnsi" w:hAnsiTheme="minorHAnsi" w:cstheme="minorHAnsi"/>
          <w:sz w:val="22"/>
          <w:szCs w:val="22"/>
        </w:rPr>
        <w:t>Las propiedades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row</w:t>
      </w:r>
      <w:proofErr w:type="spellEnd"/>
      <w:r>
        <w:rPr>
          <w:rStyle w:val="CdigoHTML"/>
          <w:rFonts w:eastAsiaTheme="minorHAnsi"/>
        </w:rPr>
        <w:t>-gap</w:t>
      </w:r>
      <w:r>
        <w:t xml:space="preserve"> y </w:t>
      </w:r>
      <w:proofErr w:type="spellStart"/>
      <w:r>
        <w:rPr>
          <w:rStyle w:val="CdigoHTML"/>
          <w:rFonts w:eastAsiaTheme="minorHAnsi"/>
        </w:rPr>
        <w:t>column</w:t>
      </w:r>
      <w:proofErr w:type="spellEnd"/>
      <w:r>
        <w:rPr>
          <w:rStyle w:val="CdigoHTML"/>
          <w:rFonts w:eastAsiaTheme="minorHAnsi"/>
        </w:rPr>
        <w:t>-gap</w:t>
      </w:r>
      <w:r>
        <w:t xml:space="preserve"> permiten establecer el tamaño de un «hueco» entre ítems desde el elemento padre contenedor, y sin necesidad de estar utilizando </w:t>
      </w:r>
      <w:proofErr w:type="spellStart"/>
      <w:r>
        <w:rPr>
          <w:rStyle w:val="CdigoHTML"/>
          <w:rFonts w:eastAsiaTheme="minorHAnsi"/>
        </w:rPr>
        <w:t>padding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</w:rPr>
        <w:t>margin</w:t>
      </w:r>
      <w:proofErr w:type="spellEnd"/>
      <w:r>
        <w:t xml:space="preserve"> en los elementos hijos.</w:t>
      </w:r>
    </w:p>
    <w:p w14:paraId="7C24C82A" w14:textId="77777777" w:rsidR="00470D3B" w:rsidRDefault="00470D3B" w:rsidP="00470D3B">
      <w:pPr>
        <w:rPr>
          <w:rStyle w:val="Referenciasutil"/>
        </w:rPr>
      </w:pPr>
      <w:r w:rsidRPr="00005B61">
        <w:rPr>
          <w:rStyle w:val="Referenciasutil"/>
        </w:rPr>
        <w:t xml:space="preserve">EJEMPLO: 13 </w:t>
      </w:r>
      <w:proofErr w:type="spellStart"/>
      <w:r w:rsidRPr="00005B61">
        <w:rPr>
          <w:rStyle w:val="Referenciasutil"/>
        </w:rPr>
        <w:t>Rowgap</w:t>
      </w:r>
      <w:proofErr w:type="spellEnd"/>
      <w:r w:rsidRPr="00005B61">
        <w:rPr>
          <w:rStyle w:val="Referenciasutil"/>
        </w:rPr>
        <w:t>-</w:t>
      </w:r>
      <w:proofErr w:type="spellStart"/>
      <w:r w:rsidRPr="00005B61">
        <w:rPr>
          <w:rStyle w:val="Referenciasutil"/>
        </w:rPr>
        <w:t>Column</w:t>
      </w:r>
      <w:proofErr w:type="spellEnd"/>
      <w:r w:rsidRPr="00005B61">
        <w:rPr>
          <w:rStyle w:val="Referenciasutil"/>
        </w:rPr>
        <w:t>-gap</w:t>
      </w:r>
    </w:p>
    <w:p w14:paraId="2A1FEFF1" w14:textId="77777777" w:rsidR="003548A1" w:rsidRPr="00005B61" w:rsidRDefault="003548A1" w:rsidP="00470D3B">
      <w:pPr>
        <w:rPr>
          <w:rStyle w:val="Referenciasutil"/>
        </w:rPr>
      </w:pPr>
    </w:p>
    <w:p w14:paraId="2644AD9F" w14:textId="77777777" w:rsidR="002A4FAA" w:rsidRDefault="003548A1" w:rsidP="003548A1">
      <w:pPr>
        <w:pStyle w:val="Ttulo2"/>
      </w:pPr>
      <w:r>
        <w:t>RESUMEN DISPLAY</w:t>
      </w:r>
    </w:p>
    <w:p w14:paraId="33C561AA" w14:textId="77777777" w:rsidR="003548A1" w:rsidRPr="003548A1" w:rsidRDefault="003548A1" w:rsidP="003548A1">
      <w:pPr>
        <w:ind w:left="-1134"/>
      </w:pPr>
      <w:r w:rsidRPr="003548A1">
        <w:rPr>
          <w:noProof/>
          <w:lang w:val="eu-ES" w:eastAsia="eu-ES"/>
        </w:rPr>
        <w:drawing>
          <wp:inline distT="0" distB="0" distL="0" distR="0" wp14:anchorId="5B2FABCF" wp14:editId="4EDF0E86">
            <wp:extent cx="7028946" cy="2571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346" cy="25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7360" w14:textId="77777777" w:rsidR="002A4FAA" w:rsidRDefault="002A4FAA" w:rsidP="00112C5E">
      <w:pPr>
        <w:pStyle w:val="Ttulo1"/>
      </w:pPr>
    </w:p>
    <w:p w14:paraId="619701B0" w14:textId="77777777" w:rsidR="00010B8B" w:rsidRDefault="00112C5E" w:rsidP="00112C5E">
      <w:pPr>
        <w:pStyle w:val="Ttulo1"/>
      </w:pPr>
      <w:r>
        <w:t>OTRAS PROPIEDADES:</w:t>
      </w:r>
    </w:p>
    <w:p w14:paraId="7928B8A4" w14:textId="77777777" w:rsidR="00112C5E" w:rsidRDefault="00112C5E" w:rsidP="00112C5E">
      <w:pPr>
        <w:pStyle w:val="Prrafodelista"/>
        <w:numPr>
          <w:ilvl w:val="0"/>
          <w:numId w:val="13"/>
        </w:numPr>
      </w:pPr>
      <w:r w:rsidRPr="00F615E0">
        <w:rPr>
          <w:b/>
        </w:rPr>
        <w:t>VISIBILITY</w:t>
      </w:r>
      <w:r>
        <w:t>: Contenedor, Hijo</w:t>
      </w:r>
    </w:p>
    <w:p w14:paraId="2A406783" w14:textId="77777777" w:rsidR="00112C5E" w:rsidRDefault="00112C5E" w:rsidP="00112C5E">
      <w:pPr>
        <w:pStyle w:val="Prrafodelista"/>
      </w:pPr>
      <w:r>
        <w:t>Visu</w:t>
      </w:r>
      <w:r w:rsidR="00BC571B">
        <w:t>alizar o no una caja, su hueco s</w:t>
      </w:r>
      <w:r>
        <w:t>e queda, no es ocupado</w:t>
      </w:r>
    </w:p>
    <w:p w14:paraId="03CFD0DB" w14:textId="77777777" w:rsidR="00112C5E" w:rsidRDefault="00112C5E" w:rsidP="00112C5E">
      <w:pPr>
        <w:pStyle w:val="Prrafodelista"/>
      </w:pPr>
      <w:proofErr w:type="spellStart"/>
      <w:r>
        <w:t>Hidden</w:t>
      </w:r>
      <w:proofErr w:type="spellEnd"/>
      <w:r>
        <w:t xml:space="preserve">, visible, </w:t>
      </w:r>
      <w:proofErr w:type="spellStart"/>
      <w:r>
        <w:t>collapse</w:t>
      </w:r>
      <w:proofErr w:type="spellEnd"/>
      <w:r>
        <w:t xml:space="preserve"> (filas, columnas)</w:t>
      </w:r>
    </w:p>
    <w:p w14:paraId="568C00E1" w14:textId="77777777" w:rsidR="00112C5E" w:rsidRDefault="00112C5E" w:rsidP="00112C5E">
      <w:pPr>
        <w:pStyle w:val="Prrafodelista"/>
      </w:pPr>
    </w:p>
    <w:p w14:paraId="540A8EBB" w14:textId="77777777" w:rsidR="00112C5E" w:rsidRDefault="00112C5E" w:rsidP="00112C5E">
      <w:pPr>
        <w:pStyle w:val="Prrafodelista"/>
        <w:numPr>
          <w:ilvl w:val="0"/>
          <w:numId w:val="13"/>
        </w:numPr>
      </w:pPr>
      <w:r w:rsidRPr="00F615E0">
        <w:rPr>
          <w:b/>
        </w:rPr>
        <w:t>OVERFLOW</w:t>
      </w:r>
      <w:r>
        <w:t>: Contenedor, hijo</w:t>
      </w:r>
    </w:p>
    <w:p w14:paraId="3412715A" w14:textId="77777777" w:rsidR="00112C5E" w:rsidRDefault="00112C5E" w:rsidP="00112C5E">
      <w:pPr>
        <w:pStyle w:val="Prrafodelista"/>
      </w:pPr>
      <w:r>
        <w:t>Qué hacer con el contenido sobrante de la caja.</w:t>
      </w:r>
    </w:p>
    <w:p w14:paraId="4293663B" w14:textId="77777777" w:rsidR="00112C5E" w:rsidRPr="00112C5E" w:rsidRDefault="00112C5E" w:rsidP="00112C5E">
      <w:pPr>
        <w:pStyle w:val="Prrafodelista"/>
        <w:rPr>
          <w:lang w:val="en-US"/>
        </w:rPr>
      </w:pPr>
      <w:r w:rsidRPr="00112C5E">
        <w:rPr>
          <w:lang w:val="en-US"/>
        </w:rPr>
        <w:t>Visible, hidden, scroll</w:t>
      </w:r>
    </w:p>
    <w:p w14:paraId="2BC5CBCA" w14:textId="77777777" w:rsidR="00112C5E" w:rsidRDefault="00112C5E" w:rsidP="00112C5E">
      <w:pPr>
        <w:pStyle w:val="Prrafodelista"/>
        <w:rPr>
          <w:lang w:val="en-US"/>
        </w:rPr>
      </w:pPr>
      <w:r w:rsidRPr="00112C5E">
        <w:rPr>
          <w:lang w:val="en-US"/>
        </w:rPr>
        <w:t>Overflow-x y overflow-y</w:t>
      </w:r>
      <w:bookmarkStart w:id="0" w:name="_GoBack"/>
      <w:bookmarkEnd w:id="0"/>
    </w:p>
    <w:p w14:paraId="5E27BC81" w14:textId="77777777" w:rsidR="00112C5E" w:rsidRPr="00A528B3" w:rsidRDefault="00A528B3" w:rsidP="00A528B3">
      <w:pPr>
        <w:rPr>
          <w:rStyle w:val="Referenciasutil"/>
        </w:rPr>
      </w:pPr>
      <w:r w:rsidRPr="00A528B3">
        <w:rPr>
          <w:rStyle w:val="Referenciasutil"/>
        </w:rPr>
        <w:t xml:space="preserve">EJEMPLO: 10Visualización </w:t>
      </w:r>
      <w:proofErr w:type="spellStart"/>
      <w:r w:rsidRPr="00A528B3">
        <w:rPr>
          <w:rStyle w:val="Referenciasutil"/>
        </w:rPr>
        <w:t>visibility</w:t>
      </w:r>
      <w:proofErr w:type="spellEnd"/>
      <w:r w:rsidRPr="00A528B3">
        <w:rPr>
          <w:rStyle w:val="Referenciasutil"/>
        </w:rPr>
        <w:t xml:space="preserve"> y </w:t>
      </w:r>
      <w:proofErr w:type="spellStart"/>
      <w:r w:rsidRPr="00A528B3">
        <w:rPr>
          <w:rStyle w:val="Referenciasutil"/>
        </w:rPr>
        <w:t>overflow</w:t>
      </w:r>
      <w:proofErr w:type="spellEnd"/>
    </w:p>
    <w:p w14:paraId="35777C94" w14:textId="77777777" w:rsidR="00112C5E" w:rsidRDefault="00112C5E" w:rsidP="00112C5E">
      <w:pPr>
        <w:pStyle w:val="Prrafodelista"/>
        <w:numPr>
          <w:ilvl w:val="0"/>
          <w:numId w:val="13"/>
        </w:numPr>
      </w:pPr>
      <w:r w:rsidRPr="00F615E0">
        <w:rPr>
          <w:b/>
        </w:rPr>
        <w:t>Z-INDEX</w:t>
      </w:r>
      <w:r>
        <w:t>: Contenedor, hijo</w:t>
      </w:r>
    </w:p>
    <w:p w14:paraId="43F2F9D4" w14:textId="77777777" w:rsidR="00112C5E" w:rsidRDefault="00112C5E" w:rsidP="00112C5E">
      <w:pPr>
        <w:pStyle w:val="Prrafodelista"/>
      </w:pPr>
      <w:r>
        <w:t>Orden de aparición en cajas superpuestas.</w:t>
      </w:r>
    </w:p>
    <w:p w14:paraId="5B671F78" w14:textId="77777777" w:rsidR="00112C5E" w:rsidRDefault="00112C5E" w:rsidP="00112C5E">
      <w:pPr>
        <w:pStyle w:val="Prrafodelista"/>
      </w:pPr>
      <w:r>
        <w:t>Mayor número, más cerca de la visión.</w:t>
      </w:r>
    </w:p>
    <w:p w14:paraId="1E2F1630" w14:textId="77777777" w:rsidR="00005B61" w:rsidRPr="00005B61" w:rsidRDefault="00005B61" w:rsidP="00005B61">
      <w:pPr>
        <w:rPr>
          <w:rStyle w:val="Referenciasutil"/>
        </w:rPr>
      </w:pPr>
      <w:r w:rsidRPr="00005B61">
        <w:rPr>
          <w:rStyle w:val="Referenciasutil"/>
        </w:rPr>
        <w:t>EJEMPLO: 87_zindex</w:t>
      </w:r>
    </w:p>
    <w:p w14:paraId="0F72EFE1" w14:textId="77777777" w:rsidR="00112C5E" w:rsidRPr="00511491" w:rsidRDefault="00112C5E" w:rsidP="00010B8B"/>
    <w:p w14:paraId="4769464E" w14:textId="77777777" w:rsidR="00EE46D1" w:rsidRDefault="00B07FF5" w:rsidP="00B07FF5">
      <w:pPr>
        <w:spacing w:before="100" w:beforeAutospacing="1" w:after="120" w:line="240" w:lineRule="auto"/>
        <w:rPr>
          <w:sz w:val="20"/>
          <w:szCs w:val="20"/>
        </w:rPr>
      </w:pPr>
      <w:r w:rsidRPr="006D0DF4">
        <w:rPr>
          <w:sz w:val="20"/>
          <w:szCs w:val="20"/>
        </w:rPr>
        <w:t>Fuente</w:t>
      </w:r>
      <w:r w:rsidR="00EE46D1">
        <w:rPr>
          <w:sz w:val="20"/>
          <w:szCs w:val="20"/>
        </w:rPr>
        <w:t>s</w:t>
      </w:r>
      <w:r w:rsidRPr="006D0DF4">
        <w:rPr>
          <w:sz w:val="20"/>
          <w:szCs w:val="20"/>
        </w:rPr>
        <w:t xml:space="preserve">: </w:t>
      </w:r>
    </w:p>
    <w:p w14:paraId="2CBB07B0" w14:textId="77777777" w:rsidR="00B07FF5" w:rsidRDefault="0053259D" w:rsidP="00EE46D1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4" w:history="1">
        <w:r w:rsidR="00B07FF5" w:rsidRPr="00EE46D1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https://uniwebsidad.com/libros/css-avanzado/capitulo-4/propiedad-display</w:t>
        </w:r>
      </w:hyperlink>
      <w:r w:rsidR="00B07FF5" w:rsidRPr="00EE46D1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14:paraId="1E22AD40" w14:textId="77777777" w:rsidR="00EE46D1" w:rsidRDefault="0053259D" w:rsidP="00EE46D1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5" w:history="1">
        <w:r w:rsidR="00EE46D1" w:rsidRPr="00300D3D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https://developer.mozilla.org/es/docs/Web/CSS/CSS_Flexible_Box_Layout/Usando_las_cajas_flexibles_CSS</w:t>
        </w:r>
      </w:hyperlink>
      <w:r w:rsidR="00EE46D1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14:paraId="335D4093" w14:textId="77777777" w:rsidR="00EE46D1" w:rsidRDefault="0053259D" w:rsidP="00EE46D1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6" w:history="1">
        <w:r w:rsidR="00EE46D1" w:rsidRPr="00300D3D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https://developer.mozilla.org/es/docs/Web/CSS/CSS_Flexible_Box_Layout/Conceptos_Basicos_de_Flexbox</w:t>
        </w:r>
      </w:hyperlink>
      <w:r w:rsidR="00EE46D1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14:paraId="1B831674" w14:textId="77777777" w:rsidR="00470D3B" w:rsidRDefault="0053259D" w:rsidP="00470D3B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7" w:history="1">
        <w:r w:rsidR="00470D3B" w:rsidRPr="00300D3D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https://3con14.biz/css/layout-responsive/flex-box/21-propiedades-flex-container.html</w:t>
        </w:r>
      </w:hyperlink>
      <w:r w:rsidR="00470D3B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14:paraId="0F012BD2" w14:textId="77777777" w:rsidR="00D2448F" w:rsidRPr="00EE46D1" w:rsidRDefault="0053259D" w:rsidP="00D2448F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8" w:history="1">
        <w:r w:rsidR="00D2448F" w:rsidRPr="007402FE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http://w3.unpocodetodo.info/css3/flex-align-content.php</w:t>
        </w:r>
      </w:hyperlink>
      <w:r w:rsidR="00D2448F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14:paraId="3AFADC4C" w14:textId="77777777" w:rsidR="003438C4" w:rsidRPr="00511491" w:rsidRDefault="003438C4" w:rsidP="003438C4"/>
    <w:sectPr w:rsidR="003438C4" w:rsidRPr="0051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1B0B"/>
    <w:multiLevelType w:val="hybridMultilevel"/>
    <w:tmpl w:val="6C4C2E60"/>
    <w:lvl w:ilvl="0" w:tplc="12F0F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35EAE"/>
    <w:multiLevelType w:val="hybridMultilevel"/>
    <w:tmpl w:val="10F618DC"/>
    <w:lvl w:ilvl="0" w:tplc="042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3250EB"/>
    <w:multiLevelType w:val="hybridMultilevel"/>
    <w:tmpl w:val="A5228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B0546"/>
    <w:multiLevelType w:val="multilevel"/>
    <w:tmpl w:val="F328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D2209"/>
    <w:multiLevelType w:val="hybridMultilevel"/>
    <w:tmpl w:val="856C19A8"/>
    <w:lvl w:ilvl="0" w:tplc="B92A3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534454"/>
    <w:multiLevelType w:val="hybridMultilevel"/>
    <w:tmpl w:val="E2C2E160"/>
    <w:lvl w:ilvl="0" w:tplc="BBD45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340EF9"/>
    <w:multiLevelType w:val="hybridMultilevel"/>
    <w:tmpl w:val="0CD0E5A6"/>
    <w:lvl w:ilvl="0" w:tplc="12F0F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15B0C"/>
    <w:multiLevelType w:val="multilevel"/>
    <w:tmpl w:val="6EA410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>
    <w:nsid w:val="414B0A45"/>
    <w:multiLevelType w:val="multilevel"/>
    <w:tmpl w:val="3754036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9">
    <w:nsid w:val="454240D7"/>
    <w:multiLevelType w:val="hybridMultilevel"/>
    <w:tmpl w:val="DBA273C0"/>
    <w:lvl w:ilvl="0" w:tplc="042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15F37"/>
    <w:multiLevelType w:val="hybridMultilevel"/>
    <w:tmpl w:val="3BD4A868"/>
    <w:lvl w:ilvl="0" w:tplc="431612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E6267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F41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52FB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DC44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C60B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4CB9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9E27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E83F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A774F16"/>
    <w:multiLevelType w:val="hybridMultilevel"/>
    <w:tmpl w:val="72B4F5B6"/>
    <w:lvl w:ilvl="0" w:tplc="2D102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542297"/>
    <w:multiLevelType w:val="hybridMultilevel"/>
    <w:tmpl w:val="3088505E"/>
    <w:lvl w:ilvl="0" w:tplc="68CA73E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C21F36"/>
    <w:multiLevelType w:val="hybridMultilevel"/>
    <w:tmpl w:val="48D8EEE4"/>
    <w:lvl w:ilvl="0" w:tplc="26F012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8E4A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067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8EC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03E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43E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82B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418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24B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C06894"/>
    <w:multiLevelType w:val="hybridMultilevel"/>
    <w:tmpl w:val="7910B53E"/>
    <w:lvl w:ilvl="0" w:tplc="AF7A68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6A137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301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089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9E4B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4C54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4C40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3A7D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E2EA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284716E"/>
    <w:multiLevelType w:val="hybridMultilevel"/>
    <w:tmpl w:val="B37C142A"/>
    <w:lvl w:ilvl="0" w:tplc="BF52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CF69CD"/>
    <w:multiLevelType w:val="hybridMultilevel"/>
    <w:tmpl w:val="856C19A8"/>
    <w:lvl w:ilvl="0" w:tplc="B92A3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4"/>
  </w:num>
  <w:num w:numId="5">
    <w:abstractNumId w:val="10"/>
  </w:num>
  <w:num w:numId="6">
    <w:abstractNumId w:val="13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2"/>
  </w:num>
  <w:num w:numId="14">
    <w:abstractNumId w:val="4"/>
  </w:num>
  <w:num w:numId="15">
    <w:abstractNumId w:val="16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3F"/>
    <w:rsid w:val="00005B61"/>
    <w:rsid w:val="00010B8B"/>
    <w:rsid w:val="00035DE5"/>
    <w:rsid w:val="000506C8"/>
    <w:rsid w:val="000A0F08"/>
    <w:rsid w:val="000D7823"/>
    <w:rsid w:val="0010594A"/>
    <w:rsid w:val="00105A39"/>
    <w:rsid w:val="00112C5E"/>
    <w:rsid w:val="00163895"/>
    <w:rsid w:val="001A1931"/>
    <w:rsid w:val="001C6260"/>
    <w:rsid w:val="001E7E61"/>
    <w:rsid w:val="001F24A9"/>
    <w:rsid w:val="00205050"/>
    <w:rsid w:val="00210AC3"/>
    <w:rsid w:val="00251915"/>
    <w:rsid w:val="002A4FAA"/>
    <w:rsid w:val="002B69C2"/>
    <w:rsid w:val="002D5B3F"/>
    <w:rsid w:val="002F07F6"/>
    <w:rsid w:val="003438C4"/>
    <w:rsid w:val="003548A1"/>
    <w:rsid w:val="004150A5"/>
    <w:rsid w:val="00470D3B"/>
    <w:rsid w:val="004E2B3E"/>
    <w:rsid w:val="005040DA"/>
    <w:rsid w:val="0050774B"/>
    <w:rsid w:val="00511491"/>
    <w:rsid w:val="00523583"/>
    <w:rsid w:val="00530D5C"/>
    <w:rsid w:val="0053259D"/>
    <w:rsid w:val="005371D9"/>
    <w:rsid w:val="00542A5A"/>
    <w:rsid w:val="00580EC9"/>
    <w:rsid w:val="0058533B"/>
    <w:rsid w:val="00595F5F"/>
    <w:rsid w:val="005B6C34"/>
    <w:rsid w:val="005E2370"/>
    <w:rsid w:val="005F3553"/>
    <w:rsid w:val="006239FE"/>
    <w:rsid w:val="00634EB6"/>
    <w:rsid w:val="00663708"/>
    <w:rsid w:val="00681CC9"/>
    <w:rsid w:val="006B09B9"/>
    <w:rsid w:val="006C5EE0"/>
    <w:rsid w:val="006D0DF4"/>
    <w:rsid w:val="007309F5"/>
    <w:rsid w:val="00761C0D"/>
    <w:rsid w:val="00765277"/>
    <w:rsid w:val="007A35AD"/>
    <w:rsid w:val="007B7DA2"/>
    <w:rsid w:val="00871ECC"/>
    <w:rsid w:val="008836C2"/>
    <w:rsid w:val="00997E5B"/>
    <w:rsid w:val="009C2550"/>
    <w:rsid w:val="009C3547"/>
    <w:rsid w:val="009E2B24"/>
    <w:rsid w:val="00A220F9"/>
    <w:rsid w:val="00A4555A"/>
    <w:rsid w:val="00A528B3"/>
    <w:rsid w:val="00A6463D"/>
    <w:rsid w:val="00AB0F8A"/>
    <w:rsid w:val="00AB1A21"/>
    <w:rsid w:val="00B000EE"/>
    <w:rsid w:val="00B07FF5"/>
    <w:rsid w:val="00B32DB4"/>
    <w:rsid w:val="00B67FEE"/>
    <w:rsid w:val="00BC571B"/>
    <w:rsid w:val="00C2033A"/>
    <w:rsid w:val="00C23096"/>
    <w:rsid w:val="00C37D30"/>
    <w:rsid w:val="00C52749"/>
    <w:rsid w:val="00C8389D"/>
    <w:rsid w:val="00CC5C89"/>
    <w:rsid w:val="00CD1209"/>
    <w:rsid w:val="00CE2EB4"/>
    <w:rsid w:val="00D155F8"/>
    <w:rsid w:val="00D2448F"/>
    <w:rsid w:val="00D35DCA"/>
    <w:rsid w:val="00D87E63"/>
    <w:rsid w:val="00D90A79"/>
    <w:rsid w:val="00D92DA0"/>
    <w:rsid w:val="00E1417E"/>
    <w:rsid w:val="00E572B9"/>
    <w:rsid w:val="00E73783"/>
    <w:rsid w:val="00EA02A6"/>
    <w:rsid w:val="00EE46D1"/>
    <w:rsid w:val="00F8229B"/>
    <w:rsid w:val="00F95B5E"/>
    <w:rsid w:val="00FA2FF0"/>
    <w:rsid w:val="00FC2B59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64AB"/>
  <w15:docId w15:val="{D2574EEF-0189-4126-9AC8-7830AB3A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0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0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F07F6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511491"/>
    <w:rPr>
      <w:smallCaps/>
      <w:color w:val="C0504D" w:themeColor="accent2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67F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FEE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Fuentedeprrafopredeter"/>
    <w:rsid w:val="00B67FEE"/>
  </w:style>
  <w:style w:type="character" w:customStyle="1" w:styleId="hljs-name">
    <w:name w:val="hljs-name"/>
    <w:basedOn w:val="Fuentedeprrafopredeter"/>
    <w:rsid w:val="00B67FEE"/>
  </w:style>
  <w:style w:type="character" w:customStyle="1" w:styleId="hljs-attr">
    <w:name w:val="hljs-attr"/>
    <w:basedOn w:val="Fuentedeprrafopredeter"/>
    <w:rsid w:val="00B67FEE"/>
  </w:style>
  <w:style w:type="character" w:customStyle="1" w:styleId="hljs-string">
    <w:name w:val="hljs-string"/>
    <w:basedOn w:val="Fuentedeprrafopredeter"/>
    <w:rsid w:val="00B67FEE"/>
  </w:style>
  <w:style w:type="character" w:styleId="Hipervnculovisitado">
    <w:name w:val="FollowedHyperlink"/>
    <w:basedOn w:val="Fuentedeprrafopredeter"/>
    <w:uiPriority w:val="99"/>
    <w:semiHidden/>
    <w:unhideWhenUsed/>
    <w:rsid w:val="00595F5F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1F24A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33A"/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token">
    <w:name w:val="token"/>
    <w:basedOn w:val="Fuentedeprrafopredeter"/>
    <w:rsid w:val="00C2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2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88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06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67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21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5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6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://w3.unpocodetodo.info/css3/flex-align-content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s/docs/Web/HTML/Block-level_element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3con14.biz/css/layout-responsive/flex-box/21-propiedades-flex-conta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s/docs/Web/CSS/CSS_Flexible_Box_Layout/Conceptos_Basicos_de_Flexbo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Web/HTML/Elementos_en_l%C3%ADne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CSS/CSS_Flexible_Box_Layout/Usando_las_cajas_flexibles_CS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niwebsidad.com/libros/css-avanzado/capitulo-4/propiedad-displ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4E2FD-645E-4835-91DC-47853D80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Amaia</cp:lastModifiedBy>
  <cp:revision>68</cp:revision>
  <cp:lastPrinted>2020-09-29T09:16:00Z</cp:lastPrinted>
  <dcterms:created xsi:type="dcterms:W3CDTF">2020-09-25T06:28:00Z</dcterms:created>
  <dcterms:modified xsi:type="dcterms:W3CDTF">2022-09-27T18:44:00Z</dcterms:modified>
</cp:coreProperties>
</file>