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4406" w:rsidRDefault="00631F75" w:rsidP="00631F75">
      <w:pPr>
        <w:pStyle w:val="Ttulo1"/>
      </w:pPr>
      <w:r>
        <w:t xml:space="preserve">2_20-21-22-23 Filtros, Transformaciones, Transiciones y Animaciones </w:t>
      </w:r>
    </w:p>
    <w:p w:rsidR="00631F75" w:rsidRDefault="00631F75"/>
    <w:p w:rsidR="00631F75" w:rsidRDefault="00631F75" w:rsidP="00631F75">
      <w:pPr>
        <w:pStyle w:val="Ttulo1"/>
      </w:pPr>
      <w:r>
        <w:t>FILTROS</w:t>
      </w:r>
    </w:p>
    <w:p w:rsidR="0082518F" w:rsidRDefault="0082518F" w:rsidP="0082518F">
      <w:r>
        <w:t>Para añadir efectos a una imagen u otro elemento</w:t>
      </w:r>
    </w:p>
    <w:tbl>
      <w:tblPr>
        <w:tblW w:w="0" w:type="auto"/>
        <w:tblInd w:w="-669" w:type="dxa"/>
        <w:tblCellMar>
          <w:left w:w="0" w:type="dxa"/>
          <w:right w:w="0" w:type="dxa"/>
        </w:tblCellMar>
        <w:tblLook w:val="04A0"/>
      </w:tblPr>
      <w:tblGrid>
        <w:gridCol w:w="1339"/>
        <w:gridCol w:w="2366"/>
        <w:gridCol w:w="1279"/>
        <w:gridCol w:w="3955"/>
      </w:tblGrid>
      <w:tr w:rsidR="0082518F" w:rsidRPr="0082518F" w:rsidTr="0082518F">
        <w:tc>
          <w:tcPr>
            <w:tcW w:w="0" w:type="auto"/>
            <w:tcBorders>
              <w:top w:val="single" w:sz="6" w:space="0" w:color="0073A1"/>
              <w:left w:val="single" w:sz="6" w:space="0" w:color="0073A1"/>
              <w:bottom w:val="single" w:sz="6" w:space="0" w:color="0073A1"/>
              <w:right w:val="nil"/>
            </w:tcBorders>
            <w:shd w:val="clear" w:color="auto" w:fill="009DD9"/>
            <w:tcMar>
              <w:top w:w="62" w:type="dxa"/>
              <w:left w:w="62" w:type="dxa"/>
              <w:bottom w:w="62" w:type="dxa"/>
              <w:right w:w="62" w:type="dxa"/>
            </w:tcMar>
            <w:vAlign w:val="center"/>
            <w:hideMark/>
          </w:tcPr>
          <w:p w:rsidR="00E545AD" w:rsidRPr="0082518F" w:rsidRDefault="0082518F" w:rsidP="0082518F">
            <w:pPr>
              <w:rPr>
                <w:lang w:val="eu-ES"/>
              </w:rPr>
            </w:pPr>
            <w:r w:rsidRPr="0082518F">
              <w:rPr>
                <w:b/>
                <w:bCs/>
              </w:rPr>
              <w:t>Función</w:t>
            </w:r>
          </w:p>
        </w:tc>
        <w:tc>
          <w:tcPr>
            <w:tcW w:w="0" w:type="auto"/>
            <w:tcBorders>
              <w:top w:val="single" w:sz="6" w:space="0" w:color="0073A1"/>
              <w:left w:val="nil"/>
              <w:bottom w:val="single" w:sz="6" w:space="0" w:color="0073A1"/>
              <w:right w:val="nil"/>
            </w:tcBorders>
            <w:shd w:val="clear" w:color="auto" w:fill="009DD9"/>
            <w:tcMar>
              <w:top w:w="62" w:type="dxa"/>
              <w:left w:w="62" w:type="dxa"/>
              <w:bottom w:w="62" w:type="dxa"/>
              <w:right w:w="62" w:type="dxa"/>
            </w:tcMar>
            <w:vAlign w:val="center"/>
            <w:hideMark/>
          </w:tcPr>
          <w:p w:rsidR="00E545AD" w:rsidRPr="0082518F" w:rsidRDefault="0082518F" w:rsidP="0082518F">
            <w:pPr>
              <w:rPr>
                <w:lang w:val="eu-ES"/>
              </w:rPr>
            </w:pPr>
            <w:r w:rsidRPr="0082518F">
              <w:rPr>
                <w:b/>
                <w:bCs/>
              </w:rPr>
              <w:t>Significado</w:t>
            </w:r>
          </w:p>
        </w:tc>
        <w:tc>
          <w:tcPr>
            <w:tcW w:w="0" w:type="auto"/>
            <w:tcBorders>
              <w:top w:val="single" w:sz="6" w:space="0" w:color="0073A1"/>
              <w:left w:val="nil"/>
              <w:bottom w:val="single" w:sz="6" w:space="0" w:color="0073A1"/>
              <w:right w:val="nil"/>
            </w:tcBorders>
            <w:shd w:val="clear" w:color="auto" w:fill="009DD9"/>
            <w:tcMar>
              <w:top w:w="62" w:type="dxa"/>
              <w:left w:w="62" w:type="dxa"/>
              <w:bottom w:w="62" w:type="dxa"/>
              <w:right w:w="62" w:type="dxa"/>
            </w:tcMar>
            <w:vAlign w:val="center"/>
            <w:hideMark/>
          </w:tcPr>
          <w:p w:rsidR="00E545AD" w:rsidRPr="0082518F" w:rsidRDefault="0082518F" w:rsidP="0082518F">
            <w:pPr>
              <w:rPr>
                <w:lang w:val="eu-ES"/>
              </w:rPr>
            </w:pPr>
            <w:r w:rsidRPr="0082518F">
              <w:rPr>
                <w:b/>
                <w:bCs/>
              </w:rPr>
              <w:t>Valor</w:t>
            </w:r>
          </w:p>
        </w:tc>
        <w:tc>
          <w:tcPr>
            <w:tcW w:w="0" w:type="auto"/>
            <w:tcBorders>
              <w:top w:val="single" w:sz="6" w:space="0" w:color="0073A1"/>
              <w:left w:val="nil"/>
              <w:bottom w:val="single" w:sz="6" w:space="0" w:color="0073A1"/>
              <w:right w:val="single" w:sz="6" w:space="0" w:color="0073A1"/>
            </w:tcBorders>
            <w:shd w:val="clear" w:color="auto" w:fill="009DD9"/>
            <w:tcMar>
              <w:top w:w="62" w:type="dxa"/>
              <w:left w:w="62" w:type="dxa"/>
              <w:bottom w:w="62" w:type="dxa"/>
              <w:right w:w="62" w:type="dxa"/>
            </w:tcMar>
            <w:vAlign w:val="center"/>
            <w:hideMark/>
          </w:tcPr>
          <w:p w:rsidR="00E545AD" w:rsidRPr="0082518F" w:rsidRDefault="0082518F" w:rsidP="0082518F">
            <w:pPr>
              <w:rPr>
                <w:lang w:val="eu-ES"/>
              </w:rPr>
            </w:pPr>
            <w:r w:rsidRPr="0082518F">
              <w:rPr>
                <w:b/>
                <w:bCs/>
              </w:rPr>
              <w:t>Descripción</w:t>
            </w:r>
          </w:p>
        </w:tc>
      </w:tr>
      <w:tr w:rsidR="0082518F" w:rsidRPr="0082518F" w:rsidTr="0082518F">
        <w:trPr>
          <w:trHeight w:val="568"/>
        </w:trPr>
        <w:tc>
          <w:tcPr>
            <w:tcW w:w="0" w:type="auto"/>
            <w:tcBorders>
              <w:top w:val="single" w:sz="6" w:space="0" w:color="0073A1"/>
              <w:left w:val="single" w:sz="6" w:space="0" w:color="0073A1"/>
              <w:bottom w:val="single" w:sz="6" w:space="0" w:color="0073A1"/>
              <w:right w:val="nil"/>
            </w:tcBorders>
            <w:shd w:val="clear" w:color="auto" w:fill="auto"/>
            <w:tcMar>
              <w:top w:w="62" w:type="dxa"/>
              <w:left w:w="62" w:type="dxa"/>
              <w:bottom w:w="62" w:type="dxa"/>
              <w:right w:w="62" w:type="dxa"/>
            </w:tcMar>
            <w:vAlign w:val="center"/>
            <w:hideMark/>
          </w:tcPr>
          <w:p w:rsidR="00E545AD" w:rsidRPr="0082518F" w:rsidRDefault="0082518F" w:rsidP="0082518F">
            <w:pPr>
              <w:rPr>
                <w:lang w:val="eu-ES"/>
              </w:rPr>
            </w:pPr>
            <w:r w:rsidRPr="0082518F">
              <w:rPr>
                <w:b/>
                <w:bCs/>
              </w:rPr>
              <w:t>grayscale</w:t>
            </w:r>
          </w:p>
        </w:tc>
        <w:tc>
          <w:tcPr>
            <w:tcW w:w="0" w:type="auto"/>
            <w:tcBorders>
              <w:top w:val="single" w:sz="6" w:space="0" w:color="0073A1"/>
              <w:left w:val="nil"/>
              <w:bottom w:val="single" w:sz="6" w:space="0" w:color="0073A1"/>
              <w:right w:val="nil"/>
            </w:tcBorders>
            <w:shd w:val="clear" w:color="auto" w:fill="auto"/>
            <w:tcMar>
              <w:top w:w="62" w:type="dxa"/>
              <w:left w:w="62" w:type="dxa"/>
              <w:bottom w:w="62" w:type="dxa"/>
              <w:right w:w="62" w:type="dxa"/>
            </w:tcMar>
            <w:vAlign w:val="center"/>
            <w:hideMark/>
          </w:tcPr>
          <w:p w:rsidR="00E545AD" w:rsidRPr="0082518F" w:rsidRDefault="0082518F" w:rsidP="0082518F">
            <w:pPr>
              <w:rPr>
                <w:lang w:val="eu-ES"/>
              </w:rPr>
            </w:pPr>
            <w:r w:rsidRPr="0082518F">
              <w:t>Escala de blanco y negro</w:t>
            </w:r>
          </w:p>
        </w:tc>
        <w:tc>
          <w:tcPr>
            <w:tcW w:w="0" w:type="auto"/>
            <w:tcBorders>
              <w:top w:val="single" w:sz="6" w:space="0" w:color="0073A1"/>
              <w:left w:val="nil"/>
              <w:bottom w:val="single" w:sz="6" w:space="0" w:color="0073A1"/>
              <w:right w:val="nil"/>
            </w:tcBorders>
            <w:shd w:val="clear" w:color="auto" w:fill="auto"/>
            <w:tcMar>
              <w:top w:w="62" w:type="dxa"/>
              <w:left w:w="62" w:type="dxa"/>
              <w:bottom w:w="62" w:type="dxa"/>
              <w:right w:w="62" w:type="dxa"/>
            </w:tcMar>
            <w:vAlign w:val="center"/>
            <w:hideMark/>
          </w:tcPr>
          <w:p w:rsidR="00E545AD" w:rsidRPr="0082518F" w:rsidRDefault="0082518F" w:rsidP="0082518F">
            <w:pPr>
              <w:rPr>
                <w:lang w:val="eu-ES"/>
              </w:rPr>
            </w:pPr>
            <w:r w:rsidRPr="0082518F">
              <w:rPr>
                <w:u w:val="single"/>
              </w:rPr>
              <w:t>porcentaje</w:t>
            </w:r>
          </w:p>
        </w:tc>
        <w:tc>
          <w:tcPr>
            <w:tcW w:w="0" w:type="auto"/>
            <w:tcBorders>
              <w:top w:val="single" w:sz="6" w:space="0" w:color="0073A1"/>
              <w:left w:val="nil"/>
              <w:bottom w:val="single" w:sz="6" w:space="0" w:color="0073A1"/>
              <w:right w:val="single" w:sz="6" w:space="0" w:color="0073A1"/>
            </w:tcBorders>
            <w:shd w:val="clear" w:color="auto" w:fill="auto"/>
            <w:tcMar>
              <w:top w:w="62" w:type="dxa"/>
              <w:left w:w="62" w:type="dxa"/>
              <w:bottom w:w="62" w:type="dxa"/>
              <w:right w:w="62" w:type="dxa"/>
            </w:tcMar>
            <w:vAlign w:val="center"/>
            <w:hideMark/>
          </w:tcPr>
          <w:p w:rsidR="00E545AD" w:rsidRPr="0082518F" w:rsidRDefault="0082518F" w:rsidP="0082518F">
            <w:pPr>
              <w:rPr>
                <w:lang w:val="eu-ES"/>
              </w:rPr>
            </w:pPr>
            <w:r w:rsidRPr="0082518F">
              <w:t>0% = original, 100% = B&amp;N</w:t>
            </w:r>
          </w:p>
        </w:tc>
      </w:tr>
      <w:tr w:rsidR="0082518F" w:rsidRPr="0082518F" w:rsidTr="0082518F">
        <w:trPr>
          <w:trHeight w:val="790"/>
        </w:trPr>
        <w:tc>
          <w:tcPr>
            <w:tcW w:w="0" w:type="auto"/>
            <w:tcBorders>
              <w:top w:val="single" w:sz="6" w:space="0" w:color="0073A1"/>
              <w:left w:val="single" w:sz="6" w:space="0" w:color="0073A1"/>
              <w:bottom w:val="single" w:sz="6" w:space="0" w:color="0073A1"/>
              <w:right w:val="nil"/>
            </w:tcBorders>
            <w:shd w:val="clear" w:color="auto" w:fill="auto"/>
            <w:tcMar>
              <w:top w:w="62" w:type="dxa"/>
              <w:left w:w="62" w:type="dxa"/>
              <w:bottom w:w="62" w:type="dxa"/>
              <w:right w:w="62" w:type="dxa"/>
            </w:tcMar>
            <w:vAlign w:val="center"/>
            <w:hideMark/>
          </w:tcPr>
          <w:p w:rsidR="00E545AD" w:rsidRPr="0082518F" w:rsidRDefault="0082518F" w:rsidP="0082518F">
            <w:pPr>
              <w:rPr>
                <w:lang w:val="eu-ES"/>
              </w:rPr>
            </w:pPr>
            <w:r w:rsidRPr="0082518F">
              <w:rPr>
                <w:b/>
                <w:bCs/>
              </w:rPr>
              <w:t>blur</w:t>
            </w:r>
          </w:p>
        </w:tc>
        <w:tc>
          <w:tcPr>
            <w:tcW w:w="0" w:type="auto"/>
            <w:tcBorders>
              <w:top w:val="single" w:sz="6" w:space="0" w:color="0073A1"/>
              <w:left w:val="nil"/>
              <w:bottom w:val="single" w:sz="6" w:space="0" w:color="0073A1"/>
              <w:right w:val="nil"/>
            </w:tcBorders>
            <w:shd w:val="clear" w:color="auto" w:fill="auto"/>
            <w:tcMar>
              <w:top w:w="62" w:type="dxa"/>
              <w:left w:w="62" w:type="dxa"/>
              <w:bottom w:w="62" w:type="dxa"/>
              <w:right w:w="62" w:type="dxa"/>
            </w:tcMar>
            <w:vAlign w:val="center"/>
            <w:hideMark/>
          </w:tcPr>
          <w:p w:rsidR="00E545AD" w:rsidRPr="0082518F" w:rsidRDefault="0082518F" w:rsidP="0082518F">
            <w:pPr>
              <w:rPr>
                <w:lang w:val="eu-ES"/>
              </w:rPr>
            </w:pPr>
            <w:r w:rsidRPr="0082518F">
              <w:t>Grado de difuminado</w:t>
            </w:r>
          </w:p>
        </w:tc>
        <w:tc>
          <w:tcPr>
            <w:tcW w:w="0" w:type="auto"/>
            <w:tcBorders>
              <w:top w:val="single" w:sz="6" w:space="0" w:color="0073A1"/>
              <w:left w:val="nil"/>
              <w:bottom w:val="single" w:sz="6" w:space="0" w:color="0073A1"/>
              <w:right w:val="nil"/>
            </w:tcBorders>
            <w:shd w:val="clear" w:color="auto" w:fill="auto"/>
            <w:tcMar>
              <w:top w:w="62" w:type="dxa"/>
              <w:left w:w="62" w:type="dxa"/>
              <w:bottom w:w="62" w:type="dxa"/>
              <w:right w:w="62" w:type="dxa"/>
            </w:tcMar>
            <w:vAlign w:val="center"/>
            <w:hideMark/>
          </w:tcPr>
          <w:p w:rsidR="00E545AD" w:rsidRPr="0082518F" w:rsidRDefault="0082518F" w:rsidP="0082518F">
            <w:pPr>
              <w:rPr>
                <w:lang w:val="eu-ES"/>
              </w:rPr>
            </w:pPr>
            <w:r w:rsidRPr="0082518F">
              <w:rPr>
                <w:u w:val="single"/>
              </w:rPr>
              <w:t>píxeles</w:t>
            </w:r>
          </w:p>
        </w:tc>
        <w:tc>
          <w:tcPr>
            <w:tcW w:w="0" w:type="auto"/>
            <w:tcBorders>
              <w:top w:val="single" w:sz="6" w:space="0" w:color="0073A1"/>
              <w:left w:val="nil"/>
              <w:bottom w:val="single" w:sz="6" w:space="0" w:color="0073A1"/>
              <w:right w:val="single" w:sz="6" w:space="0" w:color="0073A1"/>
            </w:tcBorders>
            <w:shd w:val="clear" w:color="auto" w:fill="auto"/>
            <w:tcMar>
              <w:top w:w="62" w:type="dxa"/>
              <w:left w:w="62" w:type="dxa"/>
              <w:bottom w:w="62" w:type="dxa"/>
              <w:right w:w="62" w:type="dxa"/>
            </w:tcMar>
            <w:vAlign w:val="center"/>
            <w:hideMark/>
          </w:tcPr>
          <w:p w:rsidR="00E545AD" w:rsidRPr="0082518F" w:rsidRDefault="0082518F" w:rsidP="0082518F">
            <w:pPr>
              <w:rPr>
                <w:lang w:val="eu-ES"/>
              </w:rPr>
            </w:pPr>
            <w:r w:rsidRPr="0082518F">
              <w:t>Radio de desenfoque (en píxeles)</w:t>
            </w:r>
          </w:p>
        </w:tc>
      </w:tr>
      <w:tr w:rsidR="0082518F" w:rsidRPr="0082518F" w:rsidTr="0082518F">
        <w:trPr>
          <w:trHeight w:val="568"/>
        </w:trPr>
        <w:tc>
          <w:tcPr>
            <w:tcW w:w="0" w:type="auto"/>
            <w:tcBorders>
              <w:top w:val="single" w:sz="6" w:space="0" w:color="0073A1"/>
              <w:left w:val="single" w:sz="6" w:space="0" w:color="0073A1"/>
              <w:bottom w:val="single" w:sz="6" w:space="0" w:color="0073A1"/>
              <w:right w:val="nil"/>
            </w:tcBorders>
            <w:shd w:val="clear" w:color="auto" w:fill="auto"/>
            <w:tcMar>
              <w:top w:w="62" w:type="dxa"/>
              <w:left w:w="62" w:type="dxa"/>
              <w:bottom w:w="62" w:type="dxa"/>
              <w:right w:w="62" w:type="dxa"/>
            </w:tcMar>
            <w:vAlign w:val="center"/>
            <w:hideMark/>
          </w:tcPr>
          <w:p w:rsidR="00E545AD" w:rsidRPr="0082518F" w:rsidRDefault="0082518F" w:rsidP="0082518F">
            <w:pPr>
              <w:rPr>
                <w:lang w:val="eu-ES"/>
              </w:rPr>
            </w:pPr>
            <w:r w:rsidRPr="0082518F">
              <w:rPr>
                <w:b/>
                <w:bCs/>
              </w:rPr>
              <w:t>sepia</w:t>
            </w:r>
          </w:p>
        </w:tc>
        <w:tc>
          <w:tcPr>
            <w:tcW w:w="0" w:type="auto"/>
            <w:tcBorders>
              <w:top w:val="single" w:sz="6" w:space="0" w:color="0073A1"/>
              <w:left w:val="nil"/>
              <w:bottom w:val="single" w:sz="6" w:space="0" w:color="0073A1"/>
              <w:right w:val="nil"/>
            </w:tcBorders>
            <w:shd w:val="clear" w:color="auto" w:fill="auto"/>
            <w:tcMar>
              <w:top w:w="62" w:type="dxa"/>
              <w:left w:w="62" w:type="dxa"/>
              <w:bottom w:w="62" w:type="dxa"/>
              <w:right w:w="62" w:type="dxa"/>
            </w:tcMar>
            <w:vAlign w:val="center"/>
            <w:hideMark/>
          </w:tcPr>
          <w:p w:rsidR="00E545AD" w:rsidRPr="0082518F" w:rsidRDefault="0082518F" w:rsidP="0082518F">
            <w:pPr>
              <w:rPr>
                <w:lang w:val="eu-ES"/>
              </w:rPr>
            </w:pPr>
            <w:r w:rsidRPr="0082518F">
              <w:t>Grado de color sepia</w:t>
            </w:r>
          </w:p>
        </w:tc>
        <w:tc>
          <w:tcPr>
            <w:tcW w:w="0" w:type="auto"/>
            <w:tcBorders>
              <w:top w:val="single" w:sz="6" w:space="0" w:color="0073A1"/>
              <w:left w:val="nil"/>
              <w:bottom w:val="single" w:sz="6" w:space="0" w:color="0073A1"/>
              <w:right w:val="nil"/>
            </w:tcBorders>
            <w:shd w:val="clear" w:color="auto" w:fill="auto"/>
            <w:tcMar>
              <w:top w:w="62" w:type="dxa"/>
              <w:left w:w="62" w:type="dxa"/>
              <w:bottom w:w="62" w:type="dxa"/>
              <w:right w:w="62" w:type="dxa"/>
            </w:tcMar>
            <w:vAlign w:val="center"/>
            <w:hideMark/>
          </w:tcPr>
          <w:p w:rsidR="00E545AD" w:rsidRPr="0082518F" w:rsidRDefault="0082518F" w:rsidP="0082518F">
            <w:pPr>
              <w:rPr>
                <w:lang w:val="eu-ES"/>
              </w:rPr>
            </w:pPr>
            <w:r w:rsidRPr="0082518F">
              <w:rPr>
                <w:u w:val="single"/>
              </w:rPr>
              <w:t>porcentaje</w:t>
            </w:r>
          </w:p>
        </w:tc>
        <w:tc>
          <w:tcPr>
            <w:tcW w:w="0" w:type="auto"/>
            <w:tcBorders>
              <w:top w:val="single" w:sz="6" w:space="0" w:color="0073A1"/>
              <w:left w:val="nil"/>
              <w:bottom w:val="single" w:sz="6" w:space="0" w:color="0073A1"/>
              <w:right w:val="single" w:sz="6" w:space="0" w:color="0073A1"/>
            </w:tcBorders>
            <w:shd w:val="clear" w:color="auto" w:fill="auto"/>
            <w:tcMar>
              <w:top w:w="62" w:type="dxa"/>
              <w:left w:w="62" w:type="dxa"/>
              <w:bottom w:w="62" w:type="dxa"/>
              <w:right w:w="62" w:type="dxa"/>
            </w:tcMar>
            <w:vAlign w:val="center"/>
            <w:hideMark/>
          </w:tcPr>
          <w:p w:rsidR="00E545AD" w:rsidRPr="0082518F" w:rsidRDefault="0082518F" w:rsidP="0082518F">
            <w:pPr>
              <w:rPr>
                <w:lang w:val="eu-ES"/>
              </w:rPr>
            </w:pPr>
            <w:r w:rsidRPr="0082518F">
              <w:t>0% = original, 100% = sepia</w:t>
            </w:r>
          </w:p>
        </w:tc>
      </w:tr>
      <w:tr w:rsidR="0082518F" w:rsidRPr="0082518F" w:rsidTr="0082518F">
        <w:trPr>
          <w:trHeight w:val="790"/>
        </w:trPr>
        <w:tc>
          <w:tcPr>
            <w:tcW w:w="0" w:type="auto"/>
            <w:tcBorders>
              <w:top w:val="single" w:sz="6" w:space="0" w:color="0073A1"/>
              <w:left w:val="single" w:sz="6" w:space="0" w:color="0073A1"/>
              <w:bottom w:val="single" w:sz="6" w:space="0" w:color="0073A1"/>
              <w:right w:val="nil"/>
            </w:tcBorders>
            <w:shd w:val="clear" w:color="auto" w:fill="auto"/>
            <w:tcMar>
              <w:top w:w="62" w:type="dxa"/>
              <w:left w:w="62" w:type="dxa"/>
              <w:bottom w:w="62" w:type="dxa"/>
              <w:right w:w="62" w:type="dxa"/>
            </w:tcMar>
            <w:vAlign w:val="center"/>
            <w:hideMark/>
          </w:tcPr>
          <w:p w:rsidR="00E545AD" w:rsidRPr="0082518F" w:rsidRDefault="0082518F" w:rsidP="0082518F">
            <w:pPr>
              <w:rPr>
                <w:lang w:val="eu-ES"/>
              </w:rPr>
            </w:pPr>
            <w:r w:rsidRPr="0082518F">
              <w:rPr>
                <w:b/>
                <w:bCs/>
              </w:rPr>
              <w:t>saturate</w:t>
            </w:r>
          </w:p>
        </w:tc>
        <w:tc>
          <w:tcPr>
            <w:tcW w:w="0" w:type="auto"/>
            <w:tcBorders>
              <w:top w:val="single" w:sz="6" w:space="0" w:color="0073A1"/>
              <w:left w:val="nil"/>
              <w:bottom w:val="single" w:sz="6" w:space="0" w:color="0073A1"/>
              <w:right w:val="nil"/>
            </w:tcBorders>
            <w:shd w:val="clear" w:color="auto" w:fill="auto"/>
            <w:tcMar>
              <w:top w:w="62" w:type="dxa"/>
              <w:left w:w="62" w:type="dxa"/>
              <w:bottom w:w="62" w:type="dxa"/>
              <w:right w:w="62" w:type="dxa"/>
            </w:tcMar>
            <w:vAlign w:val="center"/>
            <w:hideMark/>
          </w:tcPr>
          <w:p w:rsidR="00E545AD" w:rsidRPr="0082518F" w:rsidRDefault="0082518F" w:rsidP="0082518F">
            <w:pPr>
              <w:rPr>
                <w:lang w:val="eu-ES"/>
              </w:rPr>
            </w:pPr>
            <w:r w:rsidRPr="0082518F">
              <w:t>Grado de saturación</w:t>
            </w:r>
          </w:p>
        </w:tc>
        <w:tc>
          <w:tcPr>
            <w:tcW w:w="0" w:type="auto"/>
            <w:tcBorders>
              <w:top w:val="single" w:sz="6" w:space="0" w:color="0073A1"/>
              <w:left w:val="nil"/>
              <w:bottom w:val="single" w:sz="6" w:space="0" w:color="0073A1"/>
              <w:right w:val="nil"/>
            </w:tcBorders>
            <w:shd w:val="clear" w:color="auto" w:fill="auto"/>
            <w:tcMar>
              <w:top w:w="62" w:type="dxa"/>
              <w:left w:w="62" w:type="dxa"/>
              <w:bottom w:w="62" w:type="dxa"/>
              <w:right w:w="62" w:type="dxa"/>
            </w:tcMar>
            <w:vAlign w:val="center"/>
            <w:hideMark/>
          </w:tcPr>
          <w:p w:rsidR="00E545AD" w:rsidRPr="0082518F" w:rsidRDefault="0082518F" w:rsidP="0082518F">
            <w:pPr>
              <w:rPr>
                <w:lang w:val="eu-ES"/>
              </w:rPr>
            </w:pPr>
            <w:r w:rsidRPr="0082518F">
              <w:rPr>
                <w:u w:val="single"/>
              </w:rPr>
              <w:t>porcentaje</w:t>
            </w:r>
          </w:p>
        </w:tc>
        <w:tc>
          <w:tcPr>
            <w:tcW w:w="0" w:type="auto"/>
            <w:tcBorders>
              <w:top w:val="single" w:sz="6" w:space="0" w:color="0073A1"/>
              <w:left w:val="nil"/>
              <w:bottom w:val="single" w:sz="6" w:space="0" w:color="0073A1"/>
              <w:right w:val="single" w:sz="6" w:space="0" w:color="0073A1"/>
            </w:tcBorders>
            <w:shd w:val="clear" w:color="auto" w:fill="auto"/>
            <w:tcMar>
              <w:top w:w="62" w:type="dxa"/>
              <w:left w:w="62" w:type="dxa"/>
              <w:bottom w:w="62" w:type="dxa"/>
              <w:right w:w="62" w:type="dxa"/>
            </w:tcMar>
            <w:vAlign w:val="center"/>
            <w:hideMark/>
          </w:tcPr>
          <w:p w:rsidR="00E545AD" w:rsidRPr="0082518F" w:rsidRDefault="0082518F" w:rsidP="0082518F">
            <w:pPr>
              <w:rPr>
                <w:lang w:val="eu-ES"/>
              </w:rPr>
            </w:pPr>
            <w:r w:rsidRPr="0082518F">
              <w:rPr>
                <w:lang w:val="pt-BR"/>
              </w:rPr>
              <w:t>0% = B&amp;N, 100% = original, permite &gt;100%</w:t>
            </w:r>
          </w:p>
        </w:tc>
      </w:tr>
      <w:tr w:rsidR="0082518F" w:rsidRPr="0082518F" w:rsidTr="0082518F">
        <w:trPr>
          <w:trHeight w:val="568"/>
        </w:trPr>
        <w:tc>
          <w:tcPr>
            <w:tcW w:w="0" w:type="auto"/>
            <w:tcBorders>
              <w:top w:val="single" w:sz="6" w:space="0" w:color="0073A1"/>
              <w:left w:val="single" w:sz="6" w:space="0" w:color="0073A1"/>
              <w:bottom w:val="single" w:sz="6" w:space="0" w:color="0073A1"/>
              <w:right w:val="nil"/>
            </w:tcBorders>
            <w:shd w:val="clear" w:color="auto" w:fill="auto"/>
            <w:tcMar>
              <w:top w:w="62" w:type="dxa"/>
              <w:left w:w="62" w:type="dxa"/>
              <w:bottom w:w="62" w:type="dxa"/>
              <w:right w:w="62" w:type="dxa"/>
            </w:tcMar>
            <w:vAlign w:val="center"/>
            <w:hideMark/>
          </w:tcPr>
          <w:p w:rsidR="00E545AD" w:rsidRPr="0082518F" w:rsidRDefault="0082518F" w:rsidP="0082518F">
            <w:pPr>
              <w:rPr>
                <w:lang w:val="eu-ES"/>
              </w:rPr>
            </w:pPr>
            <w:r w:rsidRPr="0082518F">
              <w:rPr>
                <w:b/>
                <w:bCs/>
              </w:rPr>
              <w:t>opacity</w:t>
            </w:r>
          </w:p>
        </w:tc>
        <w:tc>
          <w:tcPr>
            <w:tcW w:w="0" w:type="auto"/>
            <w:tcBorders>
              <w:top w:val="single" w:sz="6" w:space="0" w:color="0073A1"/>
              <w:left w:val="nil"/>
              <w:bottom w:val="single" w:sz="6" w:space="0" w:color="0073A1"/>
              <w:right w:val="nil"/>
            </w:tcBorders>
            <w:shd w:val="clear" w:color="auto" w:fill="auto"/>
            <w:tcMar>
              <w:top w:w="62" w:type="dxa"/>
              <w:left w:w="62" w:type="dxa"/>
              <w:bottom w:w="62" w:type="dxa"/>
              <w:right w:w="62" w:type="dxa"/>
            </w:tcMar>
            <w:vAlign w:val="center"/>
            <w:hideMark/>
          </w:tcPr>
          <w:p w:rsidR="00E545AD" w:rsidRPr="0082518F" w:rsidRDefault="0082518F" w:rsidP="0082518F">
            <w:pPr>
              <w:rPr>
                <w:lang w:val="eu-ES"/>
              </w:rPr>
            </w:pPr>
            <w:r w:rsidRPr="0082518F">
              <w:t>Grado de transparencia</w:t>
            </w:r>
          </w:p>
        </w:tc>
        <w:tc>
          <w:tcPr>
            <w:tcW w:w="0" w:type="auto"/>
            <w:tcBorders>
              <w:top w:val="single" w:sz="6" w:space="0" w:color="0073A1"/>
              <w:left w:val="nil"/>
              <w:bottom w:val="single" w:sz="6" w:space="0" w:color="0073A1"/>
              <w:right w:val="nil"/>
            </w:tcBorders>
            <w:shd w:val="clear" w:color="auto" w:fill="auto"/>
            <w:tcMar>
              <w:top w:w="62" w:type="dxa"/>
              <w:left w:w="62" w:type="dxa"/>
              <w:bottom w:w="62" w:type="dxa"/>
              <w:right w:w="62" w:type="dxa"/>
            </w:tcMar>
            <w:vAlign w:val="center"/>
            <w:hideMark/>
          </w:tcPr>
          <w:p w:rsidR="00E545AD" w:rsidRPr="0082518F" w:rsidRDefault="0082518F" w:rsidP="0082518F">
            <w:pPr>
              <w:rPr>
                <w:lang w:val="eu-ES"/>
              </w:rPr>
            </w:pPr>
            <w:r w:rsidRPr="0082518F">
              <w:rPr>
                <w:u w:val="single"/>
              </w:rPr>
              <w:t>porcentaje</w:t>
            </w:r>
          </w:p>
        </w:tc>
        <w:tc>
          <w:tcPr>
            <w:tcW w:w="0" w:type="auto"/>
            <w:tcBorders>
              <w:top w:val="single" w:sz="6" w:space="0" w:color="0073A1"/>
              <w:left w:val="nil"/>
              <w:bottom w:val="single" w:sz="6" w:space="0" w:color="0073A1"/>
              <w:right w:val="single" w:sz="6" w:space="0" w:color="0073A1"/>
            </w:tcBorders>
            <w:shd w:val="clear" w:color="auto" w:fill="auto"/>
            <w:tcMar>
              <w:top w:w="62" w:type="dxa"/>
              <w:left w:w="62" w:type="dxa"/>
              <w:bottom w:w="62" w:type="dxa"/>
              <w:right w:w="62" w:type="dxa"/>
            </w:tcMar>
            <w:vAlign w:val="center"/>
            <w:hideMark/>
          </w:tcPr>
          <w:p w:rsidR="00E545AD" w:rsidRPr="0082518F" w:rsidRDefault="0082518F" w:rsidP="0082518F">
            <w:pPr>
              <w:rPr>
                <w:lang w:val="eu-ES"/>
              </w:rPr>
            </w:pPr>
            <w:r w:rsidRPr="0082518F">
              <w:t>0% = invisible, 100% = visible</w:t>
            </w:r>
          </w:p>
        </w:tc>
      </w:tr>
      <w:tr w:rsidR="0082518F" w:rsidRPr="0082518F" w:rsidTr="0082518F">
        <w:trPr>
          <w:trHeight w:val="790"/>
        </w:trPr>
        <w:tc>
          <w:tcPr>
            <w:tcW w:w="0" w:type="auto"/>
            <w:tcBorders>
              <w:top w:val="single" w:sz="6" w:space="0" w:color="0073A1"/>
              <w:left w:val="single" w:sz="6" w:space="0" w:color="0073A1"/>
              <w:bottom w:val="single" w:sz="6" w:space="0" w:color="0073A1"/>
              <w:right w:val="nil"/>
            </w:tcBorders>
            <w:shd w:val="clear" w:color="auto" w:fill="auto"/>
            <w:tcMar>
              <w:top w:w="62" w:type="dxa"/>
              <w:left w:w="62" w:type="dxa"/>
              <w:bottom w:w="62" w:type="dxa"/>
              <w:right w:w="62" w:type="dxa"/>
            </w:tcMar>
            <w:vAlign w:val="center"/>
            <w:hideMark/>
          </w:tcPr>
          <w:p w:rsidR="00E545AD" w:rsidRPr="0082518F" w:rsidRDefault="0082518F" w:rsidP="0082518F">
            <w:pPr>
              <w:rPr>
                <w:lang w:val="eu-ES"/>
              </w:rPr>
            </w:pPr>
            <w:r w:rsidRPr="0082518F">
              <w:rPr>
                <w:b/>
                <w:bCs/>
              </w:rPr>
              <w:t>brightness</w:t>
            </w:r>
          </w:p>
        </w:tc>
        <w:tc>
          <w:tcPr>
            <w:tcW w:w="0" w:type="auto"/>
            <w:tcBorders>
              <w:top w:val="single" w:sz="6" w:space="0" w:color="0073A1"/>
              <w:left w:val="nil"/>
              <w:bottom w:val="single" w:sz="6" w:space="0" w:color="0073A1"/>
              <w:right w:val="nil"/>
            </w:tcBorders>
            <w:shd w:val="clear" w:color="auto" w:fill="auto"/>
            <w:tcMar>
              <w:top w:w="62" w:type="dxa"/>
              <w:left w:w="62" w:type="dxa"/>
              <w:bottom w:w="62" w:type="dxa"/>
              <w:right w:w="62" w:type="dxa"/>
            </w:tcMar>
            <w:vAlign w:val="center"/>
            <w:hideMark/>
          </w:tcPr>
          <w:p w:rsidR="00E545AD" w:rsidRPr="0082518F" w:rsidRDefault="0082518F" w:rsidP="0082518F">
            <w:pPr>
              <w:rPr>
                <w:lang w:val="eu-ES"/>
              </w:rPr>
            </w:pPr>
            <w:r w:rsidRPr="0082518F">
              <w:t>Brillo</w:t>
            </w:r>
          </w:p>
        </w:tc>
        <w:tc>
          <w:tcPr>
            <w:tcW w:w="0" w:type="auto"/>
            <w:tcBorders>
              <w:top w:val="single" w:sz="6" w:space="0" w:color="0073A1"/>
              <w:left w:val="nil"/>
              <w:bottom w:val="single" w:sz="6" w:space="0" w:color="0073A1"/>
              <w:right w:val="nil"/>
            </w:tcBorders>
            <w:shd w:val="clear" w:color="auto" w:fill="auto"/>
            <w:tcMar>
              <w:top w:w="62" w:type="dxa"/>
              <w:left w:w="62" w:type="dxa"/>
              <w:bottom w:w="62" w:type="dxa"/>
              <w:right w:w="62" w:type="dxa"/>
            </w:tcMar>
            <w:vAlign w:val="center"/>
            <w:hideMark/>
          </w:tcPr>
          <w:p w:rsidR="00E545AD" w:rsidRPr="0082518F" w:rsidRDefault="0082518F" w:rsidP="0082518F">
            <w:pPr>
              <w:rPr>
                <w:lang w:val="eu-ES"/>
              </w:rPr>
            </w:pPr>
            <w:r w:rsidRPr="0082518F">
              <w:rPr>
                <w:u w:val="single"/>
              </w:rPr>
              <w:t>porcentaje</w:t>
            </w:r>
          </w:p>
        </w:tc>
        <w:tc>
          <w:tcPr>
            <w:tcW w:w="0" w:type="auto"/>
            <w:tcBorders>
              <w:top w:val="single" w:sz="6" w:space="0" w:color="0073A1"/>
              <w:left w:val="nil"/>
              <w:bottom w:val="single" w:sz="6" w:space="0" w:color="0073A1"/>
              <w:right w:val="single" w:sz="6" w:space="0" w:color="0073A1"/>
            </w:tcBorders>
            <w:shd w:val="clear" w:color="auto" w:fill="auto"/>
            <w:tcMar>
              <w:top w:w="62" w:type="dxa"/>
              <w:left w:w="62" w:type="dxa"/>
              <w:bottom w:w="62" w:type="dxa"/>
              <w:right w:w="62" w:type="dxa"/>
            </w:tcMar>
            <w:vAlign w:val="center"/>
            <w:hideMark/>
          </w:tcPr>
          <w:p w:rsidR="00E545AD" w:rsidRPr="0082518F" w:rsidRDefault="0082518F" w:rsidP="0082518F">
            <w:pPr>
              <w:rPr>
                <w:lang w:val="eu-ES"/>
              </w:rPr>
            </w:pPr>
            <w:r w:rsidRPr="0082518F">
              <w:t>0 = negro, 100% = original, permite &gt;100%</w:t>
            </w:r>
          </w:p>
        </w:tc>
      </w:tr>
      <w:tr w:rsidR="0082518F" w:rsidRPr="0082518F" w:rsidTr="0082518F">
        <w:trPr>
          <w:trHeight w:val="790"/>
        </w:trPr>
        <w:tc>
          <w:tcPr>
            <w:tcW w:w="0" w:type="auto"/>
            <w:tcBorders>
              <w:top w:val="single" w:sz="6" w:space="0" w:color="0073A1"/>
              <w:left w:val="single" w:sz="6" w:space="0" w:color="0073A1"/>
              <w:bottom w:val="single" w:sz="6" w:space="0" w:color="0073A1"/>
              <w:right w:val="nil"/>
            </w:tcBorders>
            <w:shd w:val="clear" w:color="auto" w:fill="auto"/>
            <w:tcMar>
              <w:top w:w="62" w:type="dxa"/>
              <w:left w:w="62" w:type="dxa"/>
              <w:bottom w:w="62" w:type="dxa"/>
              <w:right w:w="62" w:type="dxa"/>
            </w:tcMar>
            <w:vAlign w:val="center"/>
            <w:hideMark/>
          </w:tcPr>
          <w:p w:rsidR="00E545AD" w:rsidRPr="0082518F" w:rsidRDefault="0082518F" w:rsidP="0082518F">
            <w:pPr>
              <w:rPr>
                <w:lang w:val="eu-ES"/>
              </w:rPr>
            </w:pPr>
            <w:r w:rsidRPr="0082518F">
              <w:rPr>
                <w:b/>
                <w:bCs/>
              </w:rPr>
              <w:t>contrast</w:t>
            </w:r>
          </w:p>
        </w:tc>
        <w:tc>
          <w:tcPr>
            <w:tcW w:w="0" w:type="auto"/>
            <w:tcBorders>
              <w:top w:val="single" w:sz="6" w:space="0" w:color="0073A1"/>
              <w:left w:val="nil"/>
              <w:bottom w:val="single" w:sz="6" w:space="0" w:color="0073A1"/>
              <w:right w:val="nil"/>
            </w:tcBorders>
            <w:shd w:val="clear" w:color="auto" w:fill="auto"/>
            <w:tcMar>
              <w:top w:w="62" w:type="dxa"/>
              <w:left w:w="62" w:type="dxa"/>
              <w:bottom w:w="62" w:type="dxa"/>
              <w:right w:w="62" w:type="dxa"/>
            </w:tcMar>
            <w:vAlign w:val="center"/>
            <w:hideMark/>
          </w:tcPr>
          <w:p w:rsidR="00E545AD" w:rsidRPr="0082518F" w:rsidRDefault="0082518F" w:rsidP="0082518F">
            <w:pPr>
              <w:rPr>
                <w:lang w:val="eu-ES"/>
              </w:rPr>
            </w:pPr>
            <w:r w:rsidRPr="0082518F">
              <w:t>Contraste</w:t>
            </w:r>
          </w:p>
        </w:tc>
        <w:tc>
          <w:tcPr>
            <w:tcW w:w="0" w:type="auto"/>
            <w:tcBorders>
              <w:top w:val="single" w:sz="6" w:space="0" w:color="0073A1"/>
              <w:left w:val="nil"/>
              <w:bottom w:val="single" w:sz="6" w:space="0" w:color="0073A1"/>
              <w:right w:val="nil"/>
            </w:tcBorders>
            <w:shd w:val="clear" w:color="auto" w:fill="auto"/>
            <w:tcMar>
              <w:top w:w="62" w:type="dxa"/>
              <w:left w:w="62" w:type="dxa"/>
              <w:bottom w:w="62" w:type="dxa"/>
              <w:right w:w="62" w:type="dxa"/>
            </w:tcMar>
            <w:vAlign w:val="center"/>
            <w:hideMark/>
          </w:tcPr>
          <w:p w:rsidR="00E545AD" w:rsidRPr="0082518F" w:rsidRDefault="0082518F" w:rsidP="0082518F">
            <w:pPr>
              <w:rPr>
                <w:lang w:val="eu-ES"/>
              </w:rPr>
            </w:pPr>
            <w:r w:rsidRPr="0082518F">
              <w:rPr>
                <w:u w:val="single"/>
              </w:rPr>
              <w:t>porcentaje</w:t>
            </w:r>
          </w:p>
        </w:tc>
        <w:tc>
          <w:tcPr>
            <w:tcW w:w="0" w:type="auto"/>
            <w:tcBorders>
              <w:top w:val="single" w:sz="6" w:space="0" w:color="0073A1"/>
              <w:left w:val="nil"/>
              <w:bottom w:val="single" w:sz="6" w:space="0" w:color="0073A1"/>
              <w:right w:val="single" w:sz="6" w:space="0" w:color="0073A1"/>
            </w:tcBorders>
            <w:shd w:val="clear" w:color="auto" w:fill="auto"/>
            <w:tcMar>
              <w:top w:w="62" w:type="dxa"/>
              <w:left w:w="62" w:type="dxa"/>
              <w:bottom w:w="62" w:type="dxa"/>
              <w:right w:w="62" w:type="dxa"/>
            </w:tcMar>
            <w:vAlign w:val="center"/>
            <w:hideMark/>
          </w:tcPr>
          <w:p w:rsidR="00E545AD" w:rsidRPr="0082518F" w:rsidRDefault="0082518F" w:rsidP="0082518F">
            <w:pPr>
              <w:rPr>
                <w:lang w:val="eu-ES"/>
              </w:rPr>
            </w:pPr>
            <w:r w:rsidRPr="0082518F">
              <w:rPr>
                <w:lang w:val="pt-BR"/>
              </w:rPr>
              <w:t>0 = gris, 100% = original, permite &gt;100%</w:t>
            </w:r>
          </w:p>
        </w:tc>
      </w:tr>
      <w:tr w:rsidR="0082518F" w:rsidRPr="0082518F" w:rsidTr="0082518F">
        <w:trPr>
          <w:trHeight w:val="568"/>
        </w:trPr>
        <w:tc>
          <w:tcPr>
            <w:tcW w:w="0" w:type="auto"/>
            <w:tcBorders>
              <w:top w:val="single" w:sz="6" w:space="0" w:color="0073A1"/>
              <w:left w:val="single" w:sz="6" w:space="0" w:color="0073A1"/>
              <w:bottom w:val="single" w:sz="6" w:space="0" w:color="0073A1"/>
              <w:right w:val="nil"/>
            </w:tcBorders>
            <w:shd w:val="clear" w:color="auto" w:fill="auto"/>
            <w:tcMar>
              <w:top w:w="62" w:type="dxa"/>
              <w:left w:w="62" w:type="dxa"/>
              <w:bottom w:w="62" w:type="dxa"/>
              <w:right w:w="62" w:type="dxa"/>
            </w:tcMar>
            <w:vAlign w:val="center"/>
            <w:hideMark/>
          </w:tcPr>
          <w:p w:rsidR="00E545AD" w:rsidRPr="0082518F" w:rsidRDefault="0082518F" w:rsidP="0082518F">
            <w:pPr>
              <w:rPr>
                <w:lang w:val="eu-ES"/>
              </w:rPr>
            </w:pPr>
            <w:r w:rsidRPr="0082518F">
              <w:rPr>
                <w:b/>
                <w:bCs/>
              </w:rPr>
              <w:t>hue-rotate</w:t>
            </w:r>
          </w:p>
        </w:tc>
        <w:tc>
          <w:tcPr>
            <w:tcW w:w="0" w:type="auto"/>
            <w:tcBorders>
              <w:top w:val="single" w:sz="6" w:space="0" w:color="0073A1"/>
              <w:left w:val="nil"/>
              <w:bottom w:val="single" w:sz="6" w:space="0" w:color="0073A1"/>
              <w:right w:val="nil"/>
            </w:tcBorders>
            <w:shd w:val="clear" w:color="auto" w:fill="auto"/>
            <w:tcMar>
              <w:top w:w="62" w:type="dxa"/>
              <w:left w:w="62" w:type="dxa"/>
              <w:bottom w:w="62" w:type="dxa"/>
              <w:right w:w="62" w:type="dxa"/>
            </w:tcMar>
            <w:vAlign w:val="center"/>
            <w:hideMark/>
          </w:tcPr>
          <w:p w:rsidR="00E545AD" w:rsidRPr="0082518F" w:rsidRDefault="0082518F" w:rsidP="0082518F">
            <w:pPr>
              <w:rPr>
                <w:lang w:val="eu-ES"/>
              </w:rPr>
            </w:pPr>
            <w:r w:rsidRPr="0082518F">
              <w:t>Rotación de color (matiz)</w:t>
            </w:r>
          </w:p>
        </w:tc>
        <w:tc>
          <w:tcPr>
            <w:tcW w:w="0" w:type="auto"/>
            <w:tcBorders>
              <w:top w:val="single" w:sz="6" w:space="0" w:color="0073A1"/>
              <w:left w:val="nil"/>
              <w:bottom w:val="single" w:sz="6" w:space="0" w:color="0073A1"/>
              <w:right w:val="nil"/>
            </w:tcBorders>
            <w:shd w:val="clear" w:color="auto" w:fill="auto"/>
            <w:tcMar>
              <w:top w:w="62" w:type="dxa"/>
              <w:left w:w="62" w:type="dxa"/>
              <w:bottom w:w="62" w:type="dxa"/>
              <w:right w:w="62" w:type="dxa"/>
            </w:tcMar>
            <w:vAlign w:val="center"/>
            <w:hideMark/>
          </w:tcPr>
          <w:p w:rsidR="00E545AD" w:rsidRPr="0082518F" w:rsidRDefault="0082518F" w:rsidP="0082518F">
            <w:pPr>
              <w:rPr>
                <w:lang w:val="eu-ES"/>
              </w:rPr>
            </w:pPr>
            <w:r w:rsidRPr="0082518F">
              <w:rPr>
                <w:u w:val="single"/>
              </w:rPr>
              <w:t>grados</w:t>
            </w:r>
          </w:p>
        </w:tc>
        <w:tc>
          <w:tcPr>
            <w:tcW w:w="0" w:type="auto"/>
            <w:tcBorders>
              <w:top w:val="single" w:sz="6" w:space="0" w:color="0073A1"/>
              <w:left w:val="nil"/>
              <w:bottom w:val="single" w:sz="6" w:space="0" w:color="0073A1"/>
              <w:right w:val="single" w:sz="6" w:space="0" w:color="0073A1"/>
            </w:tcBorders>
            <w:shd w:val="clear" w:color="auto" w:fill="auto"/>
            <w:tcMar>
              <w:top w:w="62" w:type="dxa"/>
              <w:left w:w="62" w:type="dxa"/>
              <w:bottom w:w="62" w:type="dxa"/>
              <w:right w:w="62" w:type="dxa"/>
            </w:tcMar>
            <w:vAlign w:val="center"/>
            <w:hideMark/>
          </w:tcPr>
          <w:p w:rsidR="00E545AD" w:rsidRPr="0082518F" w:rsidRDefault="0082518F" w:rsidP="0082518F">
            <w:pPr>
              <w:rPr>
                <w:lang w:val="eu-ES"/>
              </w:rPr>
            </w:pPr>
            <w:r w:rsidRPr="0082518F">
              <w:t>0 ó 360deg = original</w:t>
            </w:r>
          </w:p>
        </w:tc>
      </w:tr>
      <w:tr w:rsidR="0082518F" w:rsidRPr="0082518F" w:rsidTr="0082518F">
        <w:trPr>
          <w:trHeight w:val="568"/>
        </w:trPr>
        <w:tc>
          <w:tcPr>
            <w:tcW w:w="0" w:type="auto"/>
            <w:tcBorders>
              <w:top w:val="single" w:sz="6" w:space="0" w:color="0073A1"/>
              <w:left w:val="single" w:sz="6" w:space="0" w:color="0073A1"/>
              <w:bottom w:val="single" w:sz="6" w:space="0" w:color="0073A1"/>
              <w:right w:val="nil"/>
            </w:tcBorders>
            <w:shd w:val="clear" w:color="auto" w:fill="auto"/>
            <w:tcMar>
              <w:top w:w="62" w:type="dxa"/>
              <w:left w:w="62" w:type="dxa"/>
              <w:bottom w:w="62" w:type="dxa"/>
              <w:right w:w="62" w:type="dxa"/>
            </w:tcMar>
            <w:vAlign w:val="center"/>
            <w:hideMark/>
          </w:tcPr>
          <w:p w:rsidR="00E545AD" w:rsidRPr="0082518F" w:rsidRDefault="0082518F" w:rsidP="0082518F">
            <w:pPr>
              <w:rPr>
                <w:lang w:val="eu-ES"/>
              </w:rPr>
            </w:pPr>
            <w:r w:rsidRPr="0082518F">
              <w:rPr>
                <w:b/>
                <w:bCs/>
              </w:rPr>
              <w:t>invert</w:t>
            </w:r>
          </w:p>
        </w:tc>
        <w:tc>
          <w:tcPr>
            <w:tcW w:w="0" w:type="auto"/>
            <w:tcBorders>
              <w:top w:val="single" w:sz="6" w:space="0" w:color="0073A1"/>
              <w:left w:val="nil"/>
              <w:bottom w:val="single" w:sz="6" w:space="0" w:color="0073A1"/>
              <w:right w:val="nil"/>
            </w:tcBorders>
            <w:shd w:val="clear" w:color="auto" w:fill="auto"/>
            <w:tcMar>
              <w:top w:w="62" w:type="dxa"/>
              <w:left w:w="62" w:type="dxa"/>
              <w:bottom w:w="62" w:type="dxa"/>
              <w:right w:w="62" w:type="dxa"/>
            </w:tcMar>
            <w:vAlign w:val="center"/>
            <w:hideMark/>
          </w:tcPr>
          <w:p w:rsidR="00E545AD" w:rsidRPr="0082518F" w:rsidRDefault="0082518F" w:rsidP="0082518F">
            <w:pPr>
              <w:rPr>
                <w:lang w:val="eu-ES"/>
              </w:rPr>
            </w:pPr>
            <w:r w:rsidRPr="0082518F">
              <w:t>Invertir</w:t>
            </w:r>
          </w:p>
        </w:tc>
        <w:tc>
          <w:tcPr>
            <w:tcW w:w="0" w:type="auto"/>
            <w:tcBorders>
              <w:top w:val="single" w:sz="6" w:space="0" w:color="0073A1"/>
              <w:left w:val="nil"/>
              <w:bottom w:val="single" w:sz="6" w:space="0" w:color="0073A1"/>
              <w:right w:val="nil"/>
            </w:tcBorders>
            <w:shd w:val="clear" w:color="auto" w:fill="auto"/>
            <w:tcMar>
              <w:top w:w="62" w:type="dxa"/>
              <w:left w:w="62" w:type="dxa"/>
              <w:bottom w:w="62" w:type="dxa"/>
              <w:right w:w="62" w:type="dxa"/>
            </w:tcMar>
            <w:vAlign w:val="center"/>
            <w:hideMark/>
          </w:tcPr>
          <w:p w:rsidR="00E545AD" w:rsidRPr="0082518F" w:rsidRDefault="0082518F" w:rsidP="0082518F">
            <w:pPr>
              <w:rPr>
                <w:lang w:val="eu-ES"/>
              </w:rPr>
            </w:pPr>
            <w:r w:rsidRPr="0082518F">
              <w:rPr>
                <w:u w:val="single"/>
              </w:rPr>
              <w:t>porcentaje</w:t>
            </w:r>
          </w:p>
        </w:tc>
        <w:tc>
          <w:tcPr>
            <w:tcW w:w="0" w:type="auto"/>
            <w:tcBorders>
              <w:top w:val="single" w:sz="6" w:space="0" w:color="0073A1"/>
              <w:left w:val="nil"/>
              <w:bottom w:val="single" w:sz="6" w:space="0" w:color="0073A1"/>
              <w:right w:val="single" w:sz="6" w:space="0" w:color="0073A1"/>
            </w:tcBorders>
            <w:shd w:val="clear" w:color="auto" w:fill="auto"/>
            <w:tcMar>
              <w:top w:w="62" w:type="dxa"/>
              <w:left w:w="62" w:type="dxa"/>
              <w:bottom w:w="62" w:type="dxa"/>
              <w:right w:w="62" w:type="dxa"/>
            </w:tcMar>
            <w:vAlign w:val="center"/>
            <w:hideMark/>
          </w:tcPr>
          <w:p w:rsidR="00E545AD" w:rsidRPr="0082518F" w:rsidRDefault="0082518F" w:rsidP="0082518F">
            <w:pPr>
              <w:rPr>
                <w:lang w:val="eu-ES"/>
              </w:rPr>
            </w:pPr>
            <w:r w:rsidRPr="0082518F">
              <w:t>0% original, 100% = invertido</w:t>
            </w:r>
          </w:p>
        </w:tc>
      </w:tr>
      <w:tr w:rsidR="0082518F" w:rsidRPr="0082518F" w:rsidTr="0082518F">
        <w:trPr>
          <w:trHeight w:val="568"/>
        </w:trPr>
        <w:tc>
          <w:tcPr>
            <w:tcW w:w="0" w:type="auto"/>
            <w:tcBorders>
              <w:top w:val="single" w:sz="6" w:space="0" w:color="0073A1"/>
              <w:left w:val="single" w:sz="6" w:space="0" w:color="0073A1"/>
              <w:bottom w:val="single" w:sz="6" w:space="0" w:color="0073A1"/>
              <w:right w:val="nil"/>
            </w:tcBorders>
            <w:shd w:val="clear" w:color="auto" w:fill="auto"/>
            <w:tcMar>
              <w:top w:w="62" w:type="dxa"/>
              <w:left w:w="62" w:type="dxa"/>
              <w:bottom w:w="62" w:type="dxa"/>
              <w:right w:w="62" w:type="dxa"/>
            </w:tcMar>
            <w:vAlign w:val="center"/>
            <w:hideMark/>
          </w:tcPr>
          <w:p w:rsidR="00E545AD" w:rsidRPr="0082518F" w:rsidRDefault="0082518F" w:rsidP="0082518F">
            <w:pPr>
              <w:rPr>
                <w:lang w:val="eu-ES"/>
              </w:rPr>
            </w:pPr>
            <w:r w:rsidRPr="0082518F">
              <w:rPr>
                <w:b/>
                <w:bCs/>
              </w:rPr>
              <w:t>drop-shadow</w:t>
            </w:r>
          </w:p>
        </w:tc>
        <w:tc>
          <w:tcPr>
            <w:tcW w:w="0" w:type="auto"/>
            <w:tcBorders>
              <w:top w:val="single" w:sz="6" w:space="0" w:color="0073A1"/>
              <w:left w:val="nil"/>
              <w:bottom w:val="single" w:sz="6" w:space="0" w:color="0073A1"/>
              <w:right w:val="nil"/>
            </w:tcBorders>
            <w:shd w:val="clear" w:color="auto" w:fill="auto"/>
            <w:tcMar>
              <w:top w:w="62" w:type="dxa"/>
              <w:left w:w="62" w:type="dxa"/>
              <w:bottom w:w="62" w:type="dxa"/>
              <w:right w:w="62" w:type="dxa"/>
            </w:tcMar>
            <w:vAlign w:val="center"/>
            <w:hideMark/>
          </w:tcPr>
          <w:p w:rsidR="00E545AD" w:rsidRPr="0082518F" w:rsidRDefault="0082518F" w:rsidP="0082518F">
            <w:pPr>
              <w:rPr>
                <w:lang w:val="eu-ES"/>
              </w:rPr>
            </w:pPr>
            <w:r w:rsidRPr="0082518F">
              <w:t>Sombra idéntica</w:t>
            </w:r>
          </w:p>
        </w:tc>
        <w:tc>
          <w:tcPr>
            <w:tcW w:w="0" w:type="auto"/>
            <w:tcBorders>
              <w:top w:val="single" w:sz="6" w:space="0" w:color="0073A1"/>
              <w:left w:val="nil"/>
              <w:bottom w:val="single" w:sz="6" w:space="0" w:color="0073A1"/>
              <w:right w:val="nil"/>
            </w:tcBorders>
            <w:shd w:val="clear" w:color="auto" w:fill="auto"/>
            <w:tcMar>
              <w:top w:w="62" w:type="dxa"/>
              <w:left w:w="62" w:type="dxa"/>
              <w:bottom w:w="62" w:type="dxa"/>
              <w:right w:w="62" w:type="dxa"/>
            </w:tcMar>
            <w:vAlign w:val="center"/>
            <w:hideMark/>
          </w:tcPr>
          <w:p w:rsidR="00E545AD" w:rsidRPr="0082518F" w:rsidRDefault="0082518F" w:rsidP="0082518F">
            <w:pPr>
              <w:rPr>
                <w:lang w:val="eu-ES"/>
              </w:rPr>
            </w:pPr>
            <w:r w:rsidRPr="0082518F">
              <w:rPr>
                <w:u w:val="single"/>
              </w:rPr>
              <w:t>x</w:t>
            </w:r>
            <w:r w:rsidRPr="0082518F">
              <w:t> </w:t>
            </w:r>
            <w:r w:rsidRPr="0082518F">
              <w:rPr>
                <w:u w:val="single"/>
              </w:rPr>
              <w:t>y</w:t>
            </w:r>
            <w:r w:rsidRPr="0082518F">
              <w:t> </w:t>
            </w:r>
            <w:r w:rsidRPr="0082518F">
              <w:rPr>
                <w:u w:val="single"/>
              </w:rPr>
              <w:t>blur</w:t>
            </w:r>
            <w:r w:rsidRPr="0082518F">
              <w:t> </w:t>
            </w:r>
            <w:r w:rsidRPr="0082518F">
              <w:rPr>
                <w:u w:val="single"/>
              </w:rPr>
              <w:t>color</w:t>
            </w:r>
          </w:p>
        </w:tc>
        <w:tc>
          <w:tcPr>
            <w:tcW w:w="0" w:type="auto"/>
            <w:tcBorders>
              <w:top w:val="single" w:sz="6" w:space="0" w:color="0073A1"/>
              <w:left w:val="nil"/>
              <w:bottom w:val="single" w:sz="6" w:space="0" w:color="0073A1"/>
              <w:right w:val="single" w:sz="6" w:space="0" w:color="0073A1"/>
            </w:tcBorders>
            <w:shd w:val="clear" w:color="auto" w:fill="auto"/>
            <w:tcMar>
              <w:top w:w="62" w:type="dxa"/>
              <w:left w:w="62" w:type="dxa"/>
              <w:bottom w:w="62" w:type="dxa"/>
              <w:right w:w="62" w:type="dxa"/>
            </w:tcMar>
            <w:vAlign w:val="center"/>
            <w:hideMark/>
          </w:tcPr>
          <w:p w:rsidR="00E545AD" w:rsidRPr="0082518F" w:rsidRDefault="0082518F" w:rsidP="0082518F">
            <w:pPr>
              <w:rPr>
                <w:lang w:val="eu-ES"/>
              </w:rPr>
            </w:pPr>
            <w:r w:rsidRPr="0082518F">
              <w:t>(Ver apartado de sombras)</w:t>
            </w:r>
          </w:p>
        </w:tc>
      </w:tr>
    </w:tbl>
    <w:p w:rsidR="0082518F" w:rsidRDefault="0082518F" w:rsidP="0082518F">
      <w:pPr>
        <w:ind w:left="-1418"/>
      </w:pPr>
    </w:p>
    <w:p w:rsidR="00887876" w:rsidRPr="00887876" w:rsidRDefault="00887876" w:rsidP="00887876">
      <w:pPr>
        <w:rPr>
          <w:u w:val="single"/>
        </w:rPr>
      </w:pPr>
      <w:r>
        <w:t>Propiedad: filter: filtro1 filtro 2 … ;</w:t>
      </w:r>
    </w:p>
    <w:p w:rsidR="00887876" w:rsidRPr="00887876" w:rsidRDefault="00887876" w:rsidP="008878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u-ES" w:eastAsia="eu-ES"/>
        </w:rPr>
      </w:pPr>
      <w:r w:rsidRPr="00887876">
        <w:t>EJEMPLO:</w:t>
      </w:r>
      <w:r w:rsidRPr="00887876">
        <w:rPr>
          <w:rFonts w:ascii="Courier New" w:eastAsia="Times New Roman" w:hAnsi="Courier New" w:cs="Courier New"/>
          <w:sz w:val="20"/>
          <w:szCs w:val="20"/>
          <w:lang w:val="eu-ES" w:eastAsia="eu-ES"/>
        </w:rPr>
        <w:t>filter: contrast(175%) brightness(3%);</w:t>
      </w:r>
    </w:p>
    <w:p w:rsidR="00887876" w:rsidRDefault="00887876" w:rsidP="00887876"/>
    <w:p w:rsidR="0082518F" w:rsidRPr="00AE28AE" w:rsidRDefault="0082518F" w:rsidP="00887876">
      <w:pPr>
        <w:rPr>
          <w:rStyle w:val="Referenciasutil"/>
        </w:rPr>
      </w:pPr>
      <w:r w:rsidRPr="00AE28AE">
        <w:rPr>
          <w:rStyle w:val="Referenciasutil"/>
        </w:rPr>
        <w:t>EJEMPLO: 1Filtros</w:t>
      </w:r>
    </w:p>
    <w:p w:rsidR="007B64C6" w:rsidRPr="00AE28AE" w:rsidRDefault="007B64C6" w:rsidP="0082518F">
      <w:pPr>
        <w:pStyle w:val="Ttulo1"/>
        <w:rPr>
          <w:rStyle w:val="Referenciasutil"/>
        </w:rPr>
        <w:sectPr w:rsidR="007B64C6" w:rsidRPr="00AE28AE" w:rsidSect="008C3B8B">
          <w:footerReference w:type="default" r:id="rId8"/>
          <w:pgSz w:w="11906" w:h="16838"/>
          <w:pgMar w:top="709" w:right="1701" w:bottom="709" w:left="1701" w:header="708" w:footer="708" w:gutter="0"/>
          <w:cols w:space="708"/>
          <w:docGrid w:linePitch="360"/>
        </w:sectPr>
      </w:pPr>
    </w:p>
    <w:p w:rsidR="0082518F" w:rsidRDefault="0082518F" w:rsidP="0082518F">
      <w:pPr>
        <w:pStyle w:val="Ttulo1"/>
      </w:pPr>
      <w:r>
        <w:lastRenderedPageBreak/>
        <w:t>TRANSFORMACIONES</w:t>
      </w:r>
    </w:p>
    <w:p w:rsidR="009E76F8" w:rsidRPr="000150C1" w:rsidRDefault="00887876" w:rsidP="000150C1">
      <w:pPr>
        <w:pStyle w:val="Prrafodelista"/>
        <w:numPr>
          <w:ilvl w:val="0"/>
          <w:numId w:val="1"/>
        </w:numPr>
        <w:rPr>
          <w:b/>
          <w:bCs/>
        </w:rPr>
      </w:pPr>
      <w:r w:rsidRPr="000150C1">
        <w:rPr>
          <w:b/>
          <w:bCs/>
        </w:rPr>
        <w:t xml:space="preserve">ORIGEN DE LAS TRANSFORMACIONES: </w:t>
      </w:r>
    </w:p>
    <w:p w:rsidR="009E76F8" w:rsidRDefault="000150C1" w:rsidP="00887876">
      <w:pPr>
        <w:rPr>
          <w:b/>
          <w:bCs/>
        </w:rPr>
      </w:pPr>
      <w:r>
        <w:rPr>
          <w:b/>
          <w:bCs/>
          <w:noProof/>
          <w:lang w:eastAsia="es-ES"/>
        </w:rPr>
        <w:drawing>
          <wp:inline distT="0" distB="0" distL="0" distR="0">
            <wp:extent cx="5219065" cy="2820670"/>
            <wp:effectExtent l="0" t="0" r="63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65" cy="28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76F8" w:rsidRPr="000150C1" w:rsidRDefault="00887876" w:rsidP="00887876">
      <w:pPr>
        <w:rPr>
          <w:bCs/>
        </w:rPr>
      </w:pPr>
      <w:r w:rsidRPr="000150C1">
        <w:rPr>
          <w:bCs/>
        </w:rPr>
        <w:t xml:space="preserve">Por defecto </w:t>
      </w:r>
      <w:r w:rsidR="000150C1" w:rsidRPr="000150C1">
        <w:rPr>
          <w:bCs/>
        </w:rPr>
        <w:t>center center (50% 50%)</w:t>
      </w:r>
    </w:p>
    <w:p w:rsidR="00887876" w:rsidRDefault="00887876" w:rsidP="00887876">
      <w:pPr>
        <w:rPr>
          <w:bCs/>
        </w:rPr>
      </w:pPr>
      <w:r w:rsidRPr="000150C1">
        <w:rPr>
          <w:bCs/>
        </w:rPr>
        <w:t>Si se quiere cambiar: transform-origin</w:t>
      </w:r>
      <w:r w:rsidR="000150C1">
        <w:rPr>
          <w:bCs/>
        </w:rPr>
        <w:t xml:space="preserve">: </w:t>
      </w:r>
      <w:r w:rsidRPr="000150C1">
        <w:rPr>
          <w:bCs/>
        </w:rPr>
        <w:t>pos-x pos-y (pos-z)</w:t>
      </w:r>
      <w:r w:rsidR="000150C1">
        <w:rPr>
          <w:bCs/>
        </w:rPr>
        <w:t xml:space="preserve"> donde los valores pueden ser:</w:t>
      </w:r>
    </w:p>
    <w:p w:rsidR="000150C1" w:rsidRDefault="000150C1" w:rsidP="00887876">
      <w:pPr>
        <w:rPr>
          <w:bCs/>
        </w:rPr>
      </w:pPr>
      <w:r>
        <w:rPr>
          <w:bCs/>
        </w:rPr>
        <w:t>[x% y% (z%)]</w:t>
      </w:r>
    </w:p>
    <w:p w:rsidR="000150C1" w:rsidRPr="000150C1" w:rsidRDefault="000150C1" w:rsidP="00887876">
      <w:pPr>
        <w:rPr>
          <w:bCs/>
          <w:lang w:val="en-GB"/>
        </w:rPr>
      </w:pPr>
      <w:r w:rsidRPr="000150C1">
        <w:rPr>
          <w:bCs/>
          <w:lang w:val="en-GB"/>
        </w:rPr>
        <w:t>[XpxYpx (Zpx)]</w:t>
      </w:r>
    </w:p>
    <w:p w:rsidR="000150C1" w:rsidRDefault="000150C1" w:rsidP="00887876">
      <w:pPr>
        <w:rPr>
          <w:bCs/>
          <w:lang w:val="en-GB"/>
        </w:rPr>
      </w:pPr>
      <w:r w:rsidRPr="000150C1">
        <w:rPr>
          <w:bCs/>
          <w:lang w:val="en-GB"/>
        </w:rPr>
        <w:t>[left|center|</w:t>
      </w:r>
      <w:r>
        <w:rPr>
          <w:bCs/>
          <w:lang w:val="en-GB"/>
        </w:rPr>
        <w:t>right] | [top|center|bottom]</w:t>
      </w:r>
    </w:p>
    <w:p w:rsidR="00CA3F21" w:rsidRPr="000150C1" w:rsidRDefault="00CA3F21" w:rsidP="00887876">
      <w:pPr>
        <w:rPr>
          <w:bCs/>
          <w:lang w:val="en-GB"/>
        </w:rPr>
      </w:pPr>
    </w:p>
    <w:p w:rsidR="000150C1" w:rsidRPr="000150C1" w:rsidRDefault="000150C1" w:rsidP="00887876">
      <w:pPr>
        <w:rPr>
          <w:bCs/>
        </w:rPr>
      </w:pPr>
      <w:r>
        <w:rPr>
          <w:noProof/>
          <w:lang w:eastAsia="es-ES"/>
        </w:rPr>
        <w:drawing>
          <wp:inline distT="0" distB="0" distL="0" distR="0">
            <wp:extent cx="5399664" cy="3036499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b="2222"/>
                    <a:stretch/>
                  </pic:blipFill>
                  <pic:spPr bwMode="auto">
                    <a:xfrm>
                      <a:off x="0" y="0"/>
                      <a:ext cx="5400040" cy="3036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B3B71" w:rsidRPr="006B3B71" w:rsidRDefault="006B3B71" w:rsidP="006B3B71">
      <w:pPr>
        <w:pStyle w:val="Prrafodelista"/>
        <w:numPr>
          <w:ilvl w:val="0"/>
          <w:numId w:val="1"/>
        </w:numPr>
        <w:rPr>
          <w:b/>
          <w:bCs/>
          <w:lang w:val="eu-ES"/>
        </w:rPr>
      </w:pPr>
      <w:r>
        <w:rPr>
          <w:b/>
          <w:bCs/>
        </w:rPr>
        <w:t>MODIFICAR TRATAMIENTO HIJOS</w:t>
      </w:r>
    </w:p>
    <w:p w:rsidR="00887876" w:rsidRPr="006B3B71" w:rsidRDefault="00887876" w:rsidP="006B3B71">
      <w:pPr>
        <w:pStyle w:val="NormalWeb"/>
        <w:ind w:left="360"/>
        <w:rPr>
          <w:rStyle w:val="CdigoHTML"/>
        </w:rPr>
      </w:pPr>
      <w:r w:rsidRPr="006B3B71">
        <w:rPr>
          <w:rStyle w:val="CdigoHTML"/>
          <w:rFonts w:eastAsiaTheme="minorEastAsia"/>
        </w:rPr>
        <w:t>transform-style</w:t>
      </w:r>
      <w:r w:rsidRPr="006B3B71">
        <w:rPr>
          <w:rStyle w:val="CdigoHTML"/>
        </w:rPr>
        <w:t xml:space="preserve">: </w:t>
      </w:r>
      <w:r w:rsidRPr="006B3B71">
        <w:rPr>
          <w:rStyle w:val="CdigoHTML"/>
          <w:rFonts w:eastAsiaTheme="minorEastAsia"/>
        </w:rPr>
        <w:t>flat | preserve-3d</w:t>
      </w:r>
    </w:p>
    <w:p w:rsidR="00EB2E9B" w:rsidRDefault="00EB2E9B" w:rsidP="000150C1">
      <w:pPr>
        <w:pStyle w:val="NormalWeb"/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5400040" cy="3994734"/>
            <wp:effectExtent l="0" t="0" r="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4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E9B" w:rsidRDefault="00EB2E9B" w:rsidP="007B64C6">
      <w:pPr>
        <w:pStyle w:val="NormalWeb"/>
        <w:rPr>
          <w:rStyle w:val="CdigoHTML"/>
        </w:rPr>
      </w:pPr>
      <w:r w:rsidRPr="006B3B71">
        <w:rPr>
          <w:rFonts w:asciiTheme="minorHAnsi" w:hAnsiTheme="minorHAnsi" w:cstheme="minorHAnsi"/>
          <w:sz w:val="22"/>
          <w:szCs w:val="22"/>
        </w:rPr>
        <w:t>Efecto de</w:t>
      </w:r>
      <w:r w:rsidR="00FB169F">
        <w:rPr>
          <w:rFonts w:asciiTheme="minorHAnsi" w:hAnsiTheme="minorHAnsi" w:cstheme="minorHAnsi"/>
          <w:sz w:val="22"/>
          <w:szCs w:val="22"/>
        </w:rPr>
        <w:t xml:space="preserve"> </w:t>
      </w:r>
      <w:r w:rsidR="000150C1">
        <w:rPr>
          <w:rStyle w:val="CdigoHTML"/>
        </w:rPr>
        <w:t>transform-style</w:t>
      </w:r>
    </w:p>
    <w:p w:rsidR="006B3B71" w:rsidRPr="006B3B71" w:rsidRDefault="006B3B71" w:rsidP="000150C1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6B3B71">
        <w:rPr>
          <w:rStyle w:val="CdigoHTML"/>
          <w:rFonts w:asciiTheme="minorHAnsi" w:hAnsiTheme="minorHAnsi" w:cstheme="minorHAnsi"/>
          <w:sz w:val="22"/>
          <w:szCs w:val="22"/>
        </w:rPr>
        <w:t>IMAGEN1</w:t>
      </w:r>
    </w:p>
    <w:p w:rsidR="00EB2E9B" w:rsidRPr="006B3B71" w:rsidRDefault="00EB2E9B" w:rsidP="00EB2E9B">
      <w:pPr>
        <w:pStyle w:val="NormalWeb"/>
        <w:numPr>
          <w:ilvl w:val="0"/>
          <w:numId w:val="2"/>
        </w:numPr>
        <w:rPr>
          <w:rFonts w:asciiTheme="minorHAnsi" w:hAnsiTheme="minorHAnsi" w:cstheme="minorHAnsi"/>
          <w:sz w:val="22"/>
          <w:szCs w:val="22"/>
        </w:rPr>
      </w:pPr>
      <w:r w:rsidRPr="006B3B71">
        <w:rPr>
          <w:rFonts w:asciiTheme="minorHAnsi" w:hAnsiTheme="minorHAnsi" w:cstheme="minorHAnsi"/>
          <w:sz w:val="22"/>
          <w:szCs w:val="22"/>
        </w:rPr>
        <w:t xml:space="preserve">Caja azul: </w:t>
      </w:r>
      <w:r w:rsidR="007B64C6" w:rsidRPr="006B3B71">
        <w:rPr>
          <w:rFonts w:asciiTheme="minorHAnsi" w:hAnsiTheme="minorHAnsi" w:cstheme="minorHAnsi"/>
          <w:sz w:val="22"/>
          <w:szCs w:val="22"/>
        </w:rPr>
        <w:t>de</w:t>
      </w:r>
      <w:r w:rsidR="007B64C6">
        <w:rPr>
          <w:rStyle w:val="CdigoHTML"/>
        </w:rPr>
        <w:t>transform-style:</w:t>
      </w:r>
      <w:r w:rsidRPr="007B64C6">
        <w:rPr>
          <w:rStyle w:val="CdigoHTML"/>
        </w:rPr>
        <w:t>flat</w:t>
      </w:r>
    </w:p>
    <w:p w:rsidR="006B3B71" w:rsidRPr="006B3B71" w:rsidRDefault="00EB2E9B" w:rsidP="006B3B71">
      <w:pPr>
        <w:pStyle w:val="NormalWeb"/>
        <w:numPr>
          <w:ilvl w:val="0"/>
          <w:numId w:val="2"/>
        </w:numPr>
        <w:rPr>
          <w:rStyle w:val="CdigoHTML"/>
          <w:rFonts w:ascii="Times New Roman" w:hAnsi="Times New Roman" w:cs="Times New Roman"/>
          <w:sz w:val="24"/>
          <w:szCs w:val="24"/>
        </w:rPr>
      </w:pPr>
      <w:r w:rsidRPr="006B3B71">
        <w:rPr>
          <w:rFonts w:asciiTheme="minorHAnsi" w:hAnsiTheme="minorHAnsi" w:cstheme="minorHAnsi"/>
          <w:sz w:val="22"/>
          <w:szCs w:val="22"/>
        </w:rPr>
        <w:t>Caja morada:</w:t>
      </w:r>
      <w:r w:rsidR="000150C1" w:rsidRPr="00EB2E9B">
        <w:rPr>
          <w:rStyle w:val="CdigoHTML"/>
        </w:rPr>
        <w:t>-webkit-transform-style: preserve-3d;</w:t>
      </w:r>
    </w:p>
    <w:p w:rsidR="006B3B71" w:rsidRPr="006B3B71" w:rsidRDefault="00EB2E9B" w:rsidP="006B3B71">
      <w:pPr>
        <w:pStyle w:val="NormalWeb"/>
        <w:numPr>
          <w:ilvl w:val="0"/>
          <w:numId w:val="2"/>
        </w:numPr>
        <w:rPr>
          <w:rFonts w:asciiTheme="minorHAnsi" w:hAnsiTheme="minorHAnsi" w:cstheme="minorHAnsi"/>
          <w:sz w:val="22"/>
          <w:szCs w:val="22"/>
        </w:rPr>
      </w:pPr>
      <w:r w:rsidRPr="006B3B71">
        <w:rPr>
          <w:rFonts w:asciiTheme="minorHAnsi" w:hAnsiTheme="minorHAnsi" w:cstheme="minorHAnsi"/>
          <w:sz w:val="22"/>
          <w:szCs w:val="22"/>
        </w:rPr>
        <w:t xml:space="preserve">Amarilla y verde: </w:t>
      </w:r>
      <w:r w:rsidR="007B64C6">
        <w:rPr>
          <w:rFonts w:asciiTheme="minorHAnsi" w:hAnsiTheme="minorHAnsi" w:cstheme="minorHAnsi"/>
          <w:sz w:val="22"/>
          <w:szCs w:val="22"/>
        </w:rPr>
        <w:t>P</w:t>
      </w:r>
      <w:r w:rsidR="006B3B71" w:rsidRPr="006B3B71">
        <w:rPr>
          <w:rFonts w:asciiTheme="minorHAnsi" w:hAnsiTheme="minorHAnsi" w:cstheme="minorHAnsi"/>
          <w:sz w:val="22"/>
          <w:szCs w:val="22"/>
          <w:lang w:val="es-ES"/>
        </w:rPr>
        <w:t>ermite que las cajas</w:t>
      </w:r>
      <w:r w:rsidR="007B64C6">
        <w:rPr>
          <w:rFonts w:asciiTheme="minorHAnsi" w:hAnsiTheme="minorHAnsi" w:cstheme="minorHAnsi"/>
          <w:sz w:val="22"/>
          <w:szCs w:val="22"/>
          <w:lang w:val="es-ES"/>
        </w:rPr>
        <w:t xml:space="preserve"> hijasde la moradas (preserve-3d), </w:t>
      </w:r>
      <w:r w:rsidR="006B3B71" w:rsidRPr="006B3B71">
        <w:rPr>
          <w:rFonts w:asciiTheme="minorHAnsi" w:hAnsiTheme="minorHAnsi" w:cstheme="minorHAnsi"/>
          <w:sz w:val="22"/>
          <w:szCs w:val="22"/>
          <w:lang w:val="es-ES"/>
        </w:rPr>
        <w:t>amarilla y verde</w:t>
      </w:r>
      <w:r w:rsidR="007B64C6">
        <w:rPr>
          <w:rFonts w:asciiTheme="minorHAnsi" w:hAnsiTheme="minorHAnsi" w:cstheme="minorHAnsi"/>
          <w:sz w:val="22"/>
          <w:szCs w:val="22"/>
          <w:lang w:val="es-ES"/>
        </w:rPr>
        <w:t>,</w:t>
      </w:r>
      <w:r w:rsidR="006B3B71" w:rsidRPr="006B3B71">
        <w:rPr>
          <w:rFonts w:asciiTheme="minorHAnsi" w:hAnsiTheme="minorHAnsi" w:cstheme="minorHAnsi"/>
          <w:sz w:val="22"/>
          <w:szCs w:val="22"/>
          <w:lang w:val="es-ES"/>
        </w:rPr>
        <w:t xml:space="preserve"> vivan en un espacio 3D compartido y, por lo tanto, parezcan alejarse de la caja púrpura en virtud de sus transformaciones.</w:t>
      </w:r>
    </w:p>
    <w:p w:rsidR="006B3B71" w:rsidRDefault="006B3B71" w:rsidP="006B3B71">
      <w:pPr>
        <w:pStyle w:val="HTMLconformatoprevio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IMAGEN2:</w:t>
      </w:r>
    </w:p>
    <w:p w:rsidR="006B3B71" w:rsidRDefault="00EB2E9B" w:rsidP="006B3B71">
      <w:pPr>
        <w:pStyle w:val="HTMLconformatoprevio"/>
        <w:rPr>
          <w:rFonts w:asciiTheme="minorHAnsi" w:hAnsiTheme="minorHAnsi" w:cstheme="minorHAnsi"/>
          <w:sz w:val="22"/>
          <w:szCs w:val="22"/>
          <w:lang w:val="es-ES"/>
        </w:rPr>
      </w:pPr>
      <w:r w:rsidRPr="006B3B71">
        <w:rPr>
          <w:rFonts w:asciiTheme="minorHAnsi" w:hAnsiTheme="minorHAnsi" w:cstheme="minorHAnsi"/>
          <w:sz w:val="22"/>
          <w:szCs w:val="22"/>
        </w:rPr>
        <w:t>Si ponemosen la cajamorada</w:t>
      </w:r>
      <w:r>
        <w:t xml:space="preserve">: </w:t>
      </w:r>
      <w:r w:rsidRPr="00EB2E9B">
        <w:rPr>
          <w:rStyle w:val="CdigoHTML"/>
        </w:rPr>
        <w:t>transform-style: flat</w:t>
      </w:r>
      <w:r>
        <w:t xml:space="preserve">, </w:t>
      </w:r>
      <w:r w:rsidRPr="006B3B71">
        <w:rPr>
          <w:rFonts w:asciiTheme="minorHAnsi" w:hAnsiTheme="minorHAnsi" w:cstheme="minorHAnsi"/>
          <w:sz w:val="22"/>
          <w:szCs w:val="22"/>
        </w:rPr>
        <w:t>sushijossecolapsandentro de él</w:t>
      </w:r>
      <w:r w:rsidR="006B3B71">
        <w:rPr>
          <w:rFonts w:asciiTheme="minorHAnsi" w:hAnsiTheme="minorHAnsi" w:cstheme="minorHAnsi"/>
          <w:sz w:val="22"/>
          <w:szCs w:val="22"/>
        </w:rPr>
        <w:t xml:space="preserve">. </w:t>
      </w:r>
      <w:r w:rsidR="006B3B71" w:rsidRPr="006B3B71">
        <w:rPr>
          <w:rFonts w:asciiTheme="minorHAnsi" w:hAnsiTheme="minorHAnsi" w:cstheme="minorHAnsi"/>
          <w:sz w:val="22"/>
          <w:szCs w:val="22"/>
          <w:lang w:val="es-ES"/>
        </w:rPr>
        <w:t xml:space="preserve">Su </w:t>
      </w:r>
      <w:r w:rsidR="006B3B71" w:rsidRPr="006B3B71">
        <w:rPr>
          <w:rStyle w:val="CdigoHTML"/>
        </w:rPr>
        <w:t>-webkit-transform</w:t>
      </w:r>
      <w:r w:rsidR="006B3B71" w:rsidRPr="006B3B71">
        <w:rPr>
          <w:rFonts w:asciiTheme="minorHAnsi" w:hAnsiTheme="minorHAnsi" w:cstheme="minorHAnsi"/>
          <w:sz w:val="22"/>
          <w:szCs w:val="22"/>
          <w:lang w:val="es-ES"/>
        </w:rPr>
        <w:t xml:space="preserve"> se aplica</w:t>
      </w:r>
      <w:r w:rsidR="006B3B71">
        <w:rPr>
          <w:rFonts w:asciiTheme="minorHAnsi" w:hAnsiTheme="minorHAnsi" w:cstheme="minorHAnsi"/>
          <w:sz w:val="22"/>
          <w:szCs w:val="22"/>
          <w:lang w:val="es-ES"/>
        </w:rPr>
        <w:t xml:space="preserve"> (se rotan, giran, deforman,…) </w:t>
      </w:r>
      <w:r w:rsidR="006B3B71" w:rsidRPr="006B3B71">
        <w:rPr>
          <w:rFonts w:asciiTheme="minorHAnsi" w:hAnsiTheme="minorHAnsi" w:cstheme="minorHAnsi"/>
          <w:sz w:val="22"/>
          <w:szCs w:val="22"/>
          <w:lang w:val="es-ES"/>
        </w:rPr>
        <w:t>pero ahora es solo un efecto de pintura y no se ve afectado por la perspectiva del contenedor.</w:t>
      </w:r>
    </w:p>
    <w:p w:rsidR="002721BA" w:rsidRDefault="002721BA" w:rsidP="006B3B71">
      <w:pPr>
        <w:pStyle w:val="HTMLconformatoprevio"/>
        <w:rPr>
          <w:rFonts w:asciiTheme="minorHAnsi" w:hAnsiTheme="minorHAnsi" w:cstheme="minorHAnsi"/>
          <w:sz w:val="22"/>
          <w:szCs w:val="22"/>
          <w:lang w:val="es-ES"/>
        </w:rPr>
      </w:pPr>
    </w:p>
    <w:p w:rsidR="002721BA" w:rsidRDefault="00BA70A8" w:rsidP="006B3B71">
      <w:pPr>
        <w:pStyle w:val="HTMLconformatoprevio"/>
        <w:rPr>
          <w:rFonts w:asciiTheme="minorHAnsi" w:hAnsiTheme="minorHAnsi" w:cstheme="minorHAnsi"/>
          <w:sz w:val="22"/>
          <w:szCs w:val="22"/>
          <w:lang w:val="es-ES"/>
        </w:rPr>
      </w:pPr>
      <w:hyperlink r:id="rId12" w:history="1">
        <w:r w:rsidR="002721BA" w:rsidRPr="001545D7">
          <w:rPr>
            <w:rStyle w:val="Hipervnculo"/>
            <w:rFonts w:asciiTheme="minorHAnsi" w:hAnsiTheme="minorHAnsi" w:cstheme="minorHAnsi"/>
            <w:sz w:val="22"/>
            <w:szCs w:val="22"/>
            <w:lang w:val="es-ES"/>
          </w:rPr>
          <w:t>https://codepen.io/yoksel/pen/xgzreO</w:t>
        </w:r>
      </w:hyperlink>
      <w:r w:rsidR="007B64C6" w:rsidRPr="00BA70A8">
        <w:rPr>
          <w:rFonts w:asciiTheme="minorHAnsi" w:hAnsiTheme="minorHAnsi" w:cstheme="minorHAnsi"/>
          <w:sz w:val="22"/>
          <w:szCs w:val="22"/>
          <w:lang w:val="es-ES"/>
        </w:rPr>
        <w:object w:dxaOrig="7425" w:dyaOrig="8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1.5pt;height:40.5pt" o:ole="">
            <v:imagedata r:id="rId13" o:title=""/>
          </v:shape>
          <o:OLEObject Type="Embed" ProgID="Package" ShapeID="_x0000_i1025" DrawAspect="Content" ObjectID="_1729005638" r:id="rId14"/>
        </w:object>
      </w:r>
    </w:p>
    <w:p w:rsidR="00AE28AE" w:rsidRPr="00AE28AE" w:rsidRDefault="00AE28AE" w:rsidP="006B3B71">
      <w:pPr>
        <w:pStyle w:val="HTMLconformatoprevio"/>
        <w:rPr>
          <w:rStyle w:val="Referenciasutil"/>
        </w:rPr>
      </w:pPr>
      <w:r w:rsidRPr="00AE28AE">
        <w:rPr>
          <w:rStyle w:val="Referenciasutil"/>
        </w:rPr>
        <w:t xml:space="preserve">EJEMPLO: </w:t>
      </w:r>
      <w:r w:rsidRPr="00AE28AE">
        <w:rPr>
          <w:rStyle w:val="Referenciasutil"/>
          <w:lang w:val="es-ES"/>
        </w:rPr>
        <w:t>transform-style</w:t>
      </w:r>
    </w:p>
    <w:p w:rsidR="008C3B8B" w:rsidRDefault="008C3B8B" w:rsidP="006B3B71">
      <w:pPr>
        <w:pStyle w:val="HTMLconformatoprevio"/>
        <w:rPr>
          <w:rFonts w:asciiTheme="minorHAnsi" w:hAnsiTheme="minorHAnsi" w:cstheme="minorHAnsi"/>
          <w:sz w:val="22"/>
          <w:szCs w:val="22"/>
          <w:lang w:val="es-ES"/>
        </w:rPr>
      </w:pPr>
    </w:p>
    <w:p w:rsidR="00AE28AE" w:rsidRDefault="00AE28AE" w:rsidP="006B3B71">
      <w:pPr>
        <w:pStyle w:val="HTMLconformatoprevio"/>
        <w:rPr>
          <w:rFonts w:asciiTheme="minorHAnsi" w:hAnsiTheme="minorHAnsi" w:cstheme="minorHAnsi"/>
          <w:sz w:val="22"/>
          <w:szCs w:val="22"/>
          <w:lang w:val="es-ES"/>
        </w:rPr>
      </w:pPr>
    </w:p>
    <w:p w:rsidR="00AE28AE" w:rsidRDefault="00AE28AE" w:rsidP="006B3B71">
      <w:pPr>
        <w:pStyle w:val="HTMLconformatoprevio"/>
        <w:rPr>
          <w:rFonts w:asciiTheme="minorHAnsi" w:hAnsiTheme="minorHAnsi" w:cstheme="minorHAnsi"/>
          <w:sz w:val="22"/>
          <w:szCs w:val="22"/>
          <w:lang w:val="es-ES"/>
        </w:rPr>
      </w:pPr>
    </w:p>
    <w:p w:rsidR="008C3B8B" w:rsidRDefault="008C3B8B" w:rsidP="008C3B8B">
      <w:pPr>
        <w:pStyle w:val="Prrafodelista"/>
        <w:numPr>
          <w:ilvl w:val="0"/>
          <w:numId w:val="1"/>
        </w:numPr>
        <w:rPr>
          <w:b/>
          <w:bCs/>
        </w:rPr>
      </w:pPr>
      <w:r w:rsidRPr="008C3B8B">
        <w:rPr>
          <w:b/>
          <w:bCs/>
        </w:rPr>
        <w:t>PROPIEDAD TRANSFORM</w:t>
      </w:r>
    </w:p>
    <w:p w:rsidR="008C3B8B" w:rsidRPr="008C3B8B" w:rsidRDefault="008C3B8B" w:rsidP="008C3B8B">
      <w:pPr>
        <w:rPr>
          <w:bCs/>
        </w:rPr>
      </w:pPr>
      <w:r w:rsidRPr="008C3B8B">
        <w:rPr>
          <w:bCs/>
        </w:rPr>
        <w:t>Para definir las transformaciones a aplicar.transform: funcion1 función 2 …</w:t>
      </w:r>
    </w:p>
    <w:p w:rsidR="008C3B8B" w:rsidRDefault="008C3B8B" w:rsidP="00887876">
      <w:pPr>
        <w:pStyle w:val="Ttulo2"/>
        <w:rPr>
          <w:lang w:val="en-GB"/>
        </w:rPr>
      </w:pPr>
    </w:p>
    <w:p w:rsidR="008C3B8B" w:rsidRDefault="008C3B8B" w:rsidP="00887876">
      <w:pPr>
        <w:pStyle w:val="Ttulo2"/>
        <w:rPr>
          <w:lang w:val="en-GB"/>
        </w:rPr>
      </w:pPr>
    </w:p>
    <w:p w:rsidR="008C3B8B" w:rsidRDefault="008C3B8B" w:rsidP="00887876">
      <w:pPr>
        <w:pStyle w:val="Ttulo2"/>
        <w:rPr>
          <w:lang w:val="en-GB"/>
        </w:rPr>
        <w:sectPr w:rsidR="008C3B8B" w:rsidSect="008C3B8B">
          <w:pgSz w:w="11906" w:h="16838"/>
          <w:pgMar w:top="709" w:right="1701" w:bottom="709" w:left="1701" w:header="708" w:footer="708" w:gutter="0"/>
          <w:cols w:space="708"/>
          <w:docGrid w:linePitch="360"/>
        </w:sectPr>
      </w:pPr>
    </w:p>
    <w:p w:rsidR="00887876" w:rsidRDefault="00887876" w:rsidP="00AE28AE">
      <w:pPr>
        <w:pStyle w:val="Ttulo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2060"/>
        <w:rPr>
          <w:color w:val="FFFFFF" w:themeColor="background1"/>
          <w:lang w:val="en-GB"/>
        </w:rPr>
      </w:pPr>
      <w:r w:rsidRPr="00AE28AE">
        <w:rPr>
          <w:color w:val="FFFFFF" w:themeColor="background1"/>
          <w:lang w:val="en-GB"/>
        </w:rPr>
        <w:lastRenderedPageBreak/>
        <w:t>2D</w:t>
      </w:r>
    </w:p>
    <w:p w:rsidR="00AE28AE" w:rsidRPr="00AE28AE" w:rsidRDefault="00AE28AE" w:rsidP="00AE28AE">
      <w:pPr>
        <w:rPr>
          <w:u w:val="single"/>
          <w:lang w:val="en-GB"/>
        </w:rPr>
      </w:pPr>
    </w:p>
    <w:p w:rsidR="002721BA" w:rsidRPr="002721BA" w:rsidRDefault="002721BA" w:rsidP="002721BA">
      <w:pPr>
        <w:rPr>
          <w:lang w:val="en-GB"/>
        </w:rPr>
      </w:pPr>
      <w:r w:rsidRPr="008C3B8B">
        <w:rPr>
          <w:b/>
          <w:bCs/>
          <w:noProof/>
          <w:lang w:eastAsia="es-ES"/>
        </w:rPr>
        <w:drawing>
          <wp:inline distT="0" distB="0" distL="0" distR="0">
            <wp:extent cx="5400040" cy="1544320"/>
            <wp:effectExtent l="19050" t="19050" r="10160" b="17780"/>
            <wp:docPr id="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43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W w:w="9635" w:type="dxa"/>
        <w:tblCellMar>
          <w:left w:w="0" w:type="dxa"/>
          <w:right w:w="0" w:type="dxa"/>
        </w:tblCellMar>
        <w:tblLook w:val="04A0"/>
      </w:tblPr>
      <w:tblGrid>
        <w:gridCol w:w="1791"/>
        <w:gridCol w:w="7844"/>
      </w:tblGrid>
      <w:tr w:rsidR="008C3B8B" w:rsidRPr="008C3B8B" w:rsidTr="002721BA">
        <w:trPr>
          <w:trHeight w:val="413"/>
        </w:trPr>
        <w:tc>
          <w:tcPr>
            <w:tcW w:w="0" w:type="auto"/>
            <w:tcBorders>
              <w:top w:val="single" w:sz="6" w:space="0" w:color="0073A1"/>
              <w:left w:val="single" w:sz="6" w:space="0" w:color="0073A1"/>
              <w:bottom w:val="single" w:sz="6" w:space="0" w:color="0073A1"/>
              <w:right w:val="nil"/>
            </w:tcBorders>
            <w:shd w:val="clear" w:color="auto" w:fill="009DD9"/>
            <w:tcMar>
              <w:top w:w="38" w:type="dxa"/>
              <w:left w:w="77" w:type="dxa"/>
              <w:bottom w:w="38" w:type="dxa"/>
              <w:right w:w="77" w:type="dxa"/>
            </w:tcMar>
            <w:vAlign w:val="center"/>
            <w:hideMark/>
          </w:tcPr>
          <w:p w:rsidR="00E545AD" w:rsidRPr="008C3B8B" w:rsidRDefault="008C3B8B" w:rsidP="008C3B8B">
            <w:pPr>
              <w:rPr>
                <w:b/>
                <w:bCs/>
                <w:lang w:val="eu-ES"/>
              </w:rPr>
            </w:pPr>
            <w:r w:rsidRPr="008C3B8B">
              <w:rPr>
                <w:b/>
                <w:bCs/>
              </w:rPr>
              <w:t>Transformaciones</w:t>
            </w:r>
          </w:p>
        </w:tc>
        <w:tc>
          <w:tcPr>
            <w:tcW w:w="0" w:type="auto"/>
            <w:tcBorders>
              <w:top w:val="single" w:sz="6" w:space="0" w:color="0073A1"/>
              <w:left w:val="nil"/>
              <w:bottom w:val="single" w:sz="6" w:space="0" w:color="0073A1"/>
              <w:right w:val="single" w:sz="6" w:space="0" w:color="0073A1"/>
            </w:tcBorders>
            <w:shd w:val="clear" w:color="auto" w:fill="009DD9"/>
            <w:tcMar>
              <w:top w:w="38" w:type="dxa"/>
              <w:left w:w="77" w:type="dxa"/>
              <w:bottom w:w="38" w:type="dxa"/>
              <w:right w:w="77" w:type="dxa"/>
            </w:tcMar>
            <w:vAlign w:val="center"/>
            <w:hideMark/>
          </w:tcPr>
          <w:p w:rsidR="00E545AD" w:rsidRPr="008C3B8B" w:rsidRDefault="008C3B8B" w:rsidP="008C3B8B">
            <w:pPr>
              <w:rPr>
                <w:b/>
                <w:bCs/>
                <w:lang w:val="eu-ES"/>
              </w:rPr>
            </w:pPr>
            <w:r w:rsidRPr="008C3B8B">
              <w:rPr>
                <w:b/>
                <w:bCs/>
              </w:rPr>
              <w:t>Descripción</w:t>
            </w:r>
          </w:p>
        </w:tc>
      </w:tr>
      <w:tr w:rsidR="008C3B8B" w:rsidRPr="008C3B8B" w:rsidTr="002721BA">
        <w:trPr>
          <w:trHeight w:val="624"/>
        </w:trPr>
        <w:tc>
          <w:tcPr>
            <w:tcW w:w="0" w:type="auto"/>
            <w:tcBorders>
              <w:top w:val="single" w:sz="6" w:space="0" w:color="0073A1"/>
              <w:left w:val="single" w:sz="6" w:space="0" w:color="0073A1"/>
              <w:bottom w:val="single" w:sz="6" w:space="0" w:color="0073A1"/>
              <w:right w:val="nil"/>
            </w:tcBorders>
            <w:shd w:val="clear" w:color="auto" w:fill="auto"/>
            <w:tcMar>
              <w:top w:w="38" w:type="dxa"/>
              <w:left w:w="77" w:type="dxa"/>
              <w:bottom w:w="38" w:type="dxa"/>
              <w:right w:w="77" w:type="dxa"/>
            </w:tcMar>
            <w:vAlign w:val="center"/>
            <w:hideMark/>
          </w:tcPr>
          <w:p w:rsidR="00E545AD" w:rsidRPr="008C3B8B" w:rsidRDefault="008C3B8B" w:rsidP="008C3B8B">
            <w:pPr>
              <w:rPr>
                <w:b/>
                <w:bCs/>
                <w:lang w:val="eu-ES"/>
              </w:rPr>
            </w:pPr>
            <w:r w:rsidRPr="008C3B8B">
              <w:rPr>
                <w:b/>
                <w:bCs/>
              </w:rPr>
              <w:t>translate(x,y)</w:t>
            </w:r>
          </w:p>
        </w:tc>
        <w:tc>
          <w:tcPr>
            <w:tcW w:w="0" w:type="auto"/>
            <w:tcBorders>
              <w:top w:val="single" w:sz="6" w:space="0" w:color="0073A1"/>
              <w:left w:val="nil"/>
              <w:bottom w:val="single" w:sz="6" w:space="0" w:color="0073A1"/>
              <w:right w:val="single" w:sz="6" w:space="0" w:color="0073A1"/>
            </w:tcBorders>
            <w:shd w:val="clear" w:color="auto" w:fill="auto"/>
            <w:tcMar>
              <w:top w:w="38" w:type="dxa"/>
              <w:left w:w="77" w:type="dxa"/>
              <w:bottom w:w="38" w:type="dxa"/>
              <w:right w:w="77" w:type="dxa"/>
            </w:tcMar>
            <w:vAlign w:val="center"/>
            <w:hideMark/>
          </w:tcPr>
          <w:p w:rsidR="00E545AD" w:rsidRPr="008C3B8B" w:rsidRDefault="008C3B8B" w:rsidP="008C3B8B">
            <w:pPr>
              <w:rPr>
                <w:b/>
                <w:bCs/>
                <w:lang w:val="eu-ES"/>
              </w:rPr>
            </w:pPr>
            <w:r w:rsidRPr="008C3B8B">
              <w:rPr>
                <w:b/>
                <w:bCs/>
              </w:rPr>
              <w:t>Traslada el elemento una distancia de x horizontalmente y de y verticalmente.</w:t>
            </w:r>
          </w:p>
        </w:tc>
      </w:tr>
      <w:tr w:rsidR="008C3B8B" w:rsidRPr="008C3B8B" w:rsidTr="002721BA">
        <w:trPr>
          <w:trHeight w:val="624"/>
        </w:trPr>
        <w:tc>
          <w:tcPr>
            <w:tcW w:w="0" w:type="auto"/>
            <w:tcBorders>
              <w:top w:val="single" w:sz="6" w:space="0" w:color="0073A1"/>
              <w:left w:val="single" w:sz="6" w:space="0" w:color="0073A1"/>
              <w:bottom w:val="single" w:sz="6" w:space="0" w:color="0073A1"/>
              <w:right w:val="nil"/>
            </w:tcBorders>
            <w:shd w:val="clear" w:color="auto" w:fill="auto"/>
            <w:tcMar>
              <w:top w:w="38" w:type="dxa"/>
              <w:left w:w="77" w:type="dxa"/>
              <w:bottom w:w="38" w:type="dxa"/>
              <w:right w:w="77" w:type="dxa"/>
            </w:tcMar>
            <w:vAlign w:val="center"/>
            <w:hideMark/>
          </w:tcPr>
          <w:p w:rsidR="00E545AD" w:rsidRPr="008C3B8B" w:rsidRDefault="008C3B8B" w:rsidP="008C3B8B">
            <w:pPr>
              <w:rPr>
                <w:b/>
                <w:bCs/>
                <w:lang w:val="eu-ES"/>
              </w:rPr>
            </w:pPr>
            <w:r w:rsidRPr="008C3B8B">
              <w:rPr>
                <w:b/>
                <w:bCs/>
              </w:rPr>
              <w:t>translateX(x)</w:t>
            </w:r>
          </w:p>
        </w:tc>
        <w:tc>
          <w:tcPr>
            <w:tcW w:w="0" w:type="auto"/>
            <w:tcBorders>
              <w:top w:val="single" w:sz="6" w:space="0" w:color="0073A1"/>
              <w:left w:val="nil"/>
              <w:bottom w:val="single" w:sz="6" w:space="0" w:color="0073A1"/>
              <w:right w:val="single" w:sz="6" w:space="0" w:color="0073A1"/>
            </w:tcBorders>
            <w:shd w:val="clear" w:color="auto" w:fill="auto"/>
            <w:tcMar>
              <w:top w:w="38" w:type="dxa"/>
              <w:left w:w="77" w:type="dxa"/>
              <w:bottom w:w="38" w:type="dxa"/>
              <w:right w:w="77" w:type="dxa"/>
            </w:tcMar>
            <w:vAlign w:val="center"/>
            <w:hideMark/>
          </w:tcPr>
          <w:p w:rsidR="00E545AD" w:rsidRPr="008C3B8B" w:rsidRDefault="008C3B8B" w:rsidP="008C3B8B">
            <w:pPr>
              <w:rPr>
                <w:b/>
                <w:bCs/>
                <w:lang w:val="eu-ES"/>
              </w:rPr>
            </w:pPr>
            <w:r w:rsidRPr="008C3B8B">
              <w:rPr>
                <w:b/>
                <w:bCs/>
              </w:rPr>
              <w:t>Traslada el elemento una distancia de x horizontalmente.</w:t>
            </w:r>
          </w:p>
        </w:tc>
      </w:tr>
      <w:tr w:rsidR="008C3B8B" w:rsidRPr="008C3B8B" w:rsidTr="002721BA">
        <w:trPr>
          <w:trHeight w:val="624"/>
        </w:trPr>
        <w:tc>
          <w:tcPr>
            <w:tcW w:w="0" w:type="auto"/>
            <w:tcBorders>
              <w:top w:val="single" w:sz="6" w:space="0" w:color="0073A1"/>
              <w:left w:val="single" w:sz="6" w:space="0" w:color="0073A1"/>
              <w:bottom w:val="single" w:sz="6" w:space="0" w:color="0073A1"/>
              <w:right w:val="nil"/>
            </w:tcBorders>
            <w:shd w:val="clear" w:color="auto" w:fill="auto"/>
            <w:tcMar>
              <w:top w:w="38" w:type="dxa"/>
              <w:left w:w="77" w:type="dxa"/>
              <w:bottom w:w="38" w:type="dxa"/>
              <w:right w:w="77" w:type="dxa"/>
            </w:tcMar>
            <w:vAlign w:val="center"/>
            <w:hideMark/>
          </w:tcPr>
          <w:p w:rsidR="00E545AD" w:rsidRPr="008C3B8B" w:rsidRDefault="008C3B8B" w:rsidP="008C3B8B">
            <w:pPr>
              <w:rPr>
                <w:b/>
                <w:bCs/>
                <w:lang w:val="eu-ES"/>
              </w:rPr>
            </w:pPr>
            <w:r w:rsidRPr="008C3B8B">
              <w:rPr>
                <w:b/>
                <w:bCs/>
              </w:rPr>
              <w:t>translateY(y)</w:t>
            </w:r>
          </w:p>
        </w:tc>
        <w:tc>
          <w:tcPr>
            <w:tcW w:w="0" w:type="auto"/>
            <w:tcBorders>
              <w:top w:val="single" w:sz="6" w:space="0" w:color="0073A1"/>
              <w:left w:val="nil"/>
              <w:bottom w:val="single" w:sz="6" w:space="0" w:color="0073A1"/>
              <w:right w:val="single" w:sz="6" w:space="0" w:color="0073A1"/>
            </w:tcBorders>
            <w:shd w:val="clear" w:color="auto" w:fill="auto"/>
            <w:tcMar>
              <w:top w:w="38" w:type="dxa"/>
              <w:left w:w="77" w:type="dxa"/>
              <w:bottom w:w="38" w:type="dxa"/>
              <w:right w:w="77" w:type="dxa"/>
            </w:tcMar>
            <w:vAlign w:val="center"/>
            <w:hideMark/>
          </w:tcPr>
          <w:p w:rsidR="00E545AD" w:rsidRPr="008C3B8B" w:rsidRDefault="008C3B8B" w:rsidP="008C3B8B">
            <w:pPr>
              <w:rPr>
                <w:b/>
                <w:bCs/>
                <w:lang w:val="eu-ES"/>
              </w:rPr>
            </w:pPr>
            <w:r w:rsidRPr="008C3B8B">
              <w:rPr>
                <w:b/>
                <w:bCs/>
              </w:rPr>
              <w:t>Traslada el elemento una distancia de y verticalmente.</w:t>
            </w:r>
          </w:p>
        </w:tc>
      </w:tr>
      <w:tr w:rsidR="008C3B8B" w:rsidRPr="008C3B8B" w:rsidTr="002721BA">
        <w:trPr>
          <w:trHeight w:val="624"/>
        </w:trPr>
        <w:tc>
          <w:tcPr>
            <w:tcW w:w="0" w:type="auto"/>
            <w:tcBorders>
              <w:top w:val="single" w:sz="6" w:space="0" w:color="0073A1"/>
              <w:left w:val="single" w:sz="6" w:space="0" w:color="0073A1"/>
              <w:bottom w:val="single" w:sz="6" w:space="0" w:color="0073A1"/>
              <w:right w:val="nil"/>
            </w:tcBorders>
            <w:shd w:val="clear" w:color="auto" w:fill="auto"/>
            <w:tcMar>
              <w:top w:w="38" w:type="dxa"/>
              <w:left w:w="77" w:type="dxa"/>
              <w:bottom w:w="38" w:type="dxa"/>
              <w:right w:w="77" w:type="dxa"/>
            </w:tcMar>
            <w:vAlign w:val="center"/>
            <w:hideMark/>
          </w:tcPr>
          <w:p w:rsidR="00E545AD" w:rsidRPr="008C3B8B" w:rsidRDefault="008C3B8B" w:rsidP="008C3B8B">
            <w:pPr>
              <w:rPr>
                <w:b/>
                <w:bCs/>
                <w:lang w:val="eu-ES"/>
              </w:rPr>
            </w:pPr>
            <w:r w:rsidRPr="008C3B8B">
              <w:rPr>
                <w:b/>
                <w:bCs/>
              </w:rPr>
              <w:t>scale(fx,fy)</w:t>
            </w:r>
          </w:p>
        </w:tc>
        <w:tc>
          <w:tcPr>
            <w:tcW w:w="0" w:type="auto"/>
            <w:tcBorders>
              <w:top w:val="single" w:sz="6" w:space="0" w:color="0073A1"/>
              <w:left w:val="nil"/>
              <w:bottom w:val="single" w:sz="6" w:space="0" w:color="0073A1"/>
              <w:right w:val="single" w:sz="6" w:space="0" w:color="0073A1"/>
            </w:tcBorders>
            <w:shd w:val="clear" w:color="auto" w:fill="auto"/>
            <w:tcMar>
              <w:top w:w="38" w:type="dxa"/>
              <w:left w:w="77" w:type="dxa"/>
              <w:bottom w:w="38" w:type="dxa"/>
              <w:right w:w="77" w:type="dxa"/>
            </w:tcMar>
            <w:vAlign w:val="center"/>
            <w:hideMark/>
          </w:tcPr>
          <w:p w:rsidR="00E545AD" w:rsidRPr="008C3B8B" w:rsidRDefault="008C3B8B" w:rsidP="008C3B8B">
            <w:pPr>
              <w:rPr>
                <w:b/>
                <w:bCs/>
                <w:lang w:val="eu-ES"/>
              </w:rPr>
            </w:pPr>
            <w:r w:rsidRPr="008C3B8B">
              <w:rPr>
                <w:b/>
                <w:bCs/>
              </w:rPr>
              <w:t>Reescala el elemento a un nuevo tamaño con factor fx horizontal y factor fy vertical.</w:t>
            </w:r>
          </w:p>
        </w:tc>
      </w:tr>
      <w:tr w:rsidR="008C3B8B" w:rsidRPr="008C3B8B" w:rsidTr="002721BA">
        <w:trPr>
          <w:trHeight w:val="624"/>
        </w:trPr>
        <w:tc>
          <w:tcPr>
            <w:tcW w:w="0" w:type="auto"/>
            <w:tcBorders>
              <w:top w:val="single" w:sz="6" w:space="0" w:color="0073A1"/>
              <w:left w:val="single" w:sz="6" w:space="0" w:color="0073A1"/>
              <w:bottom w:val="single" w:sz="6" w:space="0" w:color="0073A1"/>
              <w:right w:val="nil"/>
            </w:tcBorders>
            <w:shd w:val="clear" w:color="auto" w:fill="auto"/>
            <w:tcMar>
              <w:top w:w="38" w:type="dxa"/>
              <w:left w:w="77" w:type="dxa"/>
              <w:bottom w:w="38" w:type="dxa"/>
              <w:right w:w="77" w:type="dxa"/>
            </w:tcMar>
            <w:vAlign w:val="center"/>
            <w:hideMark/>
          </w:tcPr>
          <w:p w:rsidR="00E545AD" w:rsidRPr="008C3B8B" w:rsidRDefault="008C3B8B" w:rsidP="008C3B8B">
            <w:pPr>
              <w:rPr>
                <w:b/>
                <w:bCs/>
                <w:lang w:val="eu-ES"/>
              </w:rPr>
            </w:pPr>
            <w:r w:rsidRPr="008C3B8B">
              <w:rPr>
                <w:b/>
                <w:bCs/>
              </w:rPr>
              <w:t>scaleX(fx)</w:t>
            </w:r>
          </w:p>
        </w:tc>
        <w:tc>
          <w:tcPr>
            <w:tcW w:w="0" w:type="auto"/>
            <w:tcBorders>
              <w:top w:val="single" w:sz="6" w:space="0" w:color="0073A1"/>
              <w:left w:val="nil"/>
              <w:bottom w:val="single" w:sz="6" w:space="0" w:color="0073A1"/>
              <w:right w:val="single" w:sz="6" w:space="0" w:color="0073A1"/>
            </w:tcBorders>
            <w:shd w:val="clear" w:color="auto" w:fill="auto"/>
            <w:tcMar>
              <w:top w:w="38" w:type="dxa"/>
              <w:left w:w="77" w:type="dxa"/>
              <w:bottom w:w="38" w:type="dxa"/>
              <w:right w:w="77" w:type="dxa"/>
            </w:tcMar>
            <w:vAlign w:val="center"/>
            <w:hideMark/>
          </w:tcPr>
          <w:p w:rsidR="00E545AD" w:rsidRPr="008C3B8B" w:rsidRDefault="008C3B8B" w:rsidP="008C3B8B">
            <w:pPr>
              <w:rPr>
                <w:b/>
                <w:bCs/>
                <w:lang w:val="eu-ES"/>
              </w:rPr>
            </w:pPr>
            <w:r w:rsidRPr="008C3B8B">
              <w:rPr>
                <w:b/>
                <w:bCs/>
              </w:rPr>
              <w:t>Reescala el elemento a un nuevo tamaño con factor fx horizontal.</w:t>
            </w:r>
          </w:p>
        </w:tc>
      </w:tr>
      <w:tr w:rsidR="008C3B8B" w:rsidRPr="008C3B8B" w:rsidTr="002721BA">
        <w:trPr>
          <w:trHeight w:val="624"/>
        </w:trPr>
        <w:tc>
          <w:tcPr>
            <w:tcW w:w="0" w:type="auto"/>
            <w:tcBorders>
              <w:top w:val="single" w:sz="6" w:space="0" w:color="0073A1"/>
              <w:left w:val="single" w:sz="6" w:space="0" w:color="0073A1"/>
              <w:bottom w:val="single" w:sz="6" w:space="0" w:color="0073A1"/>
              <w:right w:val="nil"/>
            </w:tcBorders>
            <w:shd w:val="clear" w:color="auto" w:fill="auto"/>
            <w:tcMar>
              <w:top w:w="38" w:type="dxa"/>
              <w:left w:w="77" w:type="dxa"/>
              <w:bottom w:w="38" w:type="dxa"/>
              <w:right w:w="77" w:type="dxa"/>
            </w:tcMar>
            <w:vAlign w:val="center"/>
            <w:hideMark/>
          </w:tcPr>
          <w:p w:rsidR="00E545AD" w:rsidRPr="008C3B8B" w:rsidRDefault="008C3B8B" w:rsidP="008C3B8B">
            <w:pPr>
              <w:rPr>
                <w:b/>
                <w:bCs/>
                <w:lang w:val="eu-ES"/>
              </w:rPr>
            </w:pPr>
            <w:r w:rsidRPr="008C3B8B">
              <w:rPr>
                <w:b/>
                <w:bCs/>
              </w:rPr>
              <w:t>scaleY(fy)</w:t>
            </w:r>
          </w:p>
        </w:tc>
        <w:tc>
          <w:tcPr>
            <w:tcW w:w="0" w:type="auto"/>
            <w:tcBorders>
              <w:top w:val="single" w:sz="6" w:space="0" w:color="0073A1"/>
              <w:left w:val="nil"/>
              <w:bottom w:val="single" w:sz="6" w:space="0" w:color="0073A1"/>
              <w:right w:val="single" w:sz="6" w:space="0" w:color="0073A1"/>
            </w:tcBorders>
            <w:shd w:val="clear" w:color="auto" w:fill="auto"/>
            <w:tcMar>
              <w:top w:w="38" w:type="dxa"/>
              <w:left w:w="77" w:type="dxa"/>
              <w:bottom w:w="38" w:type="dxa"/>
              <w:right w:w="77" w:type="dxa"/>
            </w:tcMar>
            <w:vAlign w:val="center"/>
            <w:hideMark/>
          </w:tcPr>
          <w:p w:rsidR="00E545AD" w:rsidRPr="008C3B8B" w:rsidRDefault="008C3B8B" w:rsidP="008C3B8B">
            <w:pPr>
              <w:rPr>
                <w:b/>
                <w:bCs/>
                <w:lang w:val="eu-ES"/>
              </w:rPr>
            </w:pPr>
            <w:r w:rsidRPr="008C3B8B">
              <w:rPr>
                <w:b/>
                <w:bCs/>
              </w:rPr>
              <w:t>Reescala el elemento a un nuevo tamaño con factor fy vertical.</w:t>
            </w:r>
          </w:p>
        </w:tc>
      </w:tr>
      <w:tr w:rsidR="008C3B8B" w:rsidRPr="008C3B8B" w:rsidTr="002721BA">
        <w:trPr>
          <w:trHeight w:val="624"/>
        </w:trPr>
        <w:tc>
          <w:tcPr>
            <w:tcW w:w="0" w:type="auto"/>
            <w:tcBorders>
              <w:top w:val="single" w:sz="6" w:space="0" w:color="0073A1"/>
              <w:left w:val="single" w:sz="6" w:space="0" w:color="0073A1"/>
              <w:bottom w:val="single" w:sz="6" w:space="0" w:color="0073A1"/>
              <w:right w:val="nil"/>
            </w:tcBorders>
            <w:shd w:val="clear" w:color="auto" w:fill="auto"/>
            <w:tcMar>
              <w:top w:w="38" w:type="dxa"/>
              <w:left w:w="77" w:type="dxa"/>
              <w:bottom w:w="38" w:type="dxa"/>
              <w:right w:w="77" w:type="dxa"/>
            </w:tcMar>
            <w:vAlign w:val="center"/>
            <w:hideMark/>
          </w:tcPr>
          <w:p w:rsidR="00E545AD" w:rsidRPr="008C3B8B" w:rsidRDefault="008C3B8B" w:rsidP="008C3B8B">
            <w:pPr>
              <w:rPr>
                <w:b/>
                <w:bCs/>
                <w:lang w:val="eu-ES"/>
              </w:rPr>
            </w:pPr>
            <w:r w:rsidRPr="008C3B8B">
              <w:rPr>
                <w:b/>
                <w:bCs/>
              </w:rPr>
              <w:t>skew(degx,degy)</w:t>
            </w:r>
          </w:p>
        </w:tc>
        <w:tc>
          <w:tcPr>
            <w:tcW w:w="0" w:type="auto"/>
            <w:tcBorders>
              <w:top w:val="single" w:sz="6" w:space="0" w:color="0073A1"/>
              <w:left w:val="nil"/>
              <w:bottom w:val="single" w:sz="6" w:space="0" w:color="0073A1"/>
              <w:right w:val="single" w:sz="6" w:space="0" w:color="0073A1"/>
            </w:tcBorders>
            <w:shd w:val="clear" w:color="auto" w:fill="auto"/>
            <w:tcMar>
              <w:top w:w="38" w:type="dxa"/>
              <w:left w:w="77" w:type="dxa"/>
              <w:bottom w:w="38" w:type="dxa"/>
              <w:right w:w="77" w:type="dxa"/>
            </w:tcMar>
            <w:vAlign w:val="center"/>
            <w:hideMark/>
          </w:tcPr>
          <w:p w:rsidR="00E545AD" w:rsidRPr="008C3B8B" w:rsidRDefault="008C3B8B" w:rsidP="008C3B8B">
            <w:pPr>
              <w:rPr>
                <w:b/>
                <w:bCs/>
                <w:lang w:val="eu-ES"/>
              </w:rPr>
            </w:pPr>
            <w:r w:rsidRPr="008C3B8B">
              <w:rPr>
                <w:b/>
                <w:bCs/>
              </w:rPr>
              <w:t>Establece un ángulo para una deformación 2D</w:t>
            </w:r>
          </w:p>
        </w:tc>
      </w:tr>
      <w:tr w:rsidR="008C3B8B" w:rsidRPr="008C3B8B" w:rsidTr="002721BA">
        <w:trPr>
          <w:trHeight w:val="624"/>
        </w:trPr>
        <w:tc>
          <w:tcPr>
            <w:tcW w:w="0" w:type="auto"/>
            <w:tcBorders>
              <w:top w:val="single" w:sz="6" w:space="0" w:color="0073A1"/>
              <w:left w:val="single" w:sz="6" w:space="0" w:color="0073A1"/>
              <w:bottom w:val="single" w:sz="6" w:space="0" w:color="0073A1"/>
              <w:right w:val="nil"/>
            </w:tcBorders>
            <w:shd w:val="clear" w:color="auto" w:fill="auto"/>
            <w:tcMar>
              <w:top w:w="38" w:type="dxa"/>
              <w:left w:w="77" w:type="dxa"/>
              <w:bottom w:w="38" w:type="dxa"/>
              <w:right w:w="77" w:type="dxa"/>
            </w:tcMar>
            <w:vAlign w:val="center"/>
            <w:hideMark/>
          </w:tcPr>
          <w:p w:rsidR="00E545AD" w:rsidRPr="008C3B8B" w:rsidRDefault="008C3B8B" w:rsidP="008C3B8B">
            <w:pPr>
              <w:rPr>
                <w:b/>
                <w:bCs/>
                <w:lang w:val="eu-ES"/>
              </w:rPr>
            </w:pPr>
            <w:r w:rsidRPr="008C3B8B">
              <w:rPr>
                <w:b/>
                <w:bCs/>
              </w:rPr>
              <w:t>skewX(degx)</w:t>
            </w:r>
          </w:p>
        </w:tc>
        <w:tc>
          <w:tcPr>
            <w:tcW w:w="0" w:type="auto"/>
            <w:tcBorders>
              <w:top w:val="single" w:sz="6" w:space="0" w:color="0073A1"/>
              <w:left w:val="nil"/>
              <w:bottom w:val="single" w:sz="6" w:space="0" w:color="0073A1"/>
              <w:right w:val="single" w:sz="6" w:space="0" w:color="0073A1"/>
            </w:tcBorders>
            <w:shd w:val="clear" w:color="auto" w:fill="auto"/>
            <w:tcMar>
              <w:top w:w="38" w:type="dxa"/>
              <w:left w:w="77" w:type="dxa"/>
              <w:bottom w:w="38" w:type="dxa"/>
              <w:right w:w="77" w:type="dxa"/>
            </w:tcMar>
            <w:vAlign w:val="center"/>
            <w:hideMark/>
          </w:tcPr>
          <w:p w:rsidR="00E545AD" w:rsidRPr="008C3B8B" w:rsidRDefault="008C3B8B" w:rsidP="008C3B8B">
            <w:pPr>
              <w:rPr>
                <w:b/>
                <w:bCs/>
                <w:lang w:val="eu-ES"/>
              </w:rPr>
            </w:pPr>
            <w:r w:rsidRPr="008C3B8B">
              <w:rPr>
                <w:b/>
                <w:bCs/>
              </w:rPr>
              <w:t>Establece un ángulo para una deformación 2D respecto al eje X</w:t>
            </w:r>
          </w:p>
        </w:tc>
      </w:tr>
      <w:tr w:rsidR="008C3B8B" w:rsidRPr="008C3B8B" w:rsidTr="002721BA">
        <w:trPr>
          <w:trHeight w:val="624"/>
        </w:trPr>
        <w:tc>
          <w:tcPr>
            <w:tcW w:w="0" w:type="auto"/>
            <w:tcBorders>
              <w:top w:val="single" w:sz="6" w:space="0" w:color="0073A1"/>
              <w:left w:val="single" w:sz="6" w:space="0" w:color="0073A1"/>
              <w:bottom w:val="single" w:sz="6" w:space="0" w:color="0073A1"/>
              <w:right w:val="nil"/>
            </w:tcBorders>
            <w:shd w:val="clear" w:color="auto" w:fill="auto"/>
            <w:tcMar>
              <w:top w:w="38" w:type="dxa"/>
              <w:left w:w="77" w:type="dxa"/>
              <w:bottom w:w="38" w:type="dxa"/>
              <w:right w:w="77" w:type="dxa"/>
            </w:tcMar>
            <w:vAlign w:val="center"/>
            <w:hideMark/>
          </w:tcPr>
          <w:p w:rsidR="00E545AD" w:rsidRPr="008C3B8B" w:rsidRDefault="008C3B8B" w:rsidP="008C3B8B">
            <w:pPr>
              <w:rPr>
                <w:b/>
                <w:bCs/>
                <w:lang w:val="eu-ES"/>
              </w:rPr>
            </w:pPr>
            <w:r w:rsidRPr="008C3B8B">
              <w:rPr>
                <w:b/>
                <w:bCs/>
              </w:rPr>
              <w:t>skewY(degy)</w:t>
            </w:r>
          </w:p>
        </w:tc>
        <w:tc>
          <w:tcPr>
            <w:tcW w:w="0" w:type="auto"/>
            <w:tcBorders>
              <w:top w:val="single" w:sz="6" w:space="0" w:color="0073A1"/>
              <w:left w:val="nil"/>
              <w:bottom w:val="single" w:sz="6" w:space="0" w:color="0073A1"/>
              <w:right w:val="single" w:sz="6" w:space="0" w:color="0073A1"/>
            </w:tcBorders>
            <w:shd w:val="clear" w:color="auto" w:fill="auto"/>
            <w:tcMar>
              <w:top w:w="38" w:type="dxa"/>
              <w:left w:w="77" w:type="dxa"/>
              <w:bottom w:w="38" w:type="dxa"/>
              <w:right w:w="77" w:type="dxa"/>
            </w:tcMar>
            <w:vAlign w:val="center"/>
            <w:hideMark/>
          </w:tcPr>
          <w:p w:rsidR="00E545AD" w:rsidRPr="008C3B8B" w:rsidRDefault="008C3B8B" w:rsidP="008C3B8B">
            <w:pPr>
              <w:rPr>
                <w:b/>
                <w:bCs/>
                <w:lang w:val="eu-ES"/>
              </w:rPr>
            </w:pPr>
            <w:r w:rsidRPr="008C3B8B">
              <w:rPr>
                <w:b/>
                <w:bCs/>
              </w:rPr>
              <w:t>Establece un ángulo para una deformación 2D respecto al eje Y</w:t>
            </w:r>
          </w:p>
        </w:tc>
      </w:tr>
      <w:tr w:rsidR="008C3B8B" w:rsidRPr="008C3B8B" w:rsidTr="002721BA">
        <w:trPr>
          <w:trHeight w:val="624"/>
        </w:trPr>
        <w:tc>
          <w:tcPr>
            <w:tcW w:w="0" w:type="auto"/>
            <w:tcBorders>
              <w:top w:val="single" w:sz="6" w:space="0" w:color="0073A1"/>
              <w:left w:val="single" w:sz="6" w:space="0" w:color="0073A1"/>
              <w:bottom w:val="single" w:sz="6" w:space="0" w:color="0073A1"/>
              <w:right w:val="nil"/>
            </w:tcBorders>
            <w:shd w:val="clear" w:color="auto" w:fill="auto"/>
            <w:tcMar>
              <w:top w:w="38" w:type="dxa"/>
              <w:left w:w="77" w:type="dxa"/>
              <w:bottom w:w="38" w:type="dxa"/>
              <w:right w:w="77" w:type="dxa"/>
            </w:tcMar>
            <w:vAlign w:val="center"/>
            <w:hideMark/>
          </w:tcPr>
          <w:p w:rsidR="00E545AD" w:rsidRPr="008C3B8B" w:rsidRDefault="008C3B8B" w:rsidP="008C3B8B">
            <w:pPr>
              <w:rPr>
                <w:b/>
                <w:bCs/>
                <w:lang w:val="eu-ES"/>
              </w:rPr>
            </w:pPr>
            <w:r w:rsidRPr="008C3B8B">
              <w:rPr>
                <w:b/>
                <w:bCs/>
              </w:rPr>
              <w:t>rotate(deg)</w:t>
            </w:r>
          </w:p>
        </w:tc>
        <w:tc>
          <w:tcPr>
            <w:tcW w:w="0" w:type="auto"/>
            <w:tcBorders>
              <w:top w:val="single" w:sz="6" w:space="0" w:color="0073A1"/>
              <w:left w:val="nil"/>
              <w:bottom w:val="single" w:sz="6" w:space="0" w:color="0073A1"/>
              <w:right w:val="single" w:sz="6" w:space="0" w:color="0073A1"/>
            </w:tcBorders>
            <w:shd w:val="clear" w:color="auto" w:fill="auto"/>
            <w:tcMar>
              <w:top w:w="38" w:type="dxa"/>
              <w:left w:w="77" w:type="dxa"/>
              <w:bottom w:w="38" w:type="dxa"/>
              <w:right w:w="77" w:type="dxa"/>
            </w:tcMar>
            <w:vAlign w:val="center"/>
            <w:hideMark/>
          </w:tcPr>
          <w:p w:rsidR="00E545AD" w:rsidRPr="008C3B8B" w:rsidRDefault="008C3B8B" w:rsidP="008C3B8B">
            <w:pPr>
              <w:rPr>
                <w:b/>
                <w:bCs/>
                <w:lang w:val="eu-ES"/>
              </w:rPr>
            </w:pPr>
            <w:r w:rsidRPr="008C3B8B">
              <w:rPr>
                <w:b/>
                <w:bCs/>
              </w:rPr>
              <w:t>Establece una rotación 2D de deg grados.</w:t>
            </w:r>
          </w:p>
        </w:tc>
      </w:tr>
      <w:tr w:rsidR="008C3B8B" w:rsidRPr="008C3B8B" w:rsidTr="002721BA">
        <w:trPr>
          <w:trHeight w:val="624"/>
        </w:trPr>
        <w:tc>
          <w:tcPr>
            <w:tcW w:w="0" w:type="auto"/>
            <w:tcBorders>
              <w:top w:val="single" w:sz="6" w:space="0" w:color="0073A1"/>
              <w:left w:val="single" w:sz="6" w:space="0" w:color="0073A1"/>
              <w:bottom w:val="single" w:sz="6" w:space="0" w:color="0073A1"/>
              <w:right w:val="nil"/>
            </w:tcBorders>
            <w:shd w:val="clear" w:color="auto" w:fill="auto"/>
            <w:tcMar>
              <w:top w:w="38" w:type="dxa"/>
              <w:left w:w="77" w:type="dxa"/>
              <w:bottom w:w="38" w:type="dxa"/>
              <w:right w:w="77" w:type="dxa"/>
            </w:tcMar>
            <w:vAlign w:val="center"/>
            <w:hideMark/>
          </w:tcPr>
          <w:p w:rsidR="00E545AD" w:rsidRPr="008C3B8B" w:rsidRDefault="008C3B8B" w:rsidP="008C3B8B">
            <w:pPr>
              <w:rPr>
                <w:b/>
                <w:bCs/>
                <w:lang w:val="eu-ES"/>
              </w:rPr>
            </w:pPr>
            <w:r w:rsidRPr="008C3B8B">
              <w:rPr>
                <w:b/>
                <w:bCs/>
              </w:rPr>
              <w:t>rotateX(xdeg)</w:t>
            </w:r>
            <w:r w:rsidRPr="008C3B8B">
              <w:rPr>
                <w:b/>
                <w:bCs/>
              </w:rPr>
              <w:tab/>
            </w:r>
          </w:p>
        </w:tc>
        <w:tc>
          <w:tcPr>
            <w:tcW w:w="0" w:type="auto"/>
            <w:tcBorders>
              <w:top w:val="single" w:sz="6" w:space="0" w:color="0073A1"/>
              <w:left w:val="nil"/>
              <w:bottom w:val="single" w:sz="6" w:space="0" w:color="0073A1"/>
              <w:right w:val="single" w:sz="6" w:space="0" w:color="0073A1"/>
            </w:tcBorders>
            <w:shd w:val="clear" w:color="auto" w:fill="auto"/>
            <w:tcMar>
              <w:top w:w="38" w:type="dxa"/>
              <w:left w:w="77" w:type="dxa"/>
              <w:bottom w:w="38" w:type="dxa"/>
              <w:right w:w="77" w:type="dxa"/>
            </w:tcMar>
            <w:vAlign w:val="center"/>
            <w:hideMark/>
          </w:tcPr>
          <w:p w:rsidR="00E545AD" w:rsidRPr="008C3B8B" w:rsidRDefault="008C3B8B" w:rsidP="008C3B8B">
            <w:pPr>
              <w:rPr>
                <w:b/>
                <w:bCs/>
                <w:lang w:val="eu-ES"/>
              </w:rPr>
            </w:pPr>
            <w:r w:rsidRPr="008C3B8B">
              <w:rPr>
                <w:b/>
                <w:bCs/>
              </w:rPr>
              <w:t>Establece una rotación 2D de xdeg grados sólo para el eje horizontal X.</w:t>
            </w:r>
          </w:p>
        </w:tc>
      </w:tr>
      <w:tr w:rsidR="008C3B8B" w:rsidRPr="008C3B8B" w:rsidTr="002721BA">
        <w:trPr>
          <w:trHeight w:val="624"/>
        </w:trPr>
        <w:tc>
          <w:tcPr>
            <w:tcW w:w="0" w:type="auto"/>
            <w:tcBorders>
              <w:top w:val="single" w:sz="6" w:space="0" w:color="0073A1"/>
              <w:left w:val="single" w:sz="6" w:space="0" w:color="0073A1"/>
              <w:bottom w:val="single" w:sz="6" w:space="0" w:color="0073A1"/>
              <w:right w:val="nil"/>
            </w:tcBorders>
            <w:shd w:val="clear" w:color="auto" w:fill="auto"/>
            <w:tcMar>
              <w:top w:w="38" w:type="dxa"/>
              <w:left w:w="77" w:type="dxa"/>
              <w:bottom w:w="38" w:type="dxa"/>
              <w:right w:w="77" w:type="dxa"/>
            </w:tcMar>
            <w:vAlign w:val="center"/>
            <w:hideMark/>
          </w:tcPr>
          <w:p w:rsidR="00E545AD" w:rsidRPr="008C3B8B" w:rsidRDefault="008C3B8B" w:rsidP="008C3B8B">
            <w:pPr>
              <w:rPr>
                <w:b/>
                <w:bCs/>
                <w:lang w:val="eu-ES"/>
              </w:rPr>
            </w:pPr>
            <w:r w:rsidRPr="008C3B8B">
              <w:rPr>
                <w:b/>
                <w:bCs/>
              </w:rPr>
              <w:t>rotate(ydeg)</w:t>
            </w:r>
          </w:p>
        </w:tc>
        <w:tc>
          <w:tcPr>
            <w:tcW w:w="0" w:type="auto"/>
            <w:tcBorders>
              <w:top w:val="single" w:sz="6" w:space="0" w:color="0073A1"/>
              <w:left w:val="nil"/>
              <w:bottom w:val="single" w:sz="6" w:space="0" w:color="0073A1"/>
              <w:right w:val="single" w:sz="6" w:space="0" w:color="0073A1"/>
            </w:tcBorders>
            <w:shd w:val="clear" w:color="auto" w:fill="auto"/>
            <w:tcMar>
              <w:top w:w="38" w:type="dxa"/>
              <w:left w:w="77" w:type="dxa"/>
              <w:bottom w:w="38" w:type="dxa"/>
              <w:right w:w="77" w:type="dxa"/>
            </w:tcMar>
            <w:vAlign w:val="center"/>
            <w:hideMark/>
          </w:tcPr>
          <w:p w:rsidR="00E545AD" w:rsidRPr="008C3B8B" w:rsidRDefault="008C3B8B" w:rsidP="008C3B8B">
            <w:pPr>
              <w:rPr>
                <w:b/>
                <w:bCs/>
                <w:lang w:val="eu-ES"/>
              </w:rPr>
            </w:pPr>
            <w:r w:rsidRPr="008C3B8B">
              <w:rPr>
                <w:b/>
                <w:bCs/>
              </w:rPr>
              <w:t>Establece una rotación 2D de ydeg grados sólo para el eje vertical Y.</w:t>
            </w:r>
          </w:p>
        </w:tc>
      </w:tr>
    </w:tbl>
    <w:p w:rsidR="00887876" w:rsidRPr="00887876" w:rsidRDefault="00887876" w:rsidP="00887876">
      <w:pPr>
        <w:rPr>
          <w:b/>
          <w:bCs/>
          <w:lang w:val="eu-ES"/>
        </w:rPr>
      </w:pPr>
    </w:p>
    <w:p w:rsidR="00887876" w:rsidRPr="00887876" w:rsidRDefault="00887876" w:rsidP="00887876">
      <w:pPr>
        <w:rPr>
          <w:b/>
          <w:bCs/>
          <w:lang w:val="eu-ES"/>
        </w:rPr>
      </w:pPr>
    </w:p>
    <w:p w:rsidR="00887876" w:rsidRPr="008C3B8B" w:rsidRDefault="00887876" w:rsidP="002721BA">
      <w:pPr>
        <w:rPr>
          <w:b/>
          <w:bCs/>
        </w:rPr>
      </w:pPr>
    </w:p>
    <w:p w:rsidR="00887876" w:rsidRPr="00887876" w:rsidRDefault="00887876" w:rsidP="00887876">
      <w:pPr>
        <w:rPr>
          <w:lang w:val="eu-ES"/>
        </w:rPr>
      </w:pPr>
    </w:p>
    <w:p w:rsidR="00887876" w:rsidRPr="008C3B8B" w:rsidRDefault="00887876" w:rsidP="00887876"/>
    <w:p w:rsidR="00887876" w:rsidRPr="00AE28AE" w:rsidRDefault="00887876" w:rsidP="00AE28AE">
      <w:pPr>
        <w:pStyle w:val="Ttulo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2060"/>
        <w:rPr>
          <w:color w:val="FFFFFF" w:themeColor="background1"/>
          <w:lang w:val="en-GB"/>
        </w:rPr>
      </w:pPr>
      <w:r w:rsidRPr="00AE28AE">
        <w:rPr>
          <w:color w:val="FFFFFF" w:themeColor="background1"/>
          <w:lang w:val="en-GB"/>
        </w:rPr>
        <w:t>3D</w:t>
      </w:r>
    </w:p>
    <w:p w:rsidR="002721BA" w:rsidRDefault="002721BA" w:rsidP="002721BA">
      <w:pPr>
        <w:rPr>
          <w:lang w:val="en-GB"/>
        </w:rPr>
      </w:pPr>
      <w:r>
        <w:rPr>
          <w:noProof/>
          <w:lang w:eastAsia="es-ES"/>
        </w:rPr>
        <w:drawing>
          <wp:inline distT="0" distB="0" distL="0" distR="0">
            <wp:extent cx="2151500" cy="1741336"/>
            <wp:effectExtent l="0" t="0" r="1270" b="0"/>
            <wp:docPr id="4" name="Imagen 4" descr="Ejes X, Y, 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jes X, Y, Z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1940" cy="1741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2409246" cy="2409246"/>
            <wp:effectExtent l="0" t="0" r="0" b="0"/>
            <wp:docPr id="5" name="Imagen 5" descr="Front-End Challenge Accepted: CSS 3D Cube — Smashing Magaz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ront-End Challenge Accepted: CSS 3D Cube — Smashing Magazin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739" cy="2409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1BA" w:rsidRPr="002721BA" w:rsidRDefault="002721BA" w:rsidP="002721BA">
      <w:pPr>
        <w:rPr>
          <w:lang w:val="en-GB"/>
        </w:rPr>
      </w:pPr>
      <w:r>
        <w:rPr>
          <w:noProof/>
          <w:lang w:eastAsia="es-ES"/>
        </w:rPr>
        <w:drawing>
          <wp:inline distT="0" distB="0" distL="0" distR="0">
            <wp:extent cx="5400040" cy="2434880"/>
            <wp:effectExtent l="0" t="0" r="0" b="3810"/>
            <wp:docPr id="7" name="Imagen 7" descr="Let's play around with CSS 3D: how to scroll on the z-ax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Let's play around with CSS 3D: how to scroll on the z-axis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3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18F" w:rsidRPr="000150C1" w:rsidRDefault="0082518F" w:rsidP="0082518F">
      <w:pPr>
        <w:ind w:left="-1418"/>
        <w:rPr>
          <w:lang w:val="en-GB"/>
        </w:rPr>
      </w:pPr>
    </w:p>
    <w:p w:rsidR="0082518F" w:rsidRDefault="00F86473" w:rsidP="00F86473">
      <w:pPr>
        <w:rPr>
          <w:bCs/>
        </w:rPr>
      </w:pPr>
      <w:r w:rsidRPr="00F86473">
        <w:rPr>
          <w:bCs/>
        </w:rPr>
        <w:t>Para activar el espacio 3D, un elemento necesita perspectiva. 2 opciones</w:t>
      </w:r>
    </w:p>
    <w:p w:rsidR="00F86473" w:rsidRDefault="00F86473" w:rsidP="00F86473">
      <w:pPr>
        <w:pStyle w:val="Prrafodelista"/>
        <w:numPr>
          <w:ilvl w:val="0"/>
          <w:numId w:val="3"/>
        </w:numPr>
        <w:rPr>
          <w:bCs/>
        </w:rPr>
      </w:pPr>
      <w:r>
        <w:rPr>
          <w:bCs/>
        </w:rPr>
        <w:t>Utilizar perspectiva con tranform</w:t>
      </w:r>
    </w:p>
    <w:p w:rsidR="00F86473" w:rsidRPr="00F86473" w:rsidRDefault="00F86473" w:rsidP="00F86473">
      <w:pPr>
        <w:pStyle w:val="NormalWeb"/>
        <w:ind w:firstLine="360"/>
        <w:rPr>
          <w:rStyle w:val="CdigoHTML"/>
        </w:rPr>
      </w:pPr>
      <w:r w:rsidRPr="00F86473">
        <w:rPr>
          <w:rStyle w:val="CdigoHTML"/>
          <w:rFonts w:eastAsiaTheme="minorEastAsia"/>
        </w:rPr>
        <w:t>transform: perspective(400px) rotateY(45deg);</w:t>
      </w:r>
    </w:p>
    <w:p w:rsidR="00F86473" w:rsidRDefault="00F86473" w:rsidP="00F86473">
      <w:pPr>
        <w:pStyle w:val="Prrafodelista"/>
        <w:numPr>
          <w:ilvl w:val="0"/>
          <w:numId w:val="3"/>
        </w:numPr>
        <w:rPr>
          <w:bCs/>
        </w:rPr>
      </w:pPr>
      <w:r>
        <w:rPr>
          <w:bCs/>
        </w:rPr>
        <w:t>Utilizar propiedad perpective:</w:t>
      </w:r>
    </w:p>
    <w:p w:rsidR="00F86473" w:rsidRDefault="00F86473" w:rsidP="00F86473">
      <w:pPr>
        <w:pStyle w:val="NormalWeb"/>
        <w:ind w:firstLine="360"/>
        <w:rPr>
          <w:rStyle w:val="CdigoHTML"/>
          <w:rFonts w:eastAsiaTheme="minorEastAsia"/>
        </w:rPr>
      </w:pPr>
      <w:r w:rsidRPr="00F86473">
        <w:rPr>
          <w:rStyle w:val="CdigoHTML"/>
          <w:rFonts w:eastAsiaTheme="minorEastAsia"/>
        </w:rPr>
        <w:t>.scene-blue {perspective: 400px;</w:t>
      </w:r>
      <w:r>
        <w:rPr>
          <w:rStyle w:val="CdigoHTML"/>
          <w:rFonts w:eastAsiaTheme="minorEastAsia"/>
        </w:rPr>
        <w:t>}</w:t>
      </w:r>
    </w:p>
    <w:p w:rsidR="00F86473" w:rsidRDefault="00F86473" w:rsidP="00F86473">
      <w:pPr>
        <w:pStyle w:val="NormalWeb"/>
        <w:ind w:firstLine="360"/>
        <w:rPr>
          <w:rStyle w:val="CdigoHTML"/>
          <w:rFonts w:eastAsiaTheme="minorEastAsia"/>
        </w:rPr>
      </w:pPr>
    </w:p>
    <w:p w:rsidR="00F86473" w:rsidRDefault="00BA70A8" w:rsidP="00F86473">
      <w:pPr>
        <w:pStyle w:val="NormalWeb"/>
        <w:ind w:firstLine="360"/>
        <w:rPr>
          <w:rStyle w:val="CdigoHTML"/>
          <w:rFonts w:eastAsiaTheme="minorEastAsia"/>
        </w:rPr>
      </w:pPr>
      <w:hyperlink r:id="rId19" w:history="1">
        <w:r w:rsidR="00227771" w:rsidRPr="003A31BE">
          <w:rPr>
            <w:rStyle w:val="Hipervnculo"/>
            <w:rFonts w:ascii="Courier New" w:eastAsiaTheme="minorEastAsia" w:hAnsi="Courier New" w:cs="Courier New"/>
            <w:sz w:val="20"/>
            <w:szCs w:val="20"/>
          </w:rPr>
          <w:t>http://ds-overdesign.com/transform/matrix3d.html</w:t>
        </w:r>
      </w:hyperlink>
    </w:p>
    <w:p w:rsidR="00F86473" w:rsidRDefault="00BA70A8" w:rsidP="00F86473">
      <w:pPr>
        <w:pStyle w:val="NormalWeb"/>
        <w:ind w:firstLine="360"/>
        <w:rPr>
          <w:rStyle w:val="CdigoHTML"/>
          <w:rFonts w:eastAsiaTheme="minorEastAsia"/>
        </w:rPr>
      </w:pPr>
      <w:hyperlink r:id="rId20" w:history="1">
        <w:r w:rsidR="00F86473" w:rsidRPr="003A31BE">
          <w:rPr>
            <w:rStyle w:val="Hipervnculo"/>
            <w:rFonts w:ascii="Courier New" w:eastAsiaTheme="minorEastAsia" w:hAnsi="Courier New" w:cs="Courier New"/>
            <w:sz w:val="20"/>
            <w:szCs w:val="20"/>
          </w:rPr>
          <w:t>https://makingcss.com/transform</w:t>
        </w:r>
      </w:hyperlink>
    </w:p>
    <w:p w:rsidR="009B256D" w:rsidRDefault="009B256D" w:rsidP="00F86473">
      <w:pPr>
        <w:pStyle w:val="NormalWeb"/>
        <w:ind w:firstLine="360"/>
        <w:rPr>
          <w:rStyle w:val="CdigoHTML"/>
          <w:rFonts w:eastAsiaTheme="minorEastAsia"/>
        </w:rPr>
        <w:sectPr w:rsidR="009B256D" w:rsidSect="008C3B8B">
          <w:pgSz w:w="11906" w:h="16838"/>
          <w:pgMar w:top="709" w:right="1701" w:bottom="709" w:left="1701" w:header="708" w:footer="708" w:gutter="0"/>
          <w:cols w:space="708"/>
          <w:docGrid w:linePitch="360"/>
        </w:sectPr>
      </w:pPr>
    </w:p>
    <w:tbl>
      <w:tblPr>
        <w:tblW w:w="13880" w:type="dxa"/>
        <w:tblCellMar>
          <w:left w:w="0" w:type="dxa"/>
          <w:right w:w="0" w:type="dxa"/>
        </w:tblCellMar>
        <w:tblLook w:val="04A0"/>
      </w:tblPr>
      <w:tblGrid>
        <w:gridCol w:w="3560"/>
        <w:gridCol w:w="10320"/>
      </w:tblGrid>
      <w:tr w:rsidR="009B256D" w:rsidRPr="009B256D" w:rsidTr="009B256D">
        <w:trPr>
          <w:trHeight w:val="307"/>
        </w:trPr>
        <w:tc>
          <w:tcPr>
            <w:tcW w:w="3560" w:type="dxa"/>
            <w:tcBorders>
              <w:top w:val="single" w:sz="6" w:space="0" w:color="0073A1"/>
              <w:left w:val="single" w:sz="6" w:space="0" w:color="0073A1"/>
              <w:bottom w:val="single" w:sz="6" w:space="0" w:color="0073A1"/>
              <w:right w:val="nil"/>
            </w:tcBorders>
            <w:shd w:val="clear" w:color="auto" w:fill="009DD9"/>
            <w:tcMar>
              <w:top w:w="38" w:type="dxa"/>
              <w:left w:w="77" w:type="dxa"/>
              <w:bottom w:w="38" w:type="dxa"/>
              <w:right w:w="77" w:type="dxa"/>
            </w:tcMar>
            <w:vAlign w:val="center"/>
            <w:hideMark/>
          </w:tcPr>
          <w:p w:rsidR="00BA70A8" w:rsidRPr="009B256D" w:rsidRDefault="009B256D" w:rsidP="009B256D">
            <w:pPr>
              <w:pStyle w:val="NormalWeb"/>
              <w:ind w:firstLine="360"/>
              <w:rPr>
                <w:rFonts w:ascii="Courier New" w:eastAsiaTheme="minorEastAsia" w:hAnsi="Courier New" w:cs="Courier New"/>
                <w:sz w:val="20"/>
                <w:szCs w:val="20"/>
                <w:lang w:val="es-ES"/>
              </w:rPr>
            </w:pPr>
            <w:r w:rsidRPr="009B256D">
              <w:rPr>
                <w:rFonts w:ascii="Courier New" w:eastAsiaTheme="minorEastAsia" w:hAnsi="Courier New" w:cs="Courier New"/>
                <w:b/>
                <w:bCs/>
                <w:sz w:val="20"/>
                <w:szCs w:val="20"/>
                <w:lang w:val="es-ES"/>
              </w:rPr>
              <w:lastRenderedPageBreak/>
              <w:t>Transformaciones</w:t>
            </w:r>
          </w:p>
        </w:tc>
        <w:tc>
          <w:tcPr>
            <w:tcW w:w="10320" w:type="dxa"/>
            <w:tcBorders>
              <w:top w:val="single" w:sz="6" w:space="0" w:color="0073A1"/>
              <w:left w:val="nil"/>
              <w:bottom w:val="single" w:sz="6" w:space="0" w:color="0073A1"/>
              <w:right w:val="single" w:sz="6" w:space="0" w:color="0073A1"/>
            </w:tcBorders>
            <w:shd w:val="clear" w:color="auto" w:fill="009DD9"/>
            <w:tcMar>
              <w:top w:w="38" w:type="dxa"/>
              <w:left w:w="77" w:type="dxa"/>
              <w:bottom w:w="38" w:type="dxa"/>
              <w:right w:w="77" w:type="dxa"/>
            </w:tcMar>
            <w:vAlign w:val="center"/>
            <w:hideMark/>
          </w:tcPr>
          <w:p w:rsidR="00BA70A8" w:rsidRPr="009B256D" w:rsidRDefault="009B256D" w:rsidP="009B256D">
            <w:pPr>
              <w:pStyle w:val="NormalWeb"/>
              <w:ind w:firstLine="360"/>
              <w:rPr>
                <w:rFonts w:ascii="Courier New" w:eastAsiaTheme="minorEastAsia" w:hAnsi="Courier New" w:cs="Courier New"/>
                <w:sz w:val="20"/>
                <w:szCs w:val="20"/>
                <w:lang w:val="es-ES"/>
              </w:rPr>
            </w:pPr>
            <w:r w:rsidRPr="009B256D">
              <w:rPr>
                <w:rFonts w:ascii="Courier New" w:eastAsiaTheme="minorEastAsia" w:hAnsi="Courier New" w:cs="Courier New"/>
                <w:b/>
                <w:bCs/>
                <w:sz w:val="20"/>
                <w:szCs w:val="20"/>
                <w:lang w:val="es-ES"/>
              </w:rPr>
              <w:t>Descripción</w:t>
            </w:r>
          </w:p>
        </w:tc>
      </w:tr>
      <w:tr w:rsidR="009B256D" w:rsidRPr="009B256D" w:rsidTr="009B256D">
        <w:tc>
          <w:tcPr>
            <w:tcW w:w="3560" w:type="dxa"/>
            <w:tcBorders>
              <w:top w:val="single" w:sz="6" w:space="0" w:color="0073A1"/>
              <w:left w:val="single" w:sz="6" w:space="0" w:color="0073A1"/>
              <w:bottom w:val="single" w:sz="6" w:space="0" w:color="0073A1"/>
              <w:right w:val="nil"/>
            </w:tcBorders>
            <w:shd w:val="clear" w:color="auto" w:fill="auto"/>
            <w:tcMar>
              <w:top w:w="38" w:type="dxa"/>
              <w:left w:w="77" w:type="dxa"/>
              <w:bottom w:w="38" w:type="dxa"/>
              <w:right w:w="77" w:type="dxa"/>
            </w:tcMar>
            <w:vAlign w:val="center"/>
            <w:hideMark/>
          </w:tcPr>
          <w:p w:rsidR="00BA70A8" w:rsidRPr="009B256D" w:rsidRDefault="009B256D" w:rsidP="009B256D">
            <w:pPr>
              <w:pStyle w:val="NormalWeb"/>
              <w:ind w:firstLine="360"/>
              <w:rPr>
                <w:rFonts w:ascii="Courier New" w:eastAsiaTheme="minorEastAsia" w:hAnsi="Courier New" w:cs="Courier New"/>
                <w:sz w:val="20"/>
                <w:szCs w:val="20"/>
                <w:lang w:val="es-ES"/>
              </w:rPr>
            </w:pPr>
            <w:r w:rsidRPr="009B256D">
              <w:rPr>
                <w:rFonts w:ascii="Courier New" w:eastAsiaTheme="minorEastAsia" w:hAnsi="Courier New" w:cs="Courier New"/>
                <w:b/>
                <w:bCs/>
                <w:sz w:val="20"/>
                <w:szCs w:val="20"/>
                <w:lang w:val="es-ES"/>
              </w:rPr>
              <w:t>translateX(x)</w:t>
            </w:r>
          </w:p>
        </w:tc>
        <w:tc>
          <w:tcPr>
            <w:tcW w:w="10320" w:type="dxa"/>
            <w:tcBorders>
              <w:top w:val="single" w:sz="6" w:space="0" w:color="0073A1"/>
              <w:left w:val="nil"/>
              <w:bottom w:val="single" w:sz="6" w:space="0" w:color="0073A1"/>
              <w:right w:val="single" w:sz="6" w:space="0" w:color="0073A1"/>
            </w:tcBorders>
            <w:shd w:val="clear" w:color="auto" w:fill="auto"/>
            <w:tcMar>
              <w:top w:w="38" w:type="dxa"/>
              <w:left w:w="77" w:type="dxa"/>
              <w:bottom w:w="38" w:type="dxa"/>
              <w:right w:w="77" w:type="dxa"/>
            </w:tcMar>
            <w:vAlign w:val="center"/>
            <w:hideMark/>
          </w:tcPr>
          <w:p w:rsidR="00BA70A8" w:rsidRPr="009B256D" w:rsidRDefault="009B256D" w:rsidP="009B256D">
            <w:pPr>
              <w:pStyle w:val="NormalWeb"/>
              <w:ind w:firstLine="360"/>
              <w:rPr>
                <w:rFonts w:ascii="Courier New" w:eastAsiaTheme="minorEastAsia" w:hAnsi="Courier New" w:cs="Courier New"/>
                <w:sz w:val="20"/>
                <w:szCs w:val="20"/>
                <w:lang w:val="es-ES"/>
              </w:rPr>
            </w:pPr>
            <w:r w:rsidRPr="009B256D">
              <w:rPr>
                <w:rFonts w:ascii="Courier New" w:eastAsiaTheme="minorEastAsia" w:hAnsi="Courier New" w:cs="Courier New"/>
                <w:sz w:val="20"/>
                <w:szCs w:val="20"/>
                <w:lang w:val="es-ES"/>
              </w:rPr>
              <w:t>Traslada el elemento una distancia de x horizontalmente.</w:t>
            </w:r>
          </w:p>
        </w:tc>
      </w:tr>
      <w:tr w:rsidR="009B256D" w:rsidRPr="009B256D" w:rsidTr="009B256D">
        <w:tc>
          <w:tcPr>
            <w:tcW w:w="3560" w:type="dxa"/>
            <w:tcBorders>
              <w:top w:val="single" w:sz="6" w:space="0" w:color="0073A1"/>
              <w:left w:val="single" w:sz="6" w:space="0" w:color="0073A1"/>
              <w:bottom w:val="single" w:sz="6" w:space="0" w:color="0073A1"/>
              <w:right w:val="nil"/>
            </w:tcBorders>
            <w:shd w:val="clear" w:color="auto" w:fill="auto"/>
            <w:tcMar>
              <w:top w:w="38" w:type="dxa"/>
              <w:left w:w="77" w:type="dxa"/>
              <w:bottom w:w="38" w:type="dxa"/>
              <w:right w:w="77" w:type="dxa"/>
            </w:tcMar>
            <w:vAlign w:val="center"/>
            <w:hideMark/>
          </w:tcPr>
          <w:p w:rsidR="00BA70A8" w:rsidRPr="009B256D" w:rsidRDefault="009B256D" w:rsidP="009B256D">
            <w:pPr>
              <w:pStyle w:val="NormalWeb"/>
              <w:ind w:firstLine="360"/>
              <w:rPr>
                <w:rFonts w:ascii="Courier New" w:eastAsiaTheme="minorEastAsia" w:hAnsi="Courier New" w:cs="Courier New"/>
                <w:sz w:val="20"/>
                <w:szCs w:val="20"/>
                <w:lang w:val="es-ES"/>
              </w:rPr>
            </w:pPr>
            <w:r w:rsidRPr="009B256D">
              <w:rPr>
                <w:rFonts w:ascii="Courier New" w:eastAsiaTheme="minorEastAsia" w:hAnsi="Courier New" w:cs="Courier New"/>
                <w:b/>
                <w:bCs/>
                <w:sz w:val="20"/>
                <w:szCs w:val="20"/>
                <w:lang w:val="es-ES"/>
              </w:rPr>
              <w:t>translateY(y)</w:t>
            </w:r>
          </w:p>
        </w:tc>
        <w:tc>
          <w:tcPr>
            <w:tcW w:w="10320" w:type="dxa"/>
            <w:tcBorders>
              <w:top w:val="single" w:sz="6" w:space="0" w:color="0073A1"/>
              <w:left w:val="nil"/>
              <w:bottom w:val="single" w:sz="6" w:space="0" w:color="0073A1"/>
              <w:right w:val="single" w:sz="6" w:space="0" w:color="0073A1"/>
            </w:tcBorders>
            <w:shd w:val="clear" w:color="auto" w:fill="auto"/>
            <w:tcMar>
              <w:top w:w="38" w:type="dxa"/>
              <w:left w:w="77" w:type="dxa"/>
              <w:bottom w:w="38" w:type="dxa"/>
              <w:right w:w="77" w:type="dxa"/>
            </w:tcMar>
            <w:vAlign w:val="center"/>
            <w:hideMark/>
          </w:tcPr>
          <w:p w:rsidR="00BA70A8" w:rsidRPr="009B256D" w:rsidRDefault="009B256D" w:rsidP="009B256D">
            <w:pPr>
              <w:pStyle w:val="NormalWeb"/>
              <w:ind w:firstLine="360"/>
              <w:rPr>
                <w:rFonts w:ascii="Courier New" w:eastAsiaTheme="minorEastAsia" w:hAnsi="Courier New" w:cs="Courier New"/>
                <w:sz w:val="20"/>
                <w:szCs w:val="20"/>
                <w:lang w:val="es-ES"/>
              </w:rPr>
            </w:pPr>
            <w:r w:rsidRPr="009B256D">
              <w:rPr>
                <w:rFonts w:ascii="Courier New" w:eastAsiaTheme="minorEastAsia" w:hAnsi="Courier New" w:cs="Courier New"/>
                <w:sz w:val="20"/>
                <w:szCs w:val="20"/>
                <w:lang w:val="es-ES"/>
              </w:rPr>
              <w:t>Traslada el elemento una distancia de y verticalmente.</w:t>
            </w:r>
          </w:p>
        </w:tc>
      </w:tr>
      <w:tr w:rsidR="009B256D" w:rsidRPr="009B256D" w:rsidTr="009B256D">
        <w:tc>
          <w:tcPr>
            <w:tcW w:w="3560" w:type="dxa"/>
            <w:tcBorders>
              <w:top w:val="single" w:sz="6" w:space="0" w:color="0073A1"/>
              <w:left w:val="single" w:sz="6" w:space="0" w:color="0073A1"/>
              <w:bottom w:val="single" w:sz="6" w:space="0" w:color="0073A1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BA70A8" w:rsidRPr="009B256D" w:rsidRDefault="009B256D" w:rsidP="009B256D">
            <w:pPr>
              <w:pStyle w:val="NormalWeb"/>
              <w:ind w:firstLine="360"/>
              <w:rPr>
                <w:rFonts w:ascii="Courier New" w:eastAsiaTheme="minorEastAsia" w:hAnsi="Courier New" w:cs="Courier New"/>
                <w:sz w:val="20"/>
                <w:szCs w:val="20"/>
                <w:lang w:val="es-ES"/>
              </w:rPr>
            </w:pPr>
            <w:r w:rsidRPr="009B256D">
              <w:rPr>
                <w:rFonts w:ascii="Courier New" w:eastAsiaTheme="minorEastAsia" w:hAnsi="Courier New" w:cs="Courier New"/>
                <w:b/>
                <w:bCs/>
                <w:sz w:val="20"/>
                <w:szCs w:val="20"/>
                <w:lang w:val="es-ES"/>
              </w:rPr>
              <w:t>translateZ(z)</w:t>
            </w:r>
          </w:p>
        </w:tc>
        <w:tc>
          <w:tcPr>
            <w:tcW w:w="10320" w:type="dxa"/>
            <w:tcBorders>
              <w:top w:val="single" w:sz="6" w:space="0" w:color="0073A1"/>
              <w:left w:val="nil"/>
              <w:bottom w:val="single" w:sz="6" w:space="0" w:color="0073A1"/>
              <w:right w:val="single" w:sz="6" w:space="0" w:color="0073A1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BA70A8" w:rsidRPr="009B256D" w:rsidRDefault="009B256D" w:rsidP="009B256D">
            <w:pPr>
              <w:pStyle w:val="NormalWeb"/>
              <w:ind w:firstLine="360"/>
              <w:rPr>
                <w:rFonts w:ascii="Courier New" w:eastAsiaTheme="minorEastAsia" w:hAnsi="Courier New" w:cs="Courier New"/>
                <w:sz w:val="20"/>
                <w:szCs w:val="20"/>
                <w:lang w:val="es-ES"/>
              </w:rPr>
            </w:pPr>
            <w:r w:rsidRPr="009B256D">
              <w:rPr>
                <w:rFonts w:ascii="Courier New" w:eastAsiaTheme="minorEastAsia" w:hAnsi="Courier New" w:cs="Courier New"/>
                <w:sz w:val="20"/>
                <w:szCs w:val="20"/>
                <w:lang w:val="es-ES"/>
              </w:rPr>
              <w:t>Traslada el elemento una distancia de z en el eje de profundidad.</w:t>
            </w:r>
          </w:p>
        </w:tc>
      </w:tr>
      <w:tr w:rsidR="009B256D" w:rsidRPr="009B256D" w:rsidTr="009B256D">
        <w:tc>
          <w:tcPr>
            <w:tcW w:w="3560" w:type="dxa"/>
            <w:tcBorders>
              <w:top w:val="single" w:sz="6" w:space="0" w:color="0073A1"/>
              <w:left w:val="single" w:sz="6" w:space="0" w:color="0073A1"/>
              <w:bottom w:val="single" w:sz="6" w:space="0" w:color="0073A1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BA70A8" w:rsidRPr="009B256D" w:rsidRDefault="009B256D" w:rsidP="009B256D">
            <w:pPr>
              <w:pStyle w:val="NormalWeb"/>
              <w:ind w:firstLine="360"/>
              <w:rPr>
                <w:rFonts w:ascii="Courier New" w:eastAsiaTheme="minorEastAsia" w:hAnsi="Courier New" w:cs="Courier New"/>
                <w:sz w:val="20"/>
                <w:szCs w:val="20"/>
                <w:lang w:val="es-ES"/>
              </w:rPr>
            </w:pPr>
            <w:r w:rsidRPr="009B256D">
              <w:rPr>
                <w:rFonts w:ascii="Courier New" w:eastAsiaTheme="minorEastAsia" w:hAnsi="Courier New" w:cs="Courier New"/>
                <w:b/>
                <w:bCs/>
                <w:sz w:val="20"/>
                <w:szCs w:val="20"/>
                <w:lang w:val="es-ES"/>
              </w:rPr>
              <w:t>translate3d(x, y, z)</w:t>
            </w:r>
          </w:p>
        </w:tc>
        <w:tc>
          <w:tcPr>
            <w:tcW w:w="10320" w:type="dxa"/>
            <w:tcBorders>
              <w:top w:val="single" w:sz="6" w:space="0" w:color="0073A1"/>
              <w:left w:val="nil"/>
              <w:bottom w:val="single" w:sz="6" w:space="0" w:color="0073A1"/>
              <w:right w:val="single" w:sz="6" w:space="0" w:color="0073A1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BA70A8" w:rsidRPr="009B256D" w:rsidRDefault="009B256D" w:rsidP="009B256D">
            <w:pPr>
              <w:pStyle w:val="NormalWeb"/>
              <w:ind w:firstLine="360"/>
              <w:rPr>
                <w:rFonts w:ascii="Courier New" w:eastAsiaTheme="minorEastAsia" w:hAnsi="Courier New" w:cs="Courier New"/>
                <w:sz w:val="20"/>
                <w:szCs w:val="20"/>
                <w:lang w:val="es-ES"/>
              </w:rPr>
            </w:pPr>
            <w:r w:rsidRPr="009B256D">
              <w:rPr>
                <w:rFonts w:ascii="Courier New" w:eastAsiaTheme="minorEastAsia" w:hAnsi="Courier New" w:cs="Courier New"/>
                <w:sz w:val="20"/>
                <w:szCs w:val="20"/>
                <w:lang w:val="es-ES"/>
              </w:rPr>
              <w:t>Establece una translación 3D, donde aplica los parámetros a cada eje.</w:t>
            </w:r>
          </w:p>
        </w:tc>
      </w:tr>
      <w:tr w:rsidR="009B256D" w:rsidRPr="009B256D" w:rsidTr="009B256D">
        <w:tc>
          <w:tcPr>
            <w:tcW w:w="3560" w:type="dxa"/>
            <w:tcBorders>
              <w:top w:val="single" w:sz="6" w:space="0" w:color="0073A1"/>
              <w:left w:val="single" w:sz="6" w:space="0" w:color="0073A1"/>
              <w:bottom w:val="single" w:sz="6" w:space="0" w:color="0073A1"/>
              <w:right w:val="nil"/>
            </w:tcBorders>
            <w:shd w:val="clear" w:color="auto" w:fill="auto"/>
            <w:tcMar>
              <w:top w:w="38" w:type="dxa"/>
              <w:left w:w="77" w:type="dxa"/>
              <w:bottom w:w="38" w:type="dxa"/>
              <w:right w:w="77" w:type="dxa"/>
            </w:tcMar>
            <w:vAlign w:val="center"/>
            <w:hideMark/>
          </w:tcPr>
          <w:p w:rsidR="00BA70A8" w:rsidRPr="009B256D" w:rsidRDefault="009B256D" w:rsidP="009B256D">
            <w:pPr>
              <w:pStyle w:val="NormalWeb"/>
              <w:ind w:firstLine="360"/>
              <w:rPr>
                <w:rFonts w:ascii="Courier New" w:eastAsiaTheme="minorEastAsia" w:hAnsi="Courier New" w:cs="Courier New"/>
                <w:sz w:val="20"/>
                <w:szCs w:val="20"/>
                <w:lang w:val="es-ES"/>
              </w:rPr>
            </w:pPr>
            <w:r w:rsidRPr="009B256D">
              <w:rPr>
                <w:rFonts w:ascii="Courier New" w:eastAsiaTheme="minorEastAsia" w:hAnsi="Courier New" w:cs="Courier New"/>
                <w:b/>
                <w:bCs/>
                <w:sz w:val="20"/>
                <w:szCs w:val="20"/>
                <w:lang w:val="es-ES"/>
              </w:rPr>
              <w:t>scaleX(fx)</w:t>
            </w:r>
          </w:p>
        </w:tc>
        <w:tc>
          <w:tcPr>
            <w:tcW w:w="10320" w:type="dxa"/>
            <w:tcBorders>
              <w:top w:val="single" w:sz="6" w:space="0" w:color="0073A1"/>
              <w:left w:val="nil"/>
              <w:bottom w:val="single" w:sz="6" w:space="0" w:color="0073A1"/>
              <w:right w:val="single" w:sz="6" w:space="0" w:color="0073A1"/>
            </w:tcBorders>
            <w:shd w:val="clear" w:color="auto" w:fill="auto"/>
            <w:tcMar>
              <w:top w:w="38" w:type="dxa"/>
              <w:left w:w="77" w:type="dxa"/>
              <w:bottom w:w="38" w:type="dxa"/>
              <w:right w:w="77" w:type="dxa"/>
            </w:tcMar>
            <w:vAlign w:val="center"/>
            <w:hideMark/>
          </w:tcPr>
          <w:p w:rsidR="00BA70A8" w:rsidRPr="009B256D" w:rsidRDefault="009B256D" w:rsidP="009B256D">
            <w:pPr>
              <w:pStyle w:val="NormalWeb"/>
              <w:ind w:firstLine="360"/>
              <w:rPr>
                <w:rFonts w:ascii="Courier New" w:eastAsiaTheme="minorEastAsia" w:hAnsi="Courier New" w:cs="Courier New"/>
                <w:sz w:val="20"/>
                <w:szCs w:val="20"/>
                <w:lang w:val="es-ES"/>
              </w:rPr>
            </w:pPr>
            <w:r w:rsidRPr="009B256D">
              <w:rPr>
                <w:rFonts w:ascii="Courier New" w:eastAsiaTheme="minorEastAsia" w:hAnsi="Courier New" w:cs="Courier New"/>
                <w:sz w:val="20"/>
                <w:szCs w:val="20"/>
                <w:lang w:val="es-ES"/>
              </w:rPr>
              <w:t>Re-escala el elemento a un nuevo tamaño con factor fx horizontal.</w:t>
            </w:r>
          </w:p>
        </w:tc>
      </w:tr>
      <w:tr w:rsidR="009B256D" w:rsidRPr="009B256D" w:rsidTr="009B256D">
        <w:tc>
          <w:tcPr>
            <w:tcW w:w="3560" w:type="dxa"/>
            <w:tcBorders>
              <w:top w:val="single" w:sz="6" w:space="0" w:color="0073A1"/>
              <w:left w:val="single" w:sz="6" w:space="0" w:color="0073A1"/>
              <w:bottom w:val="single" w:sz="6" w:space="0" w:color="0073A1"/>
              <w:right w:val="nil"/>
            </w:tcBorders>
            <w:shd w:val="clear" w:color="auto" w:fill="auto"/>
            <w:tcMar>
              <w:top w:w="38" w:type="dxa"/>
              <w:left w:w="77" w:type="dxa"/>
              <w:bottom w:w="38" w:type="dxa"/>
              <w:right w:w="77" w:type="dxa"/>
            </w:tcMar>
            <w:vAlign w:val="center"/>
            <w:hideMark/>
          </w:tcPr>
          <w:p w:rsidR="00BA70A8" w:rsidRPr="009B256D" w:rsidRDefault="009B256D" w:rsidP="009B256D">
            <w:pPr>
              <w:pStyle w:val="NormalWeb"/>
              <w:ind w:firstLine="360"/>
              <w:rPr>
                <w:rFonts w:ascii="Courier New" w:eastAsiaTheme="minorEastAsia" w:hAnsi="Courier New" w:cs="Courier New"/>
                <w:sz w:val="20"/>
                <w:szCs w:val="20"/>
                <w:lang w:val="es-ES"/>
              </w:rPr>
            </w:pPr>
            <w:r w:rsidRPr="009B256D">
              <w:rPr>
                <w:rFonts w:ascii="Courier New" w:eastAsiaTheme="minorEastAsia" w:hAnsi="Courier New" w:cs="Courier New"/>
                <w:b/>
                <w:bCs/>
                <w:sz w:val="20"/>
                <w:szCs w:val="20"/>
                <w:lang w:val="es-ES"/>
              </w:rPr>
              <w:t>scaleY(fy)</w:t>
            </w:r>
          </w:p>
        </w:tc>
        <w:tc>
          <w:tcPr>
            <w:tcW w:w="10320" w:type="dxa"/>
            <w:tcBorders>
              <w:top w:val="single" w:sz="6" w:space="0" w:color="0073A1"/>
              <w:left w:val="nil"/>
              <w:bottom w:val="single" w:sz="6" w:space="0" w:color="0073A1"/>
              <w:right w:val="single" w:sz="6" w:space="0" w:color="0073A1"/>
            </w:tcBorders>
            <w:shd w:val="clear" w:color="auto" w:fill="auto"/>
            <w:tcMar>
              <w:top w:w="38" w:type="dxa"/>
              <w:left w:w="77" w:type="dxa"/>
              <w:bottom w:w="38" w:type="dxa"/>
              <w:right w:w="77" w:type="dxa"/>
            </w:tcMar>
            <w:vAlign w:val="center"/>
            <w:hideMark/>
          </w:tcPr>
          <w:p w:rsidR="00BA70A8" w:rsidRPr="009B256D" w:rsidRDefault="009B256D" w:rsidP="009B256D">
            <w:pPr>
              <w:pStyle w:val="NormalWeb"/>
              <w:ind w:firstLine="360"/>
              <w:rPr>
                <w:rFonts w:ascii="Courier New" w:eastAsiaTheme="minorEastAsia" w:hAnsi="Courier New" w:cs="Courier New"/>
                <w:sz w:val="20"/>
                <w:szCs w:val="20"/>
                <w:lang w:val="es-ES"/>
              </w:rPr>
            </w:pPr>
            <w:r w:rsidRPr="009B256D">
              <w:rPr>
                <w:rFonts w:ascii="Courier New" w:eastAsiaTheme="minorEastAsia" w:hAnsi="Courier New" w:cs="Courier New"/>
                <w:sz w:val="20"/>
                <w:szCs w:val="20"/>
                <w:lang w:val="es-ES"/>
              </w:rPr>
              <w:t>Re-escala el elemento a un nuevo tamaño con factor fy vertical.</w:t>
            </w:r>
          </w:p>
        </w:tc>
      </w:tr>
      <w:tr w:rsidR="009B256D" w:rsidRPr="009B256D" w:rsidTr="009B256D">
        <w:tc>
          <w:tcPr>
            <w:tcW w:w="3560" w:type="dxa"/>
            <w:tcBorders>
              <w:top w:val="single" w:sz="6" w:space="0" w:color="0073A1"/>
              <w:left w:val="single" w:sz="6" w:space="0" w:color="0073A1"/>
              <w:bottom w:val="single" w:sz="6" w:space="0" w:color="0073A1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BA70A8" w:rsidRPr="009B256D" w:rsidRDefault="009B256D" w:rsidP="009B256D">
            <w:pPr>
              <w:pStyle w:val="NormalWeb"/>
              <w:ind w:firstLine="360"/>
              <w:rPr>
                <w:rFonts w:ascii="Courier New" w:eastAsiaTheme="minorEastAsia" w:hAnsi="Courier New" w:cs="Courier New"/>
                <w:sz w:val="20"/>
                <w:szCs w:val="20"/>
                <w:lang w:val="es-ES"/>
              </w:rPr>
            </w:pPr>
            <w:r w:rsidRPr="009B256D">
              <w:rPr>
                <w:rFonts w:ascii="Courier New" w:eastAsiaTheme="minorEastAsia" w:hAnsi="Courier New" w:cs="Courier New"/>
                <w:b/>
                <w:bCs/>
                <w:sz w:val="20"/>
                <w:szCs w:val="20"/>
                <w:lang w:val="es-ES"/>
              </w:rPr>
              <w:t>scaleZ(fz)</w:t>
            </w:r>
          </w:p>
        </w:tc>
        <w:tc>
          <w:tcPr>
            <w:tcW w:w="10320" w:type="dxa"/>
            <w:tcBorders>
              <w:top w:val="single" w:sz="6" w:space="0" w:color="0073A1"/>
              <w:left w:val="nil"/>
              <w:bottom w:val="single" w:sz="6" w:space="0" w:color="0073A1"/>
              <w:right w:val="single" w:sz="6" w:space="0" w:color="0073A1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BA70A8" w:rsidRPr="009B256D" w:rsidRDefault="009B256D" w:rsidP="009B256D">
            <w:pPr>
              <w:pStyle w:val="NormalWeb"/>
              <w:ind w:firstLine="360"/>
              <w:rPr>
                <w:rFonts w:ascii="Courier New" w:eastAsiaTheme="minorEastAsia" w:hAnsi="Courier New" w:cs="Courier New"/>
                <w:sz w:val="20"/>
                <w:szCs w:val="20"/>
                <w:lang w:val="es-ES"/>
              </w:rPr>
            </w:pPr>
            <w:r w:rsidRPr="009B256D">
              <w:rPr>
                <w:rFonts w:ascii="Courier New" w:eastAsiaTheme="minorEastAsia" w:hAnsi="Courier New" w:cs="Courier New"/>
                <w:sz w:val="20"/>
                <w:szCs w:val="20"/>
                <w:lang w:val="es-ES"/>
              </w:rPr>
              <w:t>Re-escala el elemento a un nuevo tamaño con factor fz de profundidad.</w:t>
            </w:r>
          </w:p>
        </w:tc>
      </w:tr>
      <w:tr w:rsidR="009B256D" w:rsidRPr="009B256D" w:rsidTr="009B256D">
        <w:tc>
          <w:tcPr>
            <w:tcW w:w="3560" w:type="dxa"/>
            <w:tcBorders>
              <w:top w:val="single" w:sz="6" w:space="0" w:color="0073A1"/>
              <w:left w:val="single" w:sz="6" w:space="0" w:color="0073A1"/>
              <w:bottom w:val="single" w:sz="6" w:space="0" w:color="0073A1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BA70A8" w:rsidRPr="009B256D" w:rsidRDefault="009B256D" w:rsidP="009B256D">
            <w:pPr>
              <w:pStyle w:val="NormalWeb"/>
              <w:ind w:firstLine="360"/>
              <w:rPr>
                <w:rFonts w:ascii="Courier New" w:eastAsiaTheme="minorEastAsia" w:hAnsi="Courier New" w:cs="Courier New"/>
                <w:sz w:val="20"/>
                <w:szCs w:val="20"/>
                <w:lang w:val="es-ES"/>
              </w:rPr>
            </w:pPr>
            <w:r w:rsidRPr="009B256D">
              <w:rPr>
                <w:rFonts w:ascii="Courier New" w:eastAsiaTheme="minorEastAsia" w:hAnsi="Courier New" w:cs="Courier New"/>
                <w:b/>
                <w:bCs/>
                <w:sz w:val="20"/>
                <w:szCs w:val="20"/>
                <w:lang w:val="es-ES"/>
              </w:rPr>
              <w:t>scale3d(fx, fy, fz)</w:t>
            </w:r>
          </w:p>
        </w:tc>
        <w:tc>
          <w:tcPr>
            <w:tcW w:w="10320" w:type="dxa"/>
            <w:tcBorders>
              <w:top w:val="single" w:sz="6" w:space="0" w:color="0073A1"/>
              <w:left w:val="nil"/>
              <w:bottom w:val="single" w:sz="6" w:space="0" w:color="0073A1"/>
              <w:right w:val="single" w:sz="6" w:space="0" w:color="0073A1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BA70A8" w:rsidRPr="009B256D" w:rsidRDefault="009B256D" w:rsidP="009B256D">
            <w:pPr>
              <w:pStyle w:val="NormalWeb"/>
              <w:ind w:firstLine="360"/>
              <w:rPr>
                <w:rFonts w:ascii="Courier New" w:eastAsiaTheme="minorEastAsia" w:hAnsi="Courier New" w:cs="Courier New"/>
                <w:sz w:val="20"/>
                <w:szCs w:val="20"/>
                <w:lang w:val="es-ES"/>
              </w:rPr>
            </w:pPr>
            <w:r w:rsidRPr="009B256D">
              <w:rPr>
                <w:rFonts w:ascii="Courier New" w:eastAsiaTheme="minorEastAsia" w:hAnsi="Courier New" w:cs="Courier New"/>
                <w:sz w:val="20"/>
                <w:szCs w:val="20"/>
                <w:lang w:val="es-ES"/>
              </w:rPr>
              <w:t>Establece un escalado 3D, donde aplica los factores a cada eje.</w:t>
            </w:r>
          </w:p>
        </w:tc>
      </w:tr>
      <w:tr w:rsidR="009B256D" w:rsidRPr="009B256D" w:rsidTr="009B256D">
        <w:tc>
          <w:tcPr>
            <w:tcW w:w="3560" w:type="dxa"/>
            <w:tcBorders>
              <w:top w:val="single" w:sz="6" w:space="0" w:color="0073A1"/>
              <w:left w:val="single" w:sz="6" w:space="0" w:color="0073A1"/>
              <w:bottom w:val="single" w:sz="6" w:space="0" w:color="0073A1"/>
              <w:right w:val="nil"/>
            </w:tcBorders>
            <w:shd w:val="clear" w:color="auto" w:fill="auto"/>
            <w:tcMar>
              <w:top w:w="38" w:type="dxa"/>
              <w:left w:w="77" w:type="dxa"/>
              <w:bottom w:w="38" w:type="dxa"/>
              <w:right w:w="77" w:type="dxa"/>
            </w:tcMar>
            <w:vAlign w:val="center"/>
            <w:hideMark/>
          </w:tcPr>
          <w:p w:rsidR="00BA70A8" w:rsidRPr="009B256D" w:rsidRDefault="009B256D" w:rsidP="009B256D">
            <w:pPr>
              <w:pStyle w:val="NormalWeb"/>
              <w:ind w:firstLine="360"/>
              <w:rPr>
                <w:rFonts w:ascii="Courier New" w:eastAsiaTheme="minorEastAsia" w:hAnsi="Courier New" w:cs="Courier New"/>
                <w:sz w:val="20"/>
                <w:szCs w:val="20"/>
                <w:lang w:val="es-ES"/>
              </w:rPr>
            </w:pPr>
            <w:r w:rsidRPr="009B256D">
              <w:rPr>
                <w:rFonts w:ascii="Courier New" w:eastAsiaTheme="minorEastAsia" w:hAnsi="Courier New" w:cs="Courier New"/>
                <w:b/>
                <w:bCs/>
                <w:sz w:val="20"/>
                <w:szCs w:val="20"/>
                <w:lang w:val="es-ES"/>
              </w:rPr>
              <w:t>rotateX(xdeg)</w:t>
            </w:r>
            <w:r w:rsidRPr="009B256D">
              <w:rPr>
                <w:rFonts w:ascii="Courier New" w:eastAsiaTheme="minorEastAsia" w:hAnsi="Courier New" w:cs="Courier New"/>
                <w:b/>
                <w:bCs/>
                <w:sz w:val="20"/>
                <w:szCs w:val="20"/>
                <w:lang w:val="es-ES"/>
              </w:rPr>
              <w:tab/>
            </w:r>
          </w:p>
        </w:tc>
        <w:tc>
          <w:tcPr>
            <w:tcW w:w="10320" w:type="dxa"/>
            <w:tcBorders>
              <w:top w:val="single" w:sz="6" w:space="0" w:color="0073A1"/>
              <w:left w:val="nil"/>
              <w:bottom w:val="single" w:sz="6" w:space="0" w:color="0073A1"/>
              <w:right w:val="single" w:sz="6" w:space="0" w:color="0073A1"/>
            </w:tcBorders>
            <w:shd w:val="clear" w:color="auto" w:fill="auto"/>
            <w:tcMar>
              <w:top w:w="38" w:type="dxa"/>
              <w:left w:w="77" w:type="dxa"/>
              <w:bottom w:w="38" w:type="dxa"/>
              <w:right w:w="77" w:type="dxa"/>
            </w:tcMar>
            <w:vAlign w:val="center"/>
            <w:hideMark/>
          </w:tcPr>
          <w:p w:rsidR="00BA70A8" w:rsidRPr="009B256D" w:rsidRDefault="009B256D" w:rsidP="009B256D">
            <w:pPr>
              <w:pStyle w:val="NormalWeb"/>
              <w:ind w:firstLine="360"/>
              <w:rPr>
                <w:rFonts w:ascii="Courier New" w:eastAsiaTheme="minorEastAsia" w:hAnsi="Courier New" w:cs="Courier New"/>
                <w:sz w:val="20"/>
                <w:szCs w:val="20"/>
                <w:lang w:val="es-ES"/>
              </w:rPr>
            </w:pPr>
            <w:r w:rsidRPr="009B256D">
              <w:rPr>
                <w:rFonts w:ascii="Courier New" w:eastAsiaTheme="minorEastAsia" w:hAnsi="Courier New" w:cs="Courier New"/>
                <w:sz w:val="20"/>
                <w:szCs w:val="20"/>
                <w:lang w:val="es-ES"/>
              </w:rPr>
              <w:t>Establece una rotación 2D de xdeg grados sólo para el eje horizontal X.</w:t>
            </w:r>
          </w:p>
        </w:tc>
      </w:tr>
      <w:tr w:rsidR="009B256D" w:rsidRPr="009B256D" w:rsidTr="009B256D">
        <w:tc>
          <w:tcPr>
            <w:tcW w:w="3560" w:type="dxa"/>
            <w:tcBorders>
              <w:top w:val="single" w:sz="6" w:space="0" w:color="0073A1"/>
              <w:left w:val="single" w:sz="6" w:space="0" w:color="0073A1"/>
              <w:bottom w:val="single" w:sz="6" w:space="0" w:color="0073A1"/>
              <w:right w:val="nil"/>
            </w:tcBorders>
            <w:shd w:val="clear" w:color="auto" w:fill="auto"/>
            <w:tcMar>
              <w:top w:w="38" w:type="dxa"/>
              <w:left w:w="77" w:type="dxa"/>
              <w:bottom w:w="38" w:type="dxa"/>
              <w:right w:w="77" w:type="dxa"/>
            </w:tcMar>
            <w:vAlign w:val="center"/>
            <w:hideMark/>
          </w:tcPr>
          <w:p w:rsidR="00BA70A8" w:rsidRPr="009B256D" w:rsidRDefault="009B256D" w:rsidP="009B256D">
            <w:pPr>
              <w:pStyle w:val="NormalWeb"/>
              <w:ind w:firstLine="360"/>
              <w:rPr>
                <w:rFonts w:ascii="Courier New" w:eastAsiaTheme="minorEastAsia" w:hAnsi="Courier New" w:cs="Courier New"/>
                <w:sz w:val="20"/>
                <w:szCs w:val="20"/>
                <w:lang w:val="es-ES"/>
              </w:rPr>
            </w:pPr>
            <w:r w:rsidRPr="009B256D">
              <w:rPr>
                <w:rFonts w:ascii="Courier New" w:eastAsiaTheme="minorEastAsia" w:hAnsi="Courier New" w:cs="Courier New"/>
                <w:b/>
                <w:bCs/>
                <w:sz w:val="20"/>
                <w:szCs w:val="20"/>
                <w:lang w:val="es-ES"/>
              </w:rPr>
              <w:t>rotate(ydeg)</w:t>
            </w:r>
          </w:p>
        </w:tc>
        <w:tc>
          <w:tcPr>
            <w:tcW w:w="10320" w:type="dxa"/>
            <w:tcBorders>
              <w:top w:val="single" w:sz="6" w:space="0" w:color="0073A1"/>
              <w:left w:val="nil"/>
              <w:bottom w:val="single" w:sz="6" w:space="0" w:color="0073A1"/>
              <w:right w:val="single" w:sz="6" w:space="0" w:color="0073A1"/>
            </w:tcBorders>
            <w:shd w:val="clear" w:color="auto" w:fill="auto"/>
            <w:tcMar>
              <w:top w:w="38" w:type="dxa"/>
              <w:left w:w="77" w:type="dxa"/>
              <w:bottom w:w="38" w:type="dxa"/>
              <w:right w:w="77" w:type="dxa"/>
            </w:tcMar>
            <w:vAlign w:val="center"/>
            <w:hideMark/>
          </w:tcPr>
          <w:p w:rsidR="00BA70A8" w:rsidRPr="009B256D" w:rsidRDefault="009B256D" w:rsidP="009B256D">
            <w:pPr>
              <w:pStyle w:val="NormalWeb"/>
              <w:ind w:firstLine="360"/>
              <w:rPr>
                <w:rFonts w:ascii="Courier New" w:eastAsiaTheme="minorEastAsia" w:hAnsi="Courier New" w:cs="Courier New"/>
                <w:sz w:val="20"/>
                <w:szCs w:val="20"/>
                <w:lang w:val="es-ES"/>
              </w:rPr>
            </w:pPr>
            <w:r w:rsidRPr="009B256D">
              <w:rPr>
                <w:rFonts w:ascii="Courier New" w:eastAsiaTheme="minorEastAsia" w:hAnsi="Courier New" w:cs="Courier New"/>
                <w:sz w:val="20"/>
                <w:szCs w:val="20"/>
                <w:lang w:val="es-ES"/>
              </w:rPr>
              <w:t>Establece una rotación 2D de ydeg grados sólo para el eje vertical Y.</w:t>
            </w:r>
          </w:p>
        </w:tc>
      </w:tr>
      <w:tr w:rsidR="009B256D" w:rsidRPr="009B256D" w:rsidTr="009B256D">
        <w:tc>
          <w:tcPr>
            <w:tcW w:w="3560" w:type="dxa"/>
            <w:tcBorders>
              <w:top w:val="single" w:sz="6" w:space="0" w:color="0073A1"/>
              <w:left w:val="single" w:sz="6" w:space="0" w:color="0073A1"/>
              <w:bottom w:val="single" w:sz="6" w:space="0" w:color="0073A1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BA70A8" w:rsidRPr="009B256D" w:rsidRDefault="009B256D" w:rsidP="009B256D">
            <w:pPr>
              <w:pStyle w:val="NormalWeb"/>
              <w:ind w:firstLine="360"/>
              <w:rPr>
                <w:rFonts w:ascii="Courier New" w:eastAsiaTheme="minorEastAsia" w:hAnsi="Courier New" w:cs="Courier New"/>
                <w:sz w:val="20"/>
                <w:szCs w:val="20"/>
                <w:lang w:val="es-ES"/>
              </w:rPr>
            </w:pPr>
            <w:r w:rsidRPr="009B256D">
              <w:rPr>
                <w:rFonts w:ascii="Courier New" w:eastAsiaTheme="minorEastAsia" w:hAnsi="Courier New" w:cs="Courier New"/>
                <w:b/>
                <w:bCs/>
                <w:sz w:val="20"/>
                <w:szCs w:val="20"/>
                <w:lang w:val="es-ES"/>
              </w:rPr>
              <w:t>rotateZ(zdeg)</w:t>
            </w:r>
          </w:p>
        </w:tc>
        <w:tc>
          <w:tcPr>
            <w:tcW w:w="10320" w:type="dxa"/>
            <w:tcBorders>
              <w:top w:val="single" w:sz="6" w:space="0" w:color="0073A1"/>
              <w:left w:val="nil"/>
              <w:bottom w:val="single" w:sz="6" w:space="0" w:color="0073A1"/>
              <w:right w:val="single" w:sz="6" w:space="0" w:color="0073A1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BA70A8" w:rsidRPr="009B256D" w:rsidRDefault="009B256D" w:rsidP="009B256D">
            <w:pPr>
              <w:pStyle w:val="NormalWeb"/>
              <w:ind w:firstLine="360"/>
              <w:rPr>
                <w:rFonts w:ascii="Courier New" w:eastAsiaTheme="minorEastAsia" w:hAnsi="Courier New" w:cs="Courier New"/>
                <w:sz w:val="20"/>
                <w:szCs w:val="20"/>
                <w:lang w:val="es-ES"/>
              </w:rPr>
            </w:pPr>
            <w:r w:rsidRPr="009B256D">
              <w:rPr>
                <w:rFonts w:ascii="Courier New" w:eastAsiaTheme="minorEastAsia" w:hAnsi="Courier New" w:cs="Courier New"/>
                <w:sz w:val="20"/>
                <w:szCs w:val="20"/>
                <w:lang w:val="es-ES"/>
              </w:rPr>
              <w:t>Establece una rotación 2D de zdeg grados sólo para el eje de profundidad Z.</w:t>
            </w:r>
          </w:p>
        </w:tc>
      </w:tr>
      <w:tr w:rsidR="009B256D" w:rsidRPr="009B256D" w:rsidTr="009B256D">
        <w:tc>
          <w:tcPr>
            <w:tcW w:w="3560" w:type="dxa"/>
            <w:tcBorders>
              <w:top w:val="single" w:sz="6" w:space="0" w:color="0073A1"/>
              <w:left w:val="single" w:sz="6" w:space="0" w:color="0073A1"/>
              <w:bottom w:val="single" w:sz="6" w:space="0" w:color="0073A1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BA70A8" w:rsidRPr="009B256D" w:rsidRDefault="009B256D" w:rsidP="009B256D">
            <w:pPr>
              <w:pStyle w:val="NormalWeb"/>
              <w:ind w:firstLine="360"/>
              <w:rPr>
                <w:rFonts w:ascii="Courier New" w:eastAsiaTheme="minorEastAsia" w:hAnsi="Courier New" w:cs="Courier New"/>
                <w:sz w:val="20"/>
                <w:szCs w:val="20"/>
                <w:lang w:val="es-ES"/>
              </w:rPr>
            </w:pPr>
            <w:r w:rsidRPr="009B256D">
              <w:rPr>
                <w:rFonts w:ascii="Courier New" w:eastAsiaTheme="minorEastAsia" w:hAnsi="Courier New" w:cs="Courier New"/>
                <w:b/>
                <w:bCs/>
                <w:sz w:val="20"/>
                <w:szCs w:val="20"/>
                <w:lang w:val="es-ES"/>
              </w:rPr>
              <w:t>rotate3d(x, y, z, deg)</w:t>
            </w:r>
          </w:p>
        </w:tc>
        <w:tc>
          <w:tcPr>
            <w:tcW w:w="10320" w:type="dxa"/>
            <w:tcBorders>
              <w:top w:val="single" w:sz="6" w:space="0" w:color="0073A1"/>
              <w:left w:val="nil"/>
              <w:bottom w:val="single" w:sz="6" w:space="0" w:color="0073A1"/>
              <w:right w:val="single" w:sz="6" w:space="0" w:color="0073A1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BA70A8" w:rsidRPr="009B256D" w:rsidRDefault="009B256D" w:rsidP="009B256D">
            <w:pPr>
              <w:pStyle w:val="NormalWeb"/>
              <w:ind w:firstLine="360"/>
              <w:rPr>
                <w:rFonts w:ascii="Courier New" w:eastAsiaTheme="minorEastAsia" w:hAnsi="Courier New" w:cs="Courier New"/>
                <w:sz w:val="20"/>
                <w:szCs w:val="20"/>
                <w:lang w:val="es-ES"/>
              </w:rPr>
            </w:pPr>
            <w:r w:rsidRPr="009B256D">
              <w:rPr>
                <w:rFonts w:ascii="Courier New" w:eastAsiaTheme="minorEastAsia" w:hAnsi="Courier New" w:cs="Courier New"/>
                <w:sz w:val="20"/>
                <w:szCs w:val="20"/>
                <w:lang w:val="es-ES"/>
              </w:rPr>
              <w:t>Establece una rotación 3D, donde aplica a cada eje el número de grados deg.</w:t>
            </w:r>
          </w:p>
        </w:tc>
      </w:tr>
      <w:tr w:rsidR="009B256D" w:rsidRPr="009B256D" w:rsidTr="009B256D">
        <w:tc>
          <w:tcPr>
            <w:tcW w:w="3560" w:type="dxa"/>
            <w:tcBorders>
              <w:top w:val="single" w:sz="6" w:space="0" w:color="0073A1"/>
              <w:left w:val="single" w:sz="6" w:space="0" w:color="0073A1"/>
              <w:bottom w:val="single" w:sz="6" w:space="0" w:color="0073A1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BA70A8" w:rsidRPr="009B256D" w:rsidRDefault="009B256D" w:rsidP="009B256D">
            <w:pPr>
              <w:pStyle w:val="NormalWeb"/>
              <w:ind w:firstLine="360"/>
              <w:rPr>
                <w:rFonts w:ascii="Courier New" w:eastAsiaTheme="minorEastAsia" w:hAnsi="Courier New" w:cs="Courier New"/>
                <w:sz w:val="20"/>
                <w:szCs w:val="20"/>
                <w:lang w:val="es-ES"/>
              </w:rPr>
            </w:pPr>
            <w:r w:rsidRPr="009B256D">
              <w:rPr>
                <w:rFonts w:ascii="Courier New" w:eastAsiaTheme="minorEastAsia" w:hAnsi="Courier New" w:cs="Courier New"/>
                <w:b/>
                <w:bCs/>
                <w:sz w:val="20"/>
                <w:szCs w:val="20"/>
                <w:lang w:val="es-ES"/>
              </w:rPr>
              <w:t>perspective(n)</w:t>
            </w:r>
          </w:p>
        </w:tc>
        <w:tc>
          <w:tcPr>
            <w:tcW w:w="10320" w:type="dxa"/>
            <w:tcBorders>
              <w:top w:val="single" w:sz="6" w:space="0" w:color="0073A1"/>
              <w:left w:val="nil"/>
              <w:bottom w:val="single" w:sz="6" w:space="0" w:color="0073A1"/>
              <w:right w:val="single" w:sz="6" w:space="0" w:color="0073A1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BA70A8" w:rsidRPr="009B256D" w:rsidRDefault="009B256D" w:rsidP="009B256D">
            <w:pPr>
              <w:pStyle w:val="NormalWeb"/>
              <w:ind w:firstLine="360"/>
              <w:rPr>
                <w:rFonts w:ascii="Courier New" w:eastAsiaTheme="minorEastAsia" w:hAnsi="Courier New" w:cs="Courier New"/>
                <w:sz w:val="20"/>
                <w:szCs w:val="20"/>
                <w:lang w:val="es-ES"/>
              </w:rPr>
            </w:pPr>
            <w:r w:rsidRPr="009B256D">
              <w:rPr>
                <w:rFonts w:ascii="Courier New" w:eastAsiaTheme="minorEastAsia" w:hAnsi="Courier New" w:cs="Courier New"/>
                <w:sz w:val="20"/>
                <w:szCs w:val="20"/>
                <w:lang w:val="es-ES"/>
              </w:rPr>
              <w:t>Establece una perspectiva 3D</w:t>
            </w:r>
          </w:p>
        </w:tc>
      </w:tr>
      <w:tr w:rsidR="009B256D" w:rsidRPr="009B256D" w:rsidTr="009B256D">
        <w:tc>
          <w:tcPr>
            <w:tcW w:w="3560" w:type="dxa"/>
            <w:tcBorders>
              <w:top w:val="single" w:sz="6" w:space="0" w:color="0073A1"/>
              <w:left w:val="single" w:sz="6" w:space="0" w:color="0073A1"/>
              <w:bottom w:val="single" w:sz="6" w:space="0" w:color="0073A1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BA70A8" w:rsidRPr="009B256D" w:rsidRDefault="009B256D" w:rsidP="009B256D">
            <w:pPr>
              <w:pStyle w:val="NormalWeb"/>
              <w:ind w:firstLine="360"/>
              <w:rPr>
                <w:rFonts w:ascii="Courier New" w:eastAsiaTheme="minorEastAsia" w:hAnsi="Courier New" w:cs="Courier New"/>
                <w:sz w:val="20"/>
                <w:szCs w:val="20"/>
                <w:lang w:val="es-ES"/>
              </w:rPr>
            </w:pPr>
            <w:r w:rsidRPr="009B256D">
              <w:rPr>
                <w:rFonts w:ascii="Courier New" w:eastAsiaTheme="minorEastAsia" w:hAnsi="Courier New" w:cs="Courier New"/>
                <w:b/>
                <w:bCs/>
                <w:sz w:val="20"/>
                <w:szCs w:val="20"/>
                <w:lang w:val="es-ES"/>
              </w:rPr>
              <w:t>perspective-origin(x y)</w:t>
            </w:r>
          </w:p>
        </w:tc>
        <w:tc>
          <w:tcPr>
            <w:tcW w:w="10320" w:type="dxa"/>
            <w:tcBorders>
              <w:top w:val="single" w:sz="6" w:space="0" w:color="0073A1"/>
              <w:left w:val="nil"/>
              <w:bottom w:val="single" w:sz="6" w:space="0" w:color="0073A1"/>
              <w:right w:val="single" w:sz="6" w:space="0" w:color="0073A1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BA70A8" w:rsidRPr="009B256D" w:rsidRDefault="009B256D" w:rsidP="009B256D">
            <w:pPr>
              <w:pStyle w:val="NormalWeb"/>
              <w:ind w:firstLine="360"/>
              <w:rPr>
                <w:rFonts w:ascii="Courier New" w:eastAsiaTheme="minorEastAsia" w:hAnsi="Courier New" w:cs="Courier New"/>
                <w:sz w:val="20"/>
                <w:szCs w:val="20"/>
                <w:lang w:val="es-ES"/>
              </w:rPr>
            </w:pPr>
            <w:r w:rsidRPr="009B256D">
              <w:rPr>
                <w:rFonts w:ascii="Courier New" w:eastAsiaTheme="minorEastAsia" w:hAnsi="Courier New" w:cs="Courier New"/>
                <w:sz w:val="20"/>
                <w:szCs w:val="20"/>
                <w:lang w:val="es-ES"/>
              </w:rPr>
              <w:t>Establece el origen de la perspectiva</w:t>
            </w:r>
          </w:p>
        </w:tc>
      </w:tr>
      <w:tr w:rsidR="009B256D" w:rsidRPr="009B256D" w:rsidTr="009B256D">
        <w:tc>
          <w:tcPr>
            <w:tcW w:w="3560" w:type="dxa"/>
            <w:tcBorders>
              <w:top w:val="single" w:sz="6" w:space="0" w:color="0073A1"/>
              <w:left w:val="single" w:sz="6" w:space="0" w:color="0073A1"/>
              <w:bottom w:val="single" w:sz="6" w:space="0" w:color="0073A1"/>
              <w:right w:val="nil"/>
            </w:tcBorders>
            <w:shd w:val="clear" w:color="auto" w:fill="auto"/>
            <w:tcMar>
              <w:top w:w="38" w:type="dxa"/>
              <w:left w:w="77" w:type="dxa"/>
              <w:bottom w:w="38" w:type="dxa"/>
              <w:right w:w="77" w:type="dxa"/>
            </w:tcMar>
            <w:vAlign w:val="center"/>
            <w:hideMark/>
          </w:tcPr>
          <w:p w:rsidR="00BA70A8" w:rsidRPr="009B256D" w:rsidRDefault="009B256D" w:rsidP="009B256D">
            <w:pPr>
              <w:pStyle w:val="NormalWeb"/>
              <w:ind w:firstLine="360"/>
              <w:rPr>
                <w:rFonts w:ascii="Courier New" w:eastAsiaTheme="minorEastAsia" w:hAnsi="Courier New" w:cs="Courier New"/>
                <w:sz w:val="20"/>
                <w:szCs w:val="20"/>
                <w:lang w:val="es-ES"/>
              </w:rPr>
            </w:pPr>
            <w:r w:rsidRPr="009B256D">
              <w:rPr>
                <w:rFonts w:ascii="Courier New" w:eastAsiaTheme="minorEastAsia" w:hAnsi="Courier New" w:cs="Courier New"/>
                <w:b/>
                <w:bCs/>
                <w:sz w:val="20"/>
                <w:szCs w:val="20"/>
                <w:lang w:val="es-ES"/>
              </w:rPr>
              <w:t>transform-style</w:t>
            </w:r>
          </w:p>
        </w:tc>
        <w:tc>
          <w:tcPr>
            <w:tcW w:w="10320" w:type="dxa"/>
            <w:tcBorders>
              <w:top w:val="single" w:sz="6" w:space="0" w:color="0073A1"/>
              <w:left w:val="nil"/>
              <w:bottom w:val="single" w:sz="6" w:space="0" w:color="0073A1"/>
              <w:right w:val="single" w:sz="6" w:space="0" w:color="0073A1"/>
            </w:tcBorders>
            <w:shd w:val="clear" w:color="auto" w:fill="auto"/>
            <w:tcMar>
              <w:top w:w="38" w:type="dxa"/>
              <w:left w:w="77" w:type="dxa"/>
              <w:bottom w:w="38" w:type="dxa"/>
              <w:right w:w="77" w:type="dxa"/>
            </w:tcMar>
            <w:vAlign w:val="center"/>
            <w:hideMark/>
          </w:tcPr>
          <w:p w:rsidR="00BA70A8" w:rsidRPr="009B256D" w:rsidRDefault="009B256D" w:rsidP="009B256D">
            <w:pPr>
              <w:pStyle w:val="NormalWeb"/>
              <w:ind w:firstLine="360"/>
              <w:rPr>
                <w:rFonts w:ascii="Courier New" w:eastAsiaTheme="minorEastAsia" w:hAnsi="Courier New" w:cs="Courier New"/>
                <w:sz w:val="20"/>
                <w:szCs w:val="20"/>
                <w:lang w:val="es-ES"/>
              </w:rPr>
            </w:pPr>
            <w:r w:rsidRPr="009B256D">
              <w:rPr>
                <w:rFonts w:ascii="Courier New" w:eastAsiaTheme="minorEastAsia" w:hAnsi="Courier New" w:cs="Courier New"/>
                <w:sz w:val="20"/>
                <w:szCs w:val="20"/>
                <w:lang w:val="es-ES"/>
              </w:rPr>
              <w:t>Indica qué hacen los hijos de un elemento en 3D: flat (no conserva 3D)|preserve-3d;</w:t>
            </w:r>
          </w:p>
        </w:tc>
      </w:tr>
    </w:tbl>
    <w:p w:rsidR="009B256D" w:rsidRDefault="009B256D" w:rsidP="00F86473">
      <w:pPr>
        <w:pStyle w:val="NormalWeb"/>
        <w:ind w:firstLine="360"/>
        <w:rPr>
          <w:rStyle w:val="CdigoHTML"/>
          <w:rFonts w:eastAsiaTheme="minorEastAsia"/>
        </w:rPr>
        <w:sectPr w:rsidR="009B256D" w:rsidSect="009B256D">
          <w:pgSz w:w="16838" w:h="11906" w:orient="landscape"/>
          <w:pgMar w:top="1701" w:right="709" w:bottom="1701" w:left="709" w:header="708" w:footer="708" w:gutter="0"/>
          <w:cols w:space="708"/>
          <w:docGrid w:linePitch="360"/>
        </w:sectPr>
      </w:pPr>
    </w:p>
    <w:p w:rsidR="009B256D" w:rsidRPr="00F86473" w:rsidRDefault="009B256D" w:rsidP="00F86473">
      <w:pPr>
        <w:pStyle w:val="NormalWeb"/>
        <w:ind w:firstLine="360"/>
        <w:rPr>
          <w:rStyle w:val="CdigoHTML"/>
          <w:rFonts w:eastAsiaTheme="minorEastAsia"/>
        </w:rPr>
      </w:pPr>
    </w:p>
    <w:p w:rsidR="0082518F" w:rsidRPr="000150C1" w:rsidRDefault="0082518F" w:rsidP="0082518F">
      <w:pPr>
        <w:rPr>
          <w:lang w:val="en-GB"/>
        </w:rPr>
      </w:pPr>
    </w:p>
    <w:p w:rsidR="009B256D" w:rsidRDefault="009B256D" w:rsidP="009B256D">
      <w:pPr>
        <w:pStyle w:val="Ttulo1"/>
      </w:pPr>
      <w:r>
        <w:t>TRANSICIONES</w:t>
      </w:r>
    </w:p>
    <w:p w:rsidR="009B256D" w:rsidRDefault="009B256D" w:rsidP="009B256D">
      <w:r>
        <w:t>Variaciones progresivas</w:t>
      </w:r>
    </w:p>
    <w:p w:rsidR="00BA70A8" w:rsidRPr="009B256D" w:rsidRDefault="00731597" w:rsidP="009B256D">
      <w:pPr>
        <w:pStyle w:val="Prrafodelista"/>
        <w:numPr>
          <w:ilvl w:val="0"/>
          <w:numId w:val="2"/>
        </w:numPr>
      </w:pPr>
      <w:r w:rsidRPr="009B256D">
        <w:rPr>
          <w:b/>
          <w:bCs/>
        </w:rPr>
        <w:t>transition-property</w:t>
      </w:r>
      <w:r w:rsidRPr="009B256D">
        <w:t xml:space="preserve">: determina las propiedades a las que va afectar la transición, cuando dichas propiedades cambien de valor. </w:t>
      </w:r>
      <w:r w:rsidR="00FF3911">
        <w:t>(No hace falta. Aplicará lo que venga en transform)</w:t>
      </w:r>
    </w:p>
    <w:p w:rsidR="00BA70A8" w:rsidRDefault="00731597" w:rsidP="009B256D">
      <w:pPr>
        <w:pStyle w:val="Prrafodelista"/>
        <w:numPr>
          <w:ilvl w:val="0"/>
          <w:numId w:val="2"/>
        </w:numPr>
      </w:pPr>
      <w:r w:rsidRPr="009B256D">
        <w:rPr>
          <w:b/>
          <w:bCs/>
        </w:rPr>
        <w:t>transition-duration</w:t>
      </w:r>
      <w:r w:rsidRPr="009B256D">
        <w:t>: el tiempo empleado en la transición.</w:t>
      </w:r>
    </w:p>
    <w:p w:rsidR="009B256D" w:rsidRPr="009B256D" w:rsidRDefault="009B256D" w:rsidP="009B256D">
      <w:pPr>
        <w:pStyle w:val="Prrafodelista"/>
        <w:numPr>
          <w:ilvl w:val="0"/>
          <w:numId w:val="2"/>
        </w:numPr>
      </w:pPr>
      <w:r w:rsidRPr="009B256D">
        <w:rPr>
          <w:b/>
          <w:bCs/>
        </w:rPr>
        <w:t>transition-delay</w:t>
      </w:r>
      <w:r w:rsidRPr="009B256D">
        <w:t>: retraso en iniciarse la transición.</w:t>
      </w:r>
    </w:p>
    <w:p w:rsidR="00BA70A8" w:rsidRDefault="00731597" w:rsidP="009B256D">
      <w:pPr>
        <w:pStyle w:val="Prrafodelista"/>
        <w:numPr>
          <w:ilvl w:val="0"/>
          <w:numId w:val="2"/>
        </w:numPr>
      </w:pPr>
      <w:r w:rsidRPr="009B256D">
        <w:rPr>
          <w:b/>
          <w:bCs/>
        </w:rPr>
        <w:t>transition-timing-function</w:t>
      </w:r>
      <w:r w:rsidRPr="009B256D">
        <w:t>: cómo se desarrolla la transición en el tiempo.</w:t>
      </w:r>
    </w:p>
    <w:p w:rsidR="009B256D" w:rsidRDefault="009B256D" w:rsidP="009B256D">
      <w:pPr>
        <w:pStyle w:val="Prrafodelista"/>
        <w:numPr>
          <w:ilvl w:val="1"/>
          <w:numId w:val="2"/>
        </w:numPr>
      </w:pPr>
      <w:r>
        <w:t>Linear: mantiene la misma velocidad de principio a fin.</w:t>
      </w:r>
    </w:p>
    <w:p w:rsidR="009B256D" w:rsidRDefault="009B256D" w:rsidP="009B256D">
      <w:pPr>
        <w:pStyle w:val="Prrafodelista"/>
        <w:numPr>
          <w:ilvl w:val="1"/>
          <w:numId w:val="2"/>
        </w:numPr>
      </w:pPr>
      <w:r>
        <w:t>Ease: comienzo lento, luego rápido y termina lento.</w:t>
      </w:r>
    </w:p>
    <w:p w:rsidR="009B256D" w:rsidRDefault="009B256D" w:rsidP="009B256D">
      <w:pPr>
        <w:pStyle w:val="Prrafodelista"/>
        <w:numPr>
          <w:ilvl w:val="1"/>
          <w:numId w:val="2"/>
        </w:numPr>
      </w:pPr>
      <w:r>
        <w:t>Ease-in: comienza lento, y después mantiene velocidad.</w:t>
      </w:r>
    </w:p>
    <w:p w:rsidR="009B256D" w:rsidRDefault="009B256D" w:rsidP="009B256D">
      <w:pPr>
        <w:pStyle w:val="Prrafodelista"/>
        <w:numPr>
          <w:ilvl w:val="1"/>
          <w:numId w:val="2"/>
        </w:numPr>
      </w:pPr>
      <w:r>
        <w:t>Ease-out: mantiene velocidad con un final lento.</w:t>
      </w:r>
    </w:p>
    <w:p w:rsidR="009B256D" w:rsidRDefault="009B256D" w:rsidP="009B256D">
      <w:pPr>
        <w:pStyle w:val="Prrafodelista"/>
        <w:numPr>
          <w:ilvl w:val="1"/>
          <w:numId w:val="2"/>
        </w:numPr>
      </w:pPr>
      <w:r>
        <w:t>Ease-in-out: comienzo y fin lentos, muy similar a ease sólo que este último empieza más rápido de lo que termina.</w:t>
      </w:r>
    </w:p>
    <w:p w:rsidR="009B256D" w:rsidRDefault="009B256D" w:rsidP="009B256D">
      <w:pPr>
        <w:pStyle w:val="Prrafodelista"/>
        <w:numPr>
          <w:ilvl w:val="1"/>
          <w:numId w:val="2"/>
        </w:numPr>
      </w:pPr>
      <w:r>
        <w:t xml:space="preserve">Cubic-bezier: </w:t>
      </w:r>
      <w:r w:rsidR="000C685B">
        <w:t>C</w:t>
      </w:r>
      <w:r>
        <w:t>onfigurar la curva de velocidad a nuestro gusto utilizando la función cúbica de Bezier. Acepta cuatro valores entre 0 y 1.</w:t>
      </w:r>
    </w:p>
    <w:p w:rsidR="00FF3911" w:rsidRDefault="00FF3911" w:rsidP="00FF3911">
      <w:pPr>
        <w:pStyle w:val="Prrafodelista"/>
        <w:ind w:left="1440"/>
      </w:pPr>
    </w:p>
    <w:p w:rsidR="00FF3911" w:rsidRDefault="00FF3911" w:rsidP="00FF3911">
      <w:pPr>
        <w:pStyle w:val="Prrafodelista"/>
        <w:numPr>
          <w:ilvl w:val="0"/>
          <w:numId w:val="2"/>
        </w:numPr>
      </w:pPr>
      <w:r w:rsidRPr="00FF3911">
        <w:rPr>
          <w:b/>
        </w:rPr>
        <w:t>transition</w:t>
      </w:r>
      <w:r>
        <w:t>: atajo para especificar todos los valores (por defecto: all 0s ease 0s)</w:t>
      </w:r>
    </w:p>
    <w:p w:rsidR="00FF3911" w:rsidRDefault="00FF3911" w:rsidP="00FF3911">
      <w:pPr>
        <w:pStyle w:val="Prrafodelista"/>
      </w:pPr>
    </w:p>
    <w:p w:rsidR="00FF3911" w:rsidRDefault="00FF3911" w:rsidP="00FF3911">
      <w:pPr>
        <w:pStyle w:val="Prrafodelista"/>
      </w:pPr>
      <w:r>
        <w:t>transition: propiedad duración timing retraso, propiedad2 duraciontiming retraso,…</w:t>
      </w:r>
    </w:p>
    <w:p w:rsidR="00FF3911" w:rsidRDefault="00FF3911" w:rsidP="00FF3911">
      <w:pPr>
        <w:pStyle w:val="Prrafodelista"/>
      </w:pPr>
    </w:p>
    <w:p w:rsidR="00FF3911" w:rsidRPr="009B256D" w:rsidRDefault="00FF3911" w:rsidP="00FF3911">
      <w:pPr>
        <w:pStyle w:val="Prrafodelista"/>
      </w:pPr>
      <w:r>
        <w:t xml:space="preserve">EJEMPLO: </w:t>
      </w:r>
      <w:r w:rsidRPr="00FF3911">
        <w:t>3Transiciones</w:t>
      </w:r>
    </w:p>
    <w:p w:rsidR="00FF3911" w:rsidRDefault="00FF3911" w:rsidP="00FF3911">
      <w:pPr>
        <w:pStyle w:val="Ttulo1"/>
      </w:pPr>
      <w:r>
        <w:t>ANIMACIONES</w:t>
      </w:r>
    </w:p>
    <w:p w:rsidR="00FF3911" w:rsidRDefault="00C83F07" w:rsidP="00C83F07">
      <w:pPr>
        <w:pStyle w:val="Prrafodelista"/>
        <w:numPr>
          <w:ilvl w:val="0"/>
          <w:numId w:val="2"/>
        </w:numPr>
      </w:pPr>
      <w:r>
        <w:t>Fotogramas claves: inicio y final</w:t>
      </w:r>
    </w:p>
    <w:p w:rsidR="00E272DC" w:rsidRDefault="00E272DC" w:rsidP="00E272DC">
      <w:pPr>
        <w:pStyle w:val="Prrafodelista"/>
      </w:pPr>
      <w:r>
        <w:t>Las intermedias se añadirán según cuántas tenemos o según el tiempo en el que queremos que ocurran:</w:t>
      </w:r>
    </w:p>
    <w:p w:rsidR="00E272DC" w:rsidRDefault="00E272DC" w:rsidP="00E272DC">
      <w:pPr>
        <w:pStyle w:val="Prrafodelista"/>
        <w:numPr>
          <w:ilvl w:val="1"/>
          <w:numId w:val="2"/>
        </w:numPr>
      </w:pPr>
      <w:r>
        <w:t>Tantos por ciento % y la transformación a aplicar.</w:t>
      </w:r>
    </w:p>
    <w:p w:rsidR="00E272DC" w:rsidRDefault="00E272DC" w:rsidP="00E272DC">
      <w:pPr>
        <w:pStyle w:val="Prrafodelista"/>
        <w:numPr>
          <w:ilvl w:val="1"/>
          <w:numId w:val="2"/>
        </w:numPr>
      </w:pPr>
      <w:r>
        <w:t>from { posición incial} to {posición final}</w:t>
      </w:r>
    </w:p>
    <w:p w:rsidR="00E272DC" w:rsidRDefault="00E272DC" w:rsidP="00E272DC">
      <w:pPr>
        <w:pStyle w:val="Prrafodelista"/>
        <w:ind w:left="1440"/>
      </w:pPr>
    </w:p>
    <w:p w:rsidR="00C83F07" w:rsidRDefault="00E272DC" w:rsidP="00C83F07">
      <w:pPr>
        <w:pStyle w:val="Prrafodelista"/>
        <w:numPr>
          <w:ilvl w:val="0"/>
          <w:numId w:val="2"/>
        </w:numPr>
      </w:pPr>
      <w:r>
        <w:t>Propiedades:</w:t>
      </w:r>
    </w:p>
    <w:p w:rsidR="00E272DC" w:rsidRDefault="00E272DC" w:rsidP="00E272DC">
      <w:pPr>
        <w:pStyle w:val="Prrafodelista"/>
        <w:numPr>
          <w:ilvl w:val="1"/>
          <w:numId w:val="2"/>
        </w:numPr>
      </w:pPr>
      <w:r>
        <w:t>Definición:</w:t>
      </w:r>
    </w:p>
    <w:p w:rsidR="00E272DC" w:rsidRDefault="00E272DC" w:rsidP="00E272DC">
      <w:pPr>
        <w:pStyle w:val="Prrafodelista"/>
        <w:ind w:left="1440"/>
      </w:pPr>
      <w:r>
        <w:t>@keyframes nombre-animacion</w:t>
      </w:r>
    </w:p>
    <w:p w:rsidR="00E272DC" w:rsidRDefault="00E272DC" w:rsidP="00E272DC">
      <w:pPr>
        <w:pStyle w:val="Prrafodelista"/>
        <w:ind w:left="1440"/>
      </w:pPr>
      <w:r>
        <w:t>Fotogramas</w:t>
      </w:r>
    </w:p>
    <w:p w:rsidR="00E272DC" w:rsidRDefault="00E272DC" w:rsidP="00E272DC">
      <w:pPr>
        <w:pStyle w:val="Prrafodelista"/>
        <w:numPr>
          <w:ilvl w:val="0"/>
          <w:numId w:val="5"/>
        </w:numPr>
      </w:pPr>
      <w:r>
        <w:t xml:space="preserve">EJEMPLO de from to: </w:t>
      </w:r>
    </w:p>
    <w:p w:rsidR="00E272DC" w:rsidRPr="00E272DC" w:rsidRDefault="00E272DC" w:rsidP="00E272DC">
      <w:pPr>
        <w:ind w:left="1800"/>
        <w:rPr>
          <w:rFonts w:ascii="Courier New" w:hAnsi="Courier New" w:cs="Courier New"/>
        </w:rPr>
      </w:pPr>
      <w:r w:rsidRPr="00E272DC">
        <w:rPr>
          <w:rFonts w:ascii="Courier New" w:hAnsi="Courier New" w:cs="Courier New"/>
        </w:rPr>
        <w:t>@keyframestraslado</w:t>
      </w:r>
    </w:p>
    <w:p w:rsidR="00E272DC" w:rsidRPr="00E272DC" w:rsidRDefault="00E272DC" w:rsidP="00E272DC">
      <w:pPr>
        <w:pStyle w:val="Prrafodelista"/>
        <w:ind w:left="216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{</w:t>
      </w:r>
      <w:r w:rsidRPr="00E272DC">
        <w:rPr>
          <w:rFonts w:ascii="Courier New" w:hAnsi="Courier New" w:cs="Courier New"/>
        </w:rPr>
        <w:t>/*Posicion inicial*/</w:t>
      </w:r>
    </w:p>
    <w:p w:rsidR="00E272DC" w:rsidRPr="00E272DC" w:rsidRDefault="00E272DC" w:rsidP="00E272DC">
      <w:pPr>
        <w:pStyle w:val="Prrafodelista"/>
        <w:ind w:left="708"/>
        <w:rPr>
          <w:rFonts w:ascii="Courier New" w:hAnsi="Courier New" w:cs="Courier New"/>
        </w:rPr>
      </w:pPr>
      <w:r w:rsidRPr="00E272DC">
        <w:rPr>
          <w:rFonts w:ascii="Courier New" w:hAnsi="Courier New" w:cs="Courier New"/>
        </w:rPr>
        <w:t>from {</w:t>
      </w:r>
    </w:p>
    <w:p w:rsidR="00E272DC" w:rsidRPr="00E272DC" w:rsidRDefault="00E272DC" w:rsidP="00E272DC">
      <w:pPr>
        <w:pStyle w:val="Prrafodelista"/>
        <w:ind w:left="708"/>
        <w:rPr>
          <w:rFonts w:ascii="Courier New" w:hAnsi="Courier New" w:cs="Courier New"/>
        </w:rPr>
      </w:pPr>
      <w:r w:rsidRPr="00E272DC">
        <w:rPr>
          <w:rFonts w:ascii="Courier New" w:hAnsi="Courier New" w:cs="Courier New"/>
        </w:rPr>
        <w:t>left: 0;top: 0;</w:t>
      </w:r>
      <w:r>
        <w:rPr>
          <w:rFonts w:ascii="Courier New" w:hAnsi="Courier New" w:cs="Courier New"/>
        </w:rPr>
        <w:t>}</w:t>
      </w:r>
    </w:p>
    <w:p w:rsidR="00E272DC" w:rsidRPr="00E272DC" w:rsidRDefault="00E272DC" w:rsidP="00E272DC">
      <w:pPr>
        <w:pStyle w:val="Prrafodelista"/>
        <w:ind w:left="708"/>
        <w:rPr>
          <w:rFonts w:ascii="Courier New" w:hAnsi="Courier New" w:cs="Courier New"/>
        </w:rPr>
      </w:pPr>
    </w:p>
    <w:p w:rsidR="00E272DC" w:rsidRPr="00E272DC" w:rsidRDefault="00E272DC" w:rsidP="00E272DC">
      <w:pPr>
        <w:pStyle w:val="Prrafodelista"/>
        <w:ind w:left="708"/>
        <w:rPr>
          <w:rFonts w:ascii="Courier New" w:hAnsi="Courier New" w:cs="Courier New"/>
        </w:rPr>
      </w:pPr>
      <w:r w:rsidRPr="00E272DC">
        <w:rPr>
          <w:rFonts w:ascii="Courier New" w:hAnsi="Courier New" w:cs="Courier New"/>
        </w:rPr>
        <w:t>to {/*Posición final*/</w:t>
      </w:r>
    </w:p>
    <w:p w:rsidR="00E272DC" w:rsidRPr="00E272DC" w:rsidRDefault="00E272DC" w:rsidP="00E272DC">
      <w:pPr>
        <w:pStyle w:val="Prrafodelista"/>
        <w:ind w:left="708"/>
        <w:rPr>
          <w:rFonts w:ascii="Courier New" w:hAnsi="Courier New" w:cs="Courier New"/>
        </w:rPr>
      </w:pPr>
      <w:r w:rsidRPr="00E272DC">
        <w:rPr>
          <w:rFonts w:ascii="Courier New" w:hAnsi="Courier New" w:cs="Courier New"/>
        </w:rPr>
        <w:lastRenderedPageBreak/>
        <w:t>left: 100px; top: 100px;</w:t>
      </w:r>
      <w:r>
        <w:rPr>
          <w:rFonts w:ascii="Courier New" w:hAnsi="Courier New" w:cs="Courier New"/>
        </w:rPr>
        <w:t>}</w:t>
      </w:r>
    </w:p>
    <w:p w:rsidR="00E272DC" w:rsidRDefault="00E272DC" w:rsidP="00E272DC">
      <w:pPr>
        <w:pStyle w:val="Prrafodelista"/>
        <w:ind w:left="708"/>
        <w:rPr>
          <w:rFonts w:ascii="Courier New" w:hAnsi="Courier New" w:cs="Courier New"/>
        </w:rPr>
      </w:pPr>
      <w:r w:rsidRPr="00E272DC">
        <w:rPr>
          <w:rFonts w:ascii="Courier New" w:hAnsi="Courier New" w:cs="Courier New"/>
        </w:rPr>
        <w:t xml:space="preserve">        }</w:t>
      </w:r>
    </w:p>
    <w:p w:rsidR="00E272DC" w:rsidRPr="00E272DC" w:rsidRDefault="00E272DC" w:rsidP="00E272DC">
      <w:pPr>
        <w:pStyle w:val="Prrafodelista"/>
        <w:ind w:left="708"/>
        <w:rPr>
          <w:rFonts w:ascii="Courier New" w:hAnsi="Courier New" w:cs="Courier New"/>
        </w:rPr>
      </w:pPr>
    </w:p>
    <w:p w:rsidR="00E272DC" w:rsidRDefault="00E272DC" w:rsidP="00E272DC">
      <w:pPr>
        <w:pStyle w:val="Prrafodelista"/>
        <w:numPr>
          <w:ilvl w:val="0"/>
          <w:numId w:val="5"/>
        </w:numPr>
      </w:pPr>
      <w:r>
        <w:t xml:space="preserve">EJEMPLO con %: </w:t>
      </w:r>
    </w:p>
    <w:p w:rsidR="00E272DC" w:rsidRDefault="00E272DC" w:rsidP="00E272DC">
      <w:pPr>
        <w:ind w:left="2160"/>
      </w:pPr>
      <w:r>
        <w:t>{ /*Defino el número de fotogramas por %. En este caso 7 fotogramas. Y dentro de cada uno de ellos lo que va a ocurrir*/</w:t>
      </w:r>
    </w:p>
    <w:p w:rsidR="00E272DC" w:rsidRPr="00E272DC" w:rsidRDefault="00E272DC" w:rsidP="00E272DC">
      <w:pPr>
        <w:ind w:left="2160"/>
        <w:rPr>
          <w:rFonts w:ascii="Courier New" w:hAnsi="Courier New" w:cs="Courier New"/>
        </w:rPr>
      </w:pPr>
      <w:r w:rsidRPr="00E272DC">
        <w:rPr>
          <w:rFonts w:ascii="Courier New" w:hAnsi="Courier New" w:cs="Courier New"/>
        </w:rPr>
        <w:t>@keyframes gira1</w:t>
      </w:r>
    </w:p>
    <w:p w:rsidR="00E272DC" w:rsidRPr="00E272DC" w:rsidRDefault="00E272DC" w:rsidP="00E272DC">
      <w:pPr>
        <w:ind w:left="2160"/>
        <w:rPr>
          <w:rFonts w:ascii="Courier New" w:hAnsi="Courier New" w:cs="Courier New"/>
        </w:rPr>
      </w:pPr>
      <w:r w:rsidRPr="00E272DC">
        <w:rPr>
          <w:rFonts w:ascii="Courier New" w:hAnsi="Courier New" w:cs="Courier New"/>
        </w:rPr>
        <w:t>{</w:t>
      </w:r>
    </w:p>
    <w:p w:rsidR="00E272DC" w:rsidRPr="00E272DC" w:rsidRDefault="00E272DC" w:rsidP="00E272DC">
      <w:pPr>
        <w:ind w:left="2160"/>
        <w:rPr>
          <w:rFonts w:ascii="Courier New" w:hAnsi="Courier New" w:cs="Courier New"/>
        </w:rPr>
      </w:pPr>
      <w:r w:rsidRPr="00E272DC">
        <w:rPr>
          <w:rFonts w:ascii="Courier New" w:hAnsi="Courier New" w:cs="Courier New"/>
        </w:rPr>
        <w:t xml:space="preserve">            0%{transform: rotate(0deg) }</w:t>
      </w:r>
    </w:p>
    <w:p w:rsidR="00E272DC" w:rsidRPr="00E272DC" w:rsidRDefault="00E272DC" w:rsidP="00E272DC">
      <w:pPr>
        <w:ind w:left="2160"/>
        <w:rPr>
          <w:rFonts w:ascii="Courier New" w:hAnsi="Courier New" w:cs="Courier New"/>
        </w:rPr>
      </w:pPr>
      <w:r w:rsidRPr="00E272DC">
        <w:rPr>
          <w:rFonts w:ascii="Courier New" w:hAnsi="Courier New" w:cs="Courier New"/>
        </w:rPr>
        <w:t xml:space="preserve">            15%{transform: rotate(20deg)}</w:t>
      </w:r>
    </w:p>
    <w:p w:rsidR="00E272DC" w:rsidRPr="00E272DC" w:rsidRDefault="00E272DC" w:rsidP="00E272DC">
      <w:pPr>
        <w:ind w:left="2160"/>
        <w:rPr>
          <w:rFonts w:ascii="Courier New" w:hAnsi="Courier New" w:cs="Courier New"/>
        </w:rPr>
      </w:pPr>
      <w:r w:rsidRPr="00E272DC">
        <w:rPr>
          <w:rFonts w:ascii="Courier New" w:hAnsi="Courier New" w:cs="Courier New"/>
        </w:rPr>
        <w:t xml:space="preserve">            30%{transform: rotate(40deg)</w:t>
      </w:r>
      <w:r>
        <w:rPr>
          <w:rFonts w:ascii="Courier New" w:hAnsi="Courier New" w:cs="Courier New"/>
        </w:rPr>
        <w:t>}</w:t>
      </w:r>
    </w:p>
    <w:p w:rsidR="00E272DC" w:rsidRPr="00E272DC" w:rsidRDefault="00E272DC" w:rsidP="00E272DC">
      <w:pPr>
        <w:ind w:left="2160"/>
        <w:rPr>
          <w:rFonts w:ascii="Courier New" w:hAnsi="Courier New" w:cs="Courier New"/>
        </w:rPr>
      </w:pPr>
      <w:r w:rsidRPr="00E272DC">
        <w:rPr>
          <w:rFonts w:ascii="Courier New" w:hAnsi="Courier New" w:cs="Courier New"/>
        </w:rPr>
        <w:t xml:space="preserve">   45%{transform: rotate(60deg)</w:t>
      </w:r>
      <w:r>
        <w:rPr>
          <w:rFonts w:ascii="Courier New" w:hAnsi="Courier New" w:cs="Courier New"/>
        </w:rPr>
        <w:t xml:space="preserve">}           </w:t>
      </w:r>
    </w:p>
    <w:p w:rsidR="00E272DC" w:rsidRPr="00E272DC" w:rsidRDefault="00E272DC" w:rsidP="00E272DC">
      <w:pPr>
        <w:ind w:left="2160"/>
        <w:rPr>
          <w:rFonts w:ascii="Courier New" w:hAnsi="Courier New" w:cs="Courier New"/>
        </w:rPr>
      </w:pPr>
      <w:r w:rsidRPr="00E272DC">
        <w:rPr>
          <w:rFonts w:ascii="Courier New" w:hAnsi="Courier New" w:cs="Courier New"/>
        </w:rPr>
        <w:t xml:space="preserve">            60%{transform: rotate(80deg)</w:t>
      </w:r>
      <w:r>
        <w:rPr>
          <w:rFonts w:ascii="Courier New" w:hAnsi="Courier New" w:cs="Courier New"/>
        </w:rPr>
        <w:t xml:space="preserve">}           </w:t>
      </w:r>
    </w:p>
    <w:p w:rsidR="00E272DC" w:rsidRPr="00E272DC" w:rsidRDefault="00E272DC" w:rsidP="00E272DC">
      <w:pPr>
        <w:ind w:left="2160"/>
        <w:rPr>
          <w:rFonts w:ascii="Courier New" w:hAnsi="Courier New" w:cs="Courier New"/>
        </w:rPr>
      </w:pPr>
      <w:r w:rsidRPr="00E272DC">
        <w:rPr>
          <w:rFonts w:ascii="Courier New" w:hAnsi="Courier New" w:cs="Courier New"/>
        </w:rPr>
        <w:t xml:space="preserve">            80%{transform: rotate(100deg)</w:t>
      </w:r>
      <w:r>
        <w:rPr>
          <w:rFonts w:ascii="Courier New" w:hAnsi="Courier New" w:cs="Courier New"/>
        </w:rPr>
        <w:t xml:space="preserve">}          </w:t>
      </w:r>
    </w:p>
    <w:p w:rsidR="00E272DC" w:rsidRDefault="00E272DC" w:rsidP="00E272DC">
      <w:pPr>
        <w:ind w:left="2160"/>
        <w:rPr>
          <w:rFonts w:ascii="Courier New" w:hAnsi="Courier New" w:cs="Courier New"/>
        </w:rPr>
      </w:pPr>
      <w:r w:rsidRPr="00E272DC">
        <w:rPr>
          <w:rFonts w:ascii="Courier New" w:hAnsi="Courier New" w:cs="Courier New"/>
        </w:rPr>
        <w:t xml:space="preserve">            100%{transform: rotate(120deg)</w:t>
      </w:r>
      <w:r>
        <w:rPr>
          <w:rFonts w:ascii="Courier New" w:hAnsi="Courier New" w:cs="Courier New"/>
        </w:rPr>
        <w:t>}</w:t>
      </w:r>
      <w:r w:rsidRPr="00E272DC">
        <w:rPr>
          <w:rFonts w:ascii="Courier New" w:hAnsi="Courier New" w:cs="Courier New"/>
        </w:rPr>
        <w:t xml:space="preserve">      }</w:t>
      </w:r>
    </w:p>
    <w:p w:rsidR="00E272DC" w:rsidRDefault="00E272DC" w:rsidP="00E272DC">
      <w:pPr>
        <w:pStyle w:val="Prrafodelista"/>
        <w:numPr>
          <w:ilvl w:val="1"/>
          <w:numId w:val="2"/>
        </w:numPr>
      </w:pPr>
      <w:r w:rsidRPr="00E272DC">
        <w:t>Configuración propiedades:</w:t>
      </w:r>
    </w:p>
    <w:p w:rsidR="00E272DC" w:rsidRPr="00E272DC" w:rsidRDefault="00E272DC" w:rsidP="00E272DC">
      <w:pPr>
        <w:pStyle w:val="Prrafodelista"/>
        <w:numPr>
          <w:ilvl w:val="0"/>
          <w:numId w:val="2"/>
        </w:numPr>
      </w:pPr>
      <w:r w:rsidRPr="00E272DC">
        <w:rPr>
          <w:b/>
          <w:bCs/>
        </w:rPr>
        <w:t>animation-name:</w:t>
      </w:r>
      <w:r>
        <w:rPr>
          <w:b/>
          <w:bCs/>
        </w:rPr>
        <w:t xml:space="preserve"> nombre de la animación (definida en @keyframe)</w:t>
      </w:r>
    </w:p>
    <w:p w:rsidR="000A4B34" w:rsidRDefault="00731597" w:rsidP="000A4B34">
      <w:pPr>
        <w:pStyle w:val="Prrafodelista"/>
        <w:numPr>
          <w:ilvl w:val="0"/>
          <w:numId w:val="2"/>
        </w:numPr>
      </w:pPr>
      <w:r w:rsidRPr="00E272DC">
        <w:rPr>
          <w:b/>
          <w:bCs/>
        </w:rPr>
        <w:t>animation-duration:</w:t>
      </w:r>
      <w:r w:rsidRPr="00E272DC">
        <w:t xml:space="preserve"> la duración de la animación.</w:t>
      </w:r>
    </w:p>
    <w:p w:rsidR="000A4B34" w:rsidRDefault="00731597" w:rsidP="000A4B34">
      <w:pPr>
        <w:pStyle w:val="Prrafodelista"/>
        <w:numPr>
          <w:ilvl w:val="0"/>
          <w:numId w:val="2"/>
        </w:numPr>
      </w:pPr>
      <w:r w:rsidRPr="000A4B34">
        <w:rPr>
          <w:b/>
          <w:bCs/>
        </w:rPr>
        <w:t>animation-iteration-count:</w:t>
      </w:r>
      <w:r w:rsidRPr="000A4B34">
        <w:t>las veces que se repite.</w:t>
      </w:r>
      <w:r w:rsidR="000A4B34" w:rsidRPr="000A4B34">
        <w:rPr>
          <w:rStyle w:val="CdigoHTML"/>
          <w:rFonts w:ascii="Consolas" w:eastAsiaTheme="minorHAnsi" w:hAnsi="Consolas"/>
        </w:rPr>
        <w:t>infinite</w:t>
      </w:r>
      <w:r w:rsidR="000A4B34">
        <w:rPr>
          <w:rStyle w:val="CdigoHTML"/>
          <w:rFonts w:ascii="Consolas" w:eastAsiaTheme="minorHAnsi" w:hAnsi="Consolas"/>
        </w:rPr>
        <w:t xml:space="preserve">| </w:t>
      </w:r>
      <w:r w:rsidR="000A4B34" w:rsidRPr="000A4B34">
        <w:rPr>
          <w:rStyle w:val="CdigoHTML"/>
          <w:rFonts w:ascii="Consolas" w:eastAsiaTheme="minorHAnsi" w:hAnsi="Consolas" w:cstheme="minorBidi"/>
          <w:sz w:val="22"/>
          <w:szCs w:val="22"/>
        </w:rPr>
        <w:t>&lt;</w:t>
      </w:r>
      <w:r w:rsidR="000A4B34">
        <w:rPr>
          <w:rStyle w:val="CdigoHTML"/>
          <w:rFonts w:ascii="Consolas" w:eastAsiaTheme="minorHAnsi" w:hAnsi="Consolas" w:cstheme="minorBidi"/>
          <w:sz w:val="22"/>
          <w:szCs w:val="22"/>
        </w:rPr>
        <w:t>nume</w:t>
      </w:r>
      <w:r w:rsidR="000A4B34" w:rsidRPr="000A4B34">
        <w:rPr>
          <w:rStyle w:val="CdigoHTML"/>
          <w:rFonts w:ascii="Consolas" w:eastAsiaTheme="minorHAnsi" w:hAnsi="Consolas" w:cstheme="minorBidi"/>
          <w:sz w:val="22"/>
          <w:szCs w:val="22"/>
        </w:rPr>
        <w:t>r</w:t>
      </w:r>
      <w:r w:rsidR="000A4B34">
        <w:rPr>
          <w:rStyle w:val="CdigoHTML"/>
          <w:rFonts w:ascii="Consolas" w:eastAsiaTheme="minorHAnsi" w:hAnsi="Consolas" w:cstheme="minorBidi"/>
          <w:sz w:val="22"/>
          <w:szCs w:val="22"/>
        </w:rPr>
        <w:t>o</w:t>
      </w:r>
      <w:r w:rsidR="000A4B34" w:rsidRPr="000A4B34">
        <w:rPr>
          <w:rStyle w:val="CdigoHTML"/>
          <w:rFonts w:ascii="Consolas" w:eastAsiaTheme="minorHAnsi" w:hAnsi="Consolas" w:cstheme="minorBidi"/>
          <w:sz w:val="22"/>
          <w:szCs w:val="22"/>
        </w:rPr>
        <w:t>&gt;</w:t>
      </w:r>
    </w:p>
    <w:p w:rsidR="00BA70A8" w:rsidRDefault="00731597" w:rsidP="00E272DC">
      <w:pPr>
        <w:pStyle w:val="Prrafodelista"/>
        <w:numPr>
          <w:ilvl w:val="0"/>
          <w:numId w:val="2"/>
        </w:numPr>
      </w:pPr>
      <w:r w:rsidRPr="00E272DC">
        <w:rPr>
          <w:b/>
          <w:bCs/>
        </w:rPr>
        <w:t>animation-timing-function:</w:t>
      </w:r>
      <w:r w:rsidRPr="00E272DC">
        <w:t xml:space="preserve"> se aplica entre los fotogramas clave, no sobre toda la animación y describe como progresa la animación a lo largo de un ciclo.</w:t>
      </w:r>
    </w:p>
    <w:p w:rsidR="000A4B34" w:rsidRDefault="000A4B34" w:rsidP="000A4B34">
      <w:pPr>
        <w:pStyle w:val="Prrafodelista"/>
        <w:numPr>
          <w:ilvl w:val="1"/>
          <w:numId w:val="2"/>
        </w:numPr>
      </w:pPr>
      <w:r>
        <w:t>Linear: mantiene la misma velocidad de principio a fin.</w:t>
      </w:r>
    </w:p>
    <w:p w:rsidR="000A4B34" w:rsidRDefault="000A4B34" w:rsidP="000A4B34">
      <w:pPr>
        <w:pStyle w:val="Prrafodelista"/>
        <w:numPr>
          <w:ilvl w:val="1"/>
          <w:numId w:val="2"/>
        </w:numPr>
      </w:pPr>
      <w:r>
        <w:t>Ease: comienzo lento, luego rápido y termina lento.</w:t>
      </w:r>
    </w:p>
    <w:p w:rsidR="000A4B34" w:rsidRDefault="000A4B34" w:rsidP="000A4B34">
      <w:pPr>
        <w:pStyle w:val="Prrafodelista"/>
        <w:numPr>
          <w:ilvl w:val="1"/>
          <w:numId w:val="2"/>
        </w:numPr>
      </w:pPr>
      <w:r>
        <w:t>Ease-in: comienza lento, y después mantiene velocidad.</w:t>
      </w:r>
    </w:p>
    <w:p w:rsidR="000A4B34" w:rsidRDefault="000A4B34" w:rsidP="000A4B34">
      <w:pPr>
        <w:pStyle w:val="Prrafodelista"/>
        <w:numPr>
          <w:ilvl w:val="1"/>
          <w:numId w:val="2"/>
        </w:numPr>
      </w:pPr>
      <w:r>
        <w:t>Ease-out: mantiene velocidad con un final lento.</w:t>
      </w:r>
    </w:p>
    <w:p w:rsidR="000A4B34" w:rsidRDefault="000A4B34" w:rsidP="000A4B34">
      <w:pPr>
        <w:pStyle w:val="Prrafodelista"/>
        <w:numPr>
          <w:ilvl w:val="1"/>
          <w:numId w:val="2"/>
        </w:numPr>
      </w:pPr>
      <w:r>
        <w:t>Ease-in-out: comienzo y fin lentos, muy similar a ease sólo que este último empieza más rápido de lo que termina.</w:t>
      </w:r>
    </w:p>
    <w:p w:rsidR="000A4B34" w:rsidRDefault="000A4B34" w:rsidP="000A4B34">
      <w:pPr>
        <w:pStyle w:val="Prrafodelista"/>
        <w:numPr>
          <w:ilvl w:val="1"/>
          <w:numId w:val="2"/>
        </w:numPr>
      </w:pPr>
      <w:r>
        <w:t>Cubic-bezier: Configurar la curva de velocidad a nuestro gusto utilizando la función cúbica de Bezier. Acepta cuatro valores entre 0 y 1.</w:t>
      </w:r>
    </w:p>
    <w:p w:rsidR="000A4B34" w:rsidRPr="00E272DC" w:rsidRDefault="000A4B34" w:rsidP="000A4B34">
      <w:pPr>
        <w:pStyle w:val="Prrafodelista"/>
      </w:pPr>
    </w:p>
    <w:p w:rsidR="00BA70A8" w:rsidRDefault="00731597" w:rsidP="00E272DC">
      <w:pPr>
        <w:pStyle w:val="Prrafodelista"/>
        <w:numPr>
          <w:ilvl w:val="0"/>
          <w:numId w:val="2"/>
        </w:numPr>
      </w:pPr>
      <w:r w:rsidRPr="00E272DC">
        <w:rPr>
          <w:b/>
          <w:bCs/>
        </w:rPr>
        <w:t xml:space="preserve">animation-direction: </w:t>
      </w:r>
      <w:r w:rsidRPr="00E272DC">
        <w:t>establece la dirección de la animación</w:t>
      </w:r>
    </w:p>
    <w:p w:rsidR="00E272DC" w:rsidRDefault="00E272DC" w:rsidP="00E272DC">
      <w:pPr>
        <w:pStyle w:val="Prrafodelista"/>
        <w:numPr>
          <w:ilvl w:val="1"/>
          <w:numId w:val="2"/>
        </w:numPr>
      </w:pPr>
      <w:r>
        <w:t>normal: por defecto</w:t>
      </w:r>
    </w:p>
    <w:p w:rsidR="00E272DC" w:rsidRDefault="00E272DC" w:rsidP="00E272DC">
      <w:pPr>
        <w:pStyle w:val="Prrafodelista"/>
        <w:numPr>
          <w:ilvl w:val="1"/>
          <w:numId w:val="2"/>
        </w:numPr>
      </w:pPr>
      <w:r>
        <w:t>reverse: el recorrido lo hace al revés</w:t>
      </w:r>
    </w:p>
    <w:p w:rsidR="00E272DC" w:rsidRDefault="00E272DC" w:rsidP="00E272DC">
      <w:pPr>
        <w:pStyle w:val="Prrafodelista"/>
        <w:numPr>
          <w:ilvl w:val="1"/>
          <w:numId w:val="2"/>
        </w:numPr>
      </w:pPr>
      <w:r>
        <w:t xml:space="preserve">alternate: </w:t>
      </w:r>
    </w:p>
    <w:p w:rsidR="00E272DC" w:rsidRDefault="00E272DC" w:rsidP="00E272DC">
      <w:pPr>
        <w:pStyle w:val="Prrafodelista"/>
        <w:numPr>
          <w:ilvl w:val="2"/>
          <w:numId w:val="2"/>
        </w:numPr>
      </w:pPr>
      <w:r>
        <w:t>la iteracción de indice impar--&gt; normal</w:t>
      </w:r>
    </w:p>
    <w:p w:rsidR="00E272DC" w:rsidRDefault="00E272DC" w:rsidP="00E272DC">
      <w:pPr>
        <w:pStyle w:val="Prrafodelista"/>
        <w:numPr>
          <w:ilvl w:val="2"/>
          <w:numId w:val="2"/>
        </w:numPr>
      </w:pPr>
      <w:r>
        <w:t>la iteracción de indice par --&gt; al revés</w:t>
      </w:r>
    </w:p>
    <w:p w:rsidR="00E272DC" w:rsidRPr="00E272DC" w:rsidRDefault="00E272DC" w:rsidP="00E272DC">
      <w:pPr>
        <w:pStyle w:val="Prrafodelista"/>
        <w:numPr>
          <w:ilvl w:val="1"/>
          <w:numId w:val="2"/>
        </w:numPr>
      </w:pPr>
      <w:r>
        <w:t>reverse alternate: al revés que alternate</w:t>
      </w:r>
    </w:p>
    <w:p w:rsidR="00BA70A8" w:rsidRPr="00E272DC" w:rsidRDefault="00731597" w:rsidP="00E272DC">
      <w:pPr>
        <w:pStyle w:val="Prrafodelista"/>
        <w:numPr>
          <w:ilvl w:val="0"/>
          <w:numId w:val="2"/>
        </w:numPr>
      </w:pPr>
      <w:r w:rsidRPr="00E272DC">
        <w:rPr>
          <w:b/>
          <w:bCs/>
        </w:rPr>
        <w:t>animation-delay:</w:t>
      </w:r>
      <w:r w:rsidRPr="00E272DC">
        <w:t xml:space="preserve"> propiedad que nos indica el momento en el que comenzará la animación. Si el valor es 0 se ejecuta en cuanto se carga la página.</w:t>
      </w:r>
    </w:p>
    <w:p w:rsidR="000A4B34" w:rsidRDefault="00731597" w:rsidP="000A4B34">
      <w:pPr>
        <w:pStyle w:val="Prrafodelista"/>
        <w:numPr>
          <w:ilvl w:val="0"/>
          <w:numId w:val="2"/>
        </w:numPr>
      </w:pPr>
      <w:r w:rsidRPr="00E272DC">
        <w:rPr>
          <w:b/>
          <w:bCs/>
        </w:rPr>
        <w:t>animation-play-state:</w:t>
      </w:r>
      <w:r w:rsidRPr="00E272DC">
        <w:t>paused</w:t>
      </w:r>
      <w:r w:rsidR="000A4B34">
        <w:t>|</w:t>
      </w:r>
      <w:r w:rsidRPr="00E272DC">
        <w:t>running.</w:t>
      </w:r>
    </w:p>
    <w:p w:rsidR="000A4B34" w:rsidRPr="000A4B34" w:rsidRDefault="000A4B34" w:rsidP="000A4B34">
      <w:pPr>
        <w:pStyle w:val="Prrafodelista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es-ES"/>
        </w:rPr>
      </w:pPr>
      <w:r w:rsidRPr="000A4B34">
        <w:rPr>
          <w:b/>
          <w:bCs/>
        </w:rPr>
        <w:lastRenderedPageBreak/>
        <w:t>animation-fill-mode</w:t>
      </w:r>
      <w:r w:rsidRPr="000A4B34">
        <w:rPr>
          <w:bCs/>
        </w:rPr>
        <w:t xml:space="preserve">: </w:t>
      </w:r>
      <w:r w:rsidRPr="000A4B34">
        <w:rPr>
          <w:bCs/>
          <w:lang w:eastAsia="es-ES"/>
        </w:rPr>
        <w:t>pueden darse varios valores separados por comas</w:t>
      </w:r>
      <w:r w:rsidRPr="000A4B34">
        <w:rPr>
          <w:b/>
          <w:bCs/>
          <w:lang w:eastAsia="es-ES"/>
        </w:rPr>
        <w:t xml:space="preserve">. </w:t>
      </w:r>
      <w:r w:rsidRPr="000A4B34">
        <w:rPr>
          <w:rFonts w:eastAsia="Times New Roman" w:cstheme="minorHAnsi"/>
          <w:bCs/>
          <w:sz w:val="20"/>
          <w:szCs w:val="20"/>
          <w:lang w:eastAsia="es-ES"/>
        </w:rPr>
        <w:t>Cada uno de los valores se aplicará en el mismo orden en que se ha declarado en la propiedad 'animation'</w:t>
      </w:r>
    </w:p>
    <w:p w:rsidR="000A4B34" w:rsidRDefault="000A4B34" w:rsidP="000A4B34">
      <w:pPr>
        <w:pStyle w:val="Prrafodelista"/>
      </w:pPr>
      <w:r w:rsidRPr="000A4B34">
        <w:rPr>
          <w:rStyle w:val="CdigoHTML"/>
          <w:rFonts w:ascii="Consolas" w:eastAsiaTheme="minorHAnsi" w:hAnsi="Consolas"/>
        </w:rPr>
        <w:t>none</w:t>
      </w:r>
      <w:r>
        <w:rPr>
          <w:rStyle w:val="CdigoHTML"/>
          <w:rFonts w:ascii="Consolas" w:eastAsiaTheme="minorHAnsi" w:hAnsi="Consolas"/>
        </w:rPr>
        <w:t>|</w:t>
      </w:r>
      <w:r w:rsidRPr="000A4B34">
        <w:rPr>
          <w:rStyle w:val="CdigoHTML"/>
          <w:rFonts w:ascii="Consolas" w:eastAsiaTheme="minorHAnsi" w:hAnsi="Consolas"/>
        </w:rPr>
        <w:t xml:space="preserve"> forwards </w:t>
      </w:r>
      <w:r>
        <w:rPr>
          <w:rStyle w:val="CdigoHTML"/>
          <w:rFonts w:ascii="Consolas" w:eastAsiaTheme="minorHAnsi" w:hAnsi="Consolas"/>
        </w:rPr>
        <w:t>|</w:t>
      </w:r>
      <w:r w:rsidRPr="000A4B34">
        <w:rPr>
          <w:rStyle w:val="CdigoHTML"/>
          <w:rFonts w:ascii="Consolas" w:eastAsiaTheme="minorHAnsi" w:hAnsi="Consolas"/>
        </w:rPr>
        <w:t>backwards</w:t>
      </w:r>
      <w:r>
        <w:rPr>
          <w:rStyle w:val="CdigoHTML"/>
          <w:rFonts w:ascii="Consolas" w:eastAsiaTheme="minorHAnsi" w:hAnsi="Consolas"/>
        </w:rPr>
        <w:t>|</w:t>
      </w:r>
      <w:r w:rsidRPr="000A4B34">
        <w:rPr>
          <w:rStyle w:val="CdigoHTML"/>
          <w:rFonts w:ascii="Consolas" w:eastAsiaTheme="minorHAnsi" w:hAnsi="Consolas"/>
        </w:rPr>
        <w:t>both</w:t>
      </w:r>
    </w:p>
    <w:p w:rsidR="000A4B34" w:rsidRPr="000A4B34" w:rsidRDefault="000A4B34" w:rsidP="000A4B34">
      <w:pPr>
        <w:pStyle w:val="Prrafodelista"/>
        <w:numPr>
          <w:ilvl w:val="1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es-ES"/>
        </w:rPr>
      </w:pPr>
      <w:r w:rsidRPr="000375D0">
        <w:rPr>
          <w:rStyle w:val="CdigoHTML"/>
          <w:rFonts w:ascii="Consolas" w:eastAsiaTheme="minorHAnsi" w:hAnsi="Consolas"/>
        </w:rPr>
        <w:t>none:</w:t>
      </w:r>
      <w:r>
        <w:t>La animación no aplicará los estilos antes ni después de su ejecución</w:t>
      </w:r>
    </w:p>
    <w:p w:rsidR="008A656E" w:rsidRPr="008A656E" w:rsidRDefault="000A4B34" w:rsidP="008A656E">
      <w:pPr>
        <w:pStyle w:val="Prrafodelista"/>
        <w:numPr>
          <w:ilvl w:val="1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es-ES"/>
        </w:rPr>
      </w:pPr>
      <w:r w:rsidRPr="000375D0">
        <w:rPr>
          <w:rStyle w:val="CdigoHTML"/>
          <w:rFonts w:ascii="Consolas" w:eastAsiaTheme="minorHAnsi" w:hAnsi="Consolas"/>
        </w:rPr>
        <w:t>forwards</w:t>
      </w:r>
      <w:r w:rsidRPr="008A656E">
        <w:rPr>
          <w:rFonts w:eastAsia="Times New Roman" w:cstheme="minorHAnsi"/>
          <w:sz w:val="20"/>
          <w:szCs w:val="20"/>
          <w:lang w:eastAsia="es-ES"/>
        </w:rPr>
        <w:t xml:space="preserve">: </w:t>
      </w:r>
      <w:r w:rsidR="008A656E" w:rsidRPr="008A656E">
        <w:rPr>
          <w:rFonts w:eastAsia="Times New Roman" w:cstheme="minorHAnsi"/>
          <w:sz w:val="20"/>
          <w:szCs w:val="20"/>
          <w:lang w:eastAsia="es-ES"/>
        </w:rPr>
        <w:t>El objeto sobre el que se aplica la animación quedará con los valores y estilos que le aplique el último keyframe de la ejecución de la animación. El último valor dependerá del valor de </w:t>
      </w:r>
      <w:hyperlink r:id="rId21" w:tooltip="La propiedad CSS animation-direction indica si la animación debe retroceder hasta el fotograma de inicio al finalizar la secuencia o si debe comenzar desde el principio al llegar al final." w:history="1">
        <w:r w:rsidR="008A656E" w:rsidRPr="008A656E">
          <w:rPr>
            <w:rFonts w:eastAsia="Times New Roman" w:cstheme="minorHAnsi"/>
            <w:sz w:val="20"/>
            <w:szCs w:val="20"/>
            <w:lang w:eastAsia="es-ES"/>
          </w:rPr>
          <w:t>animation-direction</w:t>
        </w:r>
      </w:hyperlink>
      <w:r w:rsidR="008A656E" w:rsidRPr="008A656E">
        <w:rPr>
          <w:rFonts w:eastAsia="Times New Roman" w:cstheme="minorHAnsi"/>
          <w:sz w:val="20"/>
          <w:szCs w:val="20"/>
          <w:lang w:eastAsia="es-ES"/>
        </w:rPr>
        <w:t xml:space="preserve"> y </w:t>
      </w:r>
      <w:hyperlink r:id="rId22" w:tooltip="La propiedad CSS animation-iteration-count define el numero de veces que un ciclo de animación debe ser ejecutado antes de detenerse." w:history="1">
        <w:r w:rsidR="008A656E" w:rsidRPr="008A656E">
          <w:rPr>
            <w:rFonts w:eastAsia="Times New Roman" w:cstheme="minorHAnsi"/>
            <w:sz w:val="20"/>
            <w:szCs w:val="20"/>
            <w:lang w:eastAsia="es-ES"/>
          </w:rPr>
          <w:t>animation-iteration-count</w:t>
        </w:r>
      </w:hyperlink>
      <w:r w:rsidR="008A656E" w:rsidRPr="008A656E">
        <w:rPr>
          <w:rFonts w:eastAsia="Times New Roman" w:cstheme="minorHAnsi"/>
          <w:sz w:val="20"/>
          <w:szCs w:val="20"/>
          <w:lang w:eastAsia="es-ES"/>
        </w:rPr>
        <w:t xml:space="preserve">: </w:t>
      </w:r>
    </w:p>
    <w:tbl>
      <w:tblPr>
        <w:tblW w:w="8883" w:type="dxa"/>
        <w:jc w:val="center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443"/>
        <w:gridCol w:w="3139"/>
        <w:gridCol w:w="3301"/>
      </w:tblGrid>
      <w:tr w:rsidR="008A656E" w:rsidRPr="008A656E" w:rsidTr="004C4378">
        <w:trPr>
          <w:tblHeader/>
          <w:tblCellSpacing w:w="15" w:type="dxa"/>
          <w:jc w:val="center"/>
        </w:trPr>
        <w:tc>
          <w:tcPr>
            <w:tcW w:w="2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656E" w:rsidRPr="008A656E" w:rsidRDefault="008A656E" w:rsidP="008A65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</w:pPr>
            <w:r w:rsidRPr="008A656E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eastAsia="es-ES"/>
              </w:rPr>
              <w:t>animation-direction</w:t>
            </w:r>
          </w:p>
        </w:tc>
        <w:tc>
          <w:tcPr>
            <w:tcW w:w="3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656E" w:rsidRPr="008A656E" w:rsidRDefault="008A656E" w:rsidP="008A65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</w:pPr>
            <w:r w:rsidRPr="008A656E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eastAsia="es-ES"/>
              </w:rPr>
              <w:t>animation-iteration-count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656E" w:rsidRPr="008A656E" w:rsidRDefault="008A656E" w:rsidP="004C437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center"/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eastAsia="es-ES"/>
              </w:rPr>
            </w:pPr>
            <w:r w:rsidRPr="008A656E">
              <w:rPr>
                <w:rFonts w:eastAsia="Times New Roman" w:cstheme="minorHAnsi"/>
                <w:sz w:val="20"/>
                <w:szCs w:val="20"/>
                <w:lang w:eastAsia="es-ES"/>
              </w:rPr>
              <w:t>ultimo keyframe encontrado</w:t>
            </w:r>
          </w:p>
        </w:tc>
      </w:tr>
      <w:tr w:rsidR="008A656E" w:rsidRPr="008A656E" w:rsidTr="004C4378">
        <w:trPr>
          <w:tblCellSpacing w:w="15" w:type="dxa"/>
          <w:jc w:val="center"/>
        </w:trPr>
        <w:tc>
          <w:tcPr>
            <w:tcW w:w="2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656E" w:rsidRPr="008A656E" w:rsidRDefault="008A656E" w:rsidP="008A65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8A656E">
              <w:rPr>
                <w:rFonts w:ascii="Courier New" w:eastAsia="Times New Roman" w:hAnsi="Courier New" w:cs="Courier New"/>
                <w:sz w:val="20"/>
                <w:szCs w:val="20"/>
                <w:lang w:eastAsia="es-ES"/>
              </w:rPr>
              <w:t>normal</w:t>
            </w:r>
          </w:p>
        </w:tc>
        <w:tc>
          <w:tcPr>
            <w:tcW w:w="3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656E" w:rsidRPr="008A656E" w:rsidRDefault="008A656E" w:rsidP="008A65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8A656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even o odd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656E" w:rsidRPr="008A656E" w:rsidRDefault="008A656E" w:rsidP="004C43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8A656E">
              <w:rPr>
                <w:rFonts w:ascii="Courier New" w:eastAsia="Times New Roman" w:hAnsi="Courier New" w:cs="Courier New"/>
                <w:sz w:val="20"/>
                <w:szCs w:val="20"/>
                <w:lang w:eastAsia="es-ES"/>
              </w:rPr>
              <w:t>100%</w:t>
            </w:r>
            <w:r w:rsidRPr="008A656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o </w:t>
            </w:r>
            <w:r w:rsidRPr="008A656E">
              <w:rPr>
                <w:rFonts w:ascii="Courier New" w:eastAsia="Times New Roman" w:hAnsi="Courier New" w:cs="Courier New"/>
                <w:sz w:val="20"/>
                <w:szCs w:val="20"/>
                <w:lang w:eastAsia="es-ES"/>
              </w:rPr>
              <w:t>to</w:t>
            </w:r>
          </w:p>
        </w:tc>
      </w:tr>
      <w:tr w:rsidR="008A656E" w:rsidRPr="008A656E" w:rsidTr="004C4378">
        <w:trPr>
          <w:tblCellSpacing w:w="15" w:type="dxa"/>
          <w:jc w:val="center"/>
        </w:trPr>
        <w:tc>
          <w:tcPr>
            <w:tcW w:w="2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656E" w:rsidRPr="008A656E" w:rsidRDefault="008A656E" w:rsidP="008A65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8A656E">
              <w:rPr>
                <w:rFonts w:ascii="Courier New" w:eastAsia="Times New Roman" w:hAnsi="Courier New" w:cs="Courier New"/>
                <w:sz w:val="20"/>
                <w:szCs w:val="20"/>
                <w:lang w:eastAsia="es-ES"/>
              </w:rPr>
              <w:t>reverse</w:t>
            </w:r>
          </w:p>
        </w:tc>
        <w:tc>
          <w:tcPr>
            <w:tcW w:w="3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656E" w:rsidRPr="008A656E" w:rsidRDefault="008A656E" w:rsidP="008A65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8A656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even o odd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656E" w:rsidRPr="008A656E" w:rsidRDefault="008A656E" w:rsidP="008A65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8A656E">
              <w:rPr>
                <w:rFonts w:ascii="Courier New" w:eastAsia="Times New Roman" w:hAnsi="Courier New" w:cs="Courier New"/>
                <w:sz w:val="20"/>
                <w:szCs w:val="20"/>
                <w:lang w:eastAsia="es-ES"/>
              </w:rPr>
              <w:t>0%</w:t>
            </w:r>
            <w:r w:rsidR="004C4378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o</w:t>
            </w:r>
            <w:r w:rsidRPr="008A656E">
              <w:rPr>
                <w:rFonts w:ascii="Courier New" w:eastAsia="Times New Roman" w:hAnsi="Courier New" w:cs="Courier New"/>
                <w:sz w:val="20"/>
                <w:szCs w:val="20"/>
                <w:lang w:eastAsia="es-ES"/>
              </w:rPr>
              <w:t>from</w:t>
            </w:r>
          </w:p>
        </w:tc>
      </w:tr>
      <w:tr w:rsidR="008A656E" w:rsidRPr="008A656E" w:rsidTr="004C4378">
        <w:trPr>
          <w:tblCellSpacing w:w="15" w:type="dxa"/>
          <w:jc w:val="center"/>
        </w:trPr>
        <w:tc>
          <w:tcPr>
            <w:tcW w:w="2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656E" w:rsidRPr="008A656E" w:rsidRDefault="008A656E" w:rsidP="008A65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8A656E">
              <w:rPr>
                <w:rFonts w:ascii="Courier New" w:eastAsia="Times New Roman" w:hAnsi="Courier New" w:cs="Courier New"/>
                <w:sz w:val="20"/>
                <w:szCs w:val="20"/>
                <w:lang w:eastAsia="es-ES"/>
              </w:rPr>
              <w:t>alternate</w:t>
            </w:r>
          </w:p>
        </w:tc>
        <w:tc>
          <w:tcPr>
            <w:tcW w:w="3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656E" w:rsidRPr="008A656E" w:rsidRDefault="008A656E" w:rsidP="008A65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8A656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even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656E" w:rsidRPr="008A656E" w:rsidRDefault="008A656E" w:rsidP="008A65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8A656E">
              <w:rPr>
                <w:rFonts w:ascii="Courier New" w:eastAsia="Times New Roman" w:hAnsi="Courier New" w:cs="Courier New"/>
                <w:sz w:val="20"/>
                <w:szCs w:val="20"/>
                <w:lang w:eastAsia="es-ES"/>
              </w:rPr>
              <w:t>0%</w:t>
            </w:r>
            <w:r w:rsidR="004C4378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o</w:t>
            </w:r>
            <w:r w:rsidRPr="008A656E">
              <w:rPr>
                <w:rFonts w:ascii="Courier New" w:eastAsia="Times New Roman" w:hAnsi="Courier New" w:cs="Courier New"/>
                <w:sz w:val="20"/>
                <w:szCs w:val="20"/>
                <w:lang w:eastAsia="es-ES"/>
              </w:rPr>
              <w:t>from</w:t>
            </w:r>
          </w:p>
        </w:tc>
      </w:tr>
      <w:tr w:rsidR="008A656E" w:rsidRPr="008A656E" w:rsidTr="004C4378">
        <w:trPr>
          <w:tblCellSpacing w:w="15" w:type="dxa"/>
          <w:jc w:val="center"/>
        </w:trPr>
        <w:tc>
          <w:tcPr>
            <w:tcW w:w="2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656E" w:rsidRPr="008A656E" w:rsidRDefault="008A656E" w:rsidP="008A65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8A656E">
              <w:rPr>
                <w:rFonts w:ascii="Courier New" w:eastAsia="Times New Roman" w:hAnsi="Courier New" w:cs="Courier New"/>
                <w:sz w:val="20"/>
                <w:szCs w:val="20"/>
                <w:lang w:eastAsia="es-ES"/>
              </w:rPr>
              <w:t>alternate</w:t>
            </w:r>
          </w:p>
        </w:tc>
        <w:tc>
          <w:tcPr>
            <w:tcW w:w="3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656E" w:rsidRPr="008A656E" w:rsidRDefault="008A656E" w:rsidP="008A65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8A656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odd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656E" w:rsidRPr="008A656E" w:rsidRDefault="008A656E" w:rsidP="008A65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8A656E">
              <w:rPr>
                <w:rFonts w:ascii="Courier New" w:eastAsia="Times New Roman" w:hAnsi="Courier New" w:cs="Courier New"/>
                <w:sz w:val="20"/>
                <w:szCs w:val="20"/>
                <w:lang w:eastAsia="es-ES"/>
              </w:rPr>
              <w:t>100%</w:t>
            </w:r>
            <w:r w:rsidR="004C4378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o</w:t>
            </w:r>
            <w:r w:rsidRPr="008A656E">
              <w:rPr>
                <w:rFonts w:ascii="Courier New" w:eastAsia="Times New Roman" w:hAnsi="Courier New" w:cs="Courier New"/>
                <w:sz w:val="20"/>
                <w:szCs w:val="20"/>
                <w:lang w:eastAsia="es-ES"/>
              </w:rPr>
              <w:t>to</w:t>
            </w:r>
          </w:p>
        </w:tc>
      </w:tr>
      <w:tr w:rsidR="008A656E" w:rsidRPr="008A656E" w:rsidTr="004C4378">
        <w:trPr>
          <w:tblCellSpacing w:w="15" w:type="dxa"/>
          <w:jc w:val="center"/>
        </w:trPr>
        <w:tc>
          <w:tcPr>
            <w:tcW w:w="2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656E" w:rsidRPr="008A656E" w:rsidRDefault="008A656E" w:rsidP="008A65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8A656E">
              <w:rPr>
                <w:rFonts w:ascii="Courier New" w:eastAsia="Times New Roman" w:hAnsi="Courier New" w:cs="Courier New"/>
                <w:sz w:val="20"/>
                <w:szCs w:val="20"/>
                <w:lang w:eastAsia="es-ES"/>
              </w:rPr>
              <w:t>alternate-reverse</w:t>
            </w:r>
          </w:p>
        </w:tc>
        <w:tc>
          <w:tcPr>
            <w:tcW w:w="3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656E" w:rsidRPr="008A656E" w:rsidRDefault="008A656E" w:rsidP="008A65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8A656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even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656E" w:rsidRPr="008A656E" w:rsidRDefault="008A656E" w:rsidP="008A65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8A656E">
              <w:rPr>
                <w:rFonts w:ascii="Courier New" w:eastAsia="Times New Roman" w:hAnsi="Courier New" w:cs="Courier New"/>
                <w:sz w:val="20"/>
                <w:szCs w:val="20"/>
                <w:lang w:eastAsia="es-ES"/>
              </w:rPr>
              <w:t>100%</w:t>
            </w:r>
            <w:r w:rsidR="004C4378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o</w:t>
            </w:r>
            <w:r w:rsidRPr="008A656E">
              <w:rPr>
                <w:rFonts w:ascii="Courier New" w:eastAsia="Times New Roman" w:hAnsi="Courier New" w:cs="Courier New"/>
                <w:sz w:val="20"/>
                <w:szCs w:val="20"/>
                <w:lang w:eastAsia="es-ES"/>
              </w:rPr>
              <w:t>to</w:t>
            </w:r>
          </w:p>
        </w:tc>
      </w:tr>
      <w:tr w:rsidR="008A656E" w:rsidRPr="008A656E" w:rsidTr="004C4378">
        <w:trPr>
          <w:tblCellSpacing w:w="15" w:type="dxa"/>
          <w:jc w:val="center"/>
        </w:trPr>
        <w:tc>
          <w:tcPr>
            <w:tcW w:w="2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656E" w:rsidRPr="008A656E" w:rsidRDefault="008A656E" w:rsidP="008A65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8A656E">
              <w:rPr>
                <w:rFonts w:ascii="Courier New" w:eastAsia="Times New Roman" w:hAnsi="Courier New" w:cs="Courier New"/>
                <w:sz w:val="20"/>
                <w:szCs w:val="20"/>
                <w:lang w:eastAsia="es-ES"/>
              </w:rPr>
              <w:t>alternate-reverse</w:t>
            </w:r>
          </w:p>
        </w:tc>
        <w:tc>
          <w:tcPr>
            <w:tcW w:w="3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656E" w:rsidRPr="008A656E" w:rsidRDefault="008A656E" w:rsidP="008A65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8A656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odd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656E" w:rsidRPr="008A656E" w:rsidRDefault="008A656E" w:rsidP="008A65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8A656E">
              <w:rPr>
                <w:rFonts w:ascii="Courier New" w:eastAsia="Times New Roman" w:hAnsi="Courier New" w:cs="Courier New"/>
                <w:sz w:val="20"/>
                <w:szCs w:val="20"/>
                <w:lang w:eastAsia="es-ES"/>
              </w:rPr>
              <w:t>0%</w:t>
            </w:r>
            <w:r w:rsidR="004C4378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o</w:t>
            </w:r>
            <w:r w:rsidRPr="008A656E">
              <w:rPr>
                <w:rFonts w:ascii="Courier New" w:eastAsia="Times New Roman" w:hAnsi="Courier New" w:cs="Courier New"/>
                <w:sz w:val="20"/>
                <w:szCs w:val="20"/>
                <w:lang w:eastAsia="es-ES"/>
              </w:rPr>
              <w:t>from</w:t>
            </w:r>
          </w:p>
        </w:tc>
      </w:tr>
    </w:tbl>
    <w:p w:rsidR="008A656E" w:rsidRDefault="000A4B34" w:rsidP="000A4B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sz w:val="20"/>
          <w:szCs w:val="20"/>
          <w:lang w:eastAsia="es-ES"/>
        </w:rPr>
        <w:tab/>
      </w:r>
      <w:r>
        <w:rPr>
          <w:rFonts w:ascii="Courier New" w:eastAsia="Times New Roman" w:hAnsi="Courier New" w:cs="Courier New"/>
          <w:sz w:val="20"/>
          <w:szCs w:val="20"/>
          <w:lang w:eastAsia="es-ES"/>
        </w:rPr>
        <w:tab/>
      </w:r>
    </w:p>
    <w:p w:rsidR="008A656E" w:rsidRPr="00791254" w:rsidRDefault="008A656E" w:rsidP="00791254">
      <w:pPr>
        <w:pStyle w:val="Prrafodelista"/>
        <w:numPr>
          <w:ilvl w:val="1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es-ES"/>
        </w:rPr>
      </w:pPr>
      <w:r w:rsidRPr="000375D0">
        <w:rPr>
          <w:rStyle w:val="CdigoHTML"/>
          <w:rFonts w:ascii="Consolas" w:eastAsiaTheme="minorHAnsi" w:hAnsi="Consolas"/>
        </w:rPr>
        <w:t>backwards</w:t>
      </w:r>
      <w:r w:rsidRPr="008A656E">
        <w:rPr>
          <w:rFonts w:eastAsia="Times New Roman" w:cstheme="minorHAnsi"/>
          <w:lang w:eastAsia="es-ES"/>
        </w:rPr>
        <w:t>:</w:t>
      </w:r>
      <w:r w:rsidR="00791254">
        <w:rPr>
          <w:rFonts w:eastAsia="Times New Roman" w:cstheme="minorHAnsi"/>
          <w:lang w:eastAsia="es-ES"/>
        </w:rPr>
        <w:t xml:space="preserve">Coge los valores del primer keyframe, antes de que la animación empiece durante el </w:t>
      </w:r>
      <w:r w:rsidRPr="00791254">
        <w:rPr>
          <w:rFonts w:eastAsia="Times New Roman" w:cstheme="minorHAnsi"/>
          <w:lang w:eastAsia="es-ES"/>
        </w:rPr>
        <w:t>animation-delay</w:t>
      </w:r>
      <w:r w:rsidRPr="00791254">
        <w:rPr>
          <w:rFonts w:eastAsia="Times New Roman" w:cstheme="minorHAnsi"/>
          <w:sz w:val="20"/>
          <w:szCs w:val="20"/>
          <w:lang w:eastAsia="es-ES"/>
        </w:rPr>
        <w:t xml:space="preserve">. </w:t>
      </w:r>
    </w:p>
    <w:tbl>
      <w:tblPr>
        <w:tblW w:w="0" w:type="auto"/>
        <w:jc w:val="center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216"/>
        <w:gridCol w:w="1457"/>
      </w:tblGrid>
      <w:tr w:rsidR="008A656E" w:rsidRPr="008A656E" w:rsidTr="008A656E">
        <w:trPr>
          <w:tblHeader/>
          <w:tblCellSpacing w:w="15" w:type="dxa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656E" w:rsidRPr="008A656E" w:rsidRDefault="008A656E" w:rsidP="008A65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</w:pPr>
            <w:r w:rsidRPr="008A656E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eastAsia="es-ES"/>
              </w:rPr>
              <w:t>animation-direction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656E" w:rsidRPr="004C4378" w:rsidRDefault="008A656E" w:rsidP="004C437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</w:pPr>
            <w:r w:rsidRPr="004C4378">
              <w:rPr>
                <w:rFonts w:eastAsia="Times New Roman" w:cstheme="minorHAnsi"/>
                <w:sz w:val="20"/>
                <w:szCs w:val="20"/>
                <w:lang w:eastAsia="es-ES"/>
              </w:rPr>
              <w:t>primer keyframe</w:t>
            </w:r>
          </w:p>
        </w:tc>
      </w:tr>
      <w:tr w:rsidR="008A656E" w:rsidRPr="008A656E" w:rsidTr="008A656E">
        <w:trPr>
          <w:tblCellSpacing w:w="15" w:type="dxa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656E" w:rsidRPr="008A656E" w:rsidRDefault="008A656E" w:rsidP="008A65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8A656E">
              <w:rPr>
                <w:rFonts w:ascii="Courier New" w:eastAsia="Times New Roman" w:hAnsi="Courier New" w:cs="Courier New"/>
                <w:sz w:val="20"/>
                <w:szCs w:val="20"/>
                <w:lang w:eastAsia="es-ES"/>
              </w:rPr>
              <w:t>normal</w:t>
            </w:r>
            <w:r w:rsidRPr="008A656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o </w:t>
            </w:r>
            <w:r w:rsidRPr="008A656E">
              <w:rPr>
                <w:rFonts w:ascii="Courier New" w:eastAsia="Times New Roman" w:hAnsi="Courier New" w:cs="Courier New"/>
                <w:sz w:val="20"/>
                <w:szCs w:val="20"/>
                <w:lang w:eastAsia="es-ES"/>
              </w:rPr>
              <w:t>alternate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656E" w:rsidRPr="008A656E" w:rsidRDefault="008A656E" w:rsidP="008A65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8A656E">
              <w:rPr>
                <w:rFonts w:ascii="Courier New" w:eastAsia="Times New Roman" w:hAnsi="Courier New" w:cs="Courier New"/>
                <w:sz w:val="20"/>
                <w:szCs w:val="20"/>
                <w:lang w:eastAsia="es-ES"/>
              </w:rPr>
              <w:t>0%</w:t>
            </w:r>
            <w:r w:rsidRPr="008A656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or</w:t>
            </w:r>
            <w:r w:rsidRPr="008A656E">
              <w:rPr>
                <w:rFonts w:ascii="Courier New" w:eastAsia="Times New Roman" w:hAnsi="Courier New" w:cs="Courier New"/>
                <w:sz w:val="20"/>
                <w:szCs w:val="20"/>
                <w:lang w:eastAsia="es-ES"/>
              </w:rPr>
              <w:t>from</w:t>
            </w:r>
          </w:p>
        </w:tc>
      </w:tr>
      <w:tr w:rsidR="008A656E" w:rsidRPr="008A656E" w:rsidTr="008A656E">
        <w:trPr>
          <w:tblCellSpacing w:w="15" w:type="dxa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656E" w:rsidRPr="008A656E" w:rsidRDefault="008A656E" w:rsidP="008A65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8A656E">
              <w:rPr>
                <w:rFonts w:ascii="Courier New" w:eastAsia="Times New Roman" w:hAnsi="Courier New" w:cs="Courier New"/>
                <w:sz w:val="20"/>
                <w:szCs w:val="20"/>
                <w:lang w:eastAsia="es-ES"/>
              </w:rPr>
              <w:t>reverse</w:t>
            </w:r>
            <w:r w:rsidRPr="008A656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o </w:t>
            </w:r>
            <w:r w:rsidRPr="008A656E">
              <w:rPr>
                <w:rFonts w:ascii="Courier New" w:eastAsia="Times New Roman" w:hAnsi="Courier New" w:cs="Courier New"/>
                <w:sz w:val="20"/>
                <w:szCs w:val="20"/>
                <w:lang w:eastAsia="es-ES"/>
              </w:rPr>
              <w:t>alternate-reverse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656E" w:rsidRPr="008A656E" w:rsidRDefault="008A656E" w:rsidP="008A65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8A656E">
              <w:rPr>
                <w:rFonts w:ascii="Courier New" w:eastAsia="Times New Roman" w:hAnsi="Courier New" w:cs="Courier New"/>
                <w:sz w:val="20"/>
                <w:szCs w:val="20"/>
                <w:lang w:eastAsia="es-ES"/>
              </w:rPr>
              <w:t>100%</w:t>
            </w:r>
            <w:r w:rsidRPr="008A656E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or</w:t>
            </w:r>
            <w:r w:rsidRPr="008A656E">
              <w:rPr>
                <w:rFonts w:ascii="Courier New" w:eastAsia="Times New Roman" w:hAnsi="Courier New" w:cs="Courier New"/>
                <w:sz w:val="20"/>
                <w:szCs w:val="20"/>
                <w:lang w:eastAsia="es-ES"/>
              </w:rPr>
              <w:t>to</w:t>
            </w:r>
          </w:p>
        </w:tc>
      </w:tr>
    </w:tbl>
    <w:p w:rsidR="008A656E" w:rsidRDefault="008A656E" w:rsidP="008A656E">
      <w:pPr>
        <w:pStyle w:val="Prrafodelist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eastAsia="Times New Roman" w:cstheme="minorHAnsi"/>
          <w:sz w:val="20"/>
          <w:szCs w:val="20"/>
          <w:lang w:eastAsia="es-ES"/>
        </w:rPr>
      </w:pPr>
    </w:p>
    <w:p w:rsidR="008A656E" w:rsidRPr="008A656E" w:rsidRDefault="008A656E" w:rsidP="008A656E">
      <w:pPr>
        <w:pStyle w:val="Prrafodelista"/>
        <w:numPr>
          <w:ilvl w:val="1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es-ES"/>
        </w:rPr>
      </w:pPr>
      <w:r w:rsidRPr="000375D0">
        <w:rPr>
          <w:rStyle w:val="CdigoHTML"/>
          <w:rFonts w:ascii="Consolas" w:eastAsiaTheme="minorHAnsi" w:hAnsi="Consolas"/>
        </w:rPr>
        <w:t>both</w:t>
      </w:r>
      <w:r>
        <w:rPr>
          <w:rFonts w:eastAsia="Times New Roman" w:cstheme="minorHAnsi"/>
          <w:sz w:val="20"/>
          <w:szCs w:val="20"/>
          <w:lang w:eastAsia="es-ES"/>
        </w:rPr>
        <w:t xml:space="preserve">: </w:t>
      </w:r>
      <w:r>
        <w:t>La animación seguirá las reglas de las opciones forwards y backwards, extendiendo las propiedades de la animación en ambas direcciones.</w:t>
      </w:r>
    </w:p>
    <w:p w:rsidR="00346AB1" w:rsidRPr="00346AB1" w:rsidRDefault="00346AB1" w:rsidP="00346A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Referenciasutil"/>
        </w:rPr>
      </w:pPr>
      <w:r w:rsidRPr="00346AB1">
        <w:rPr>
          <w:rStyle w:val="Referenciasutil"/>
        </w:rPr>
        <w:t xml:space="preserve">EJEMPLO: </w:t>
      </w:r>
    </w:p>
    <w:p w:rsidR="008A656E" w:rsidRPr="00346AB1" w:rsidRDefault="00BA70A8" w:rsidP="00346A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Referenciasutil"/>
        </w:rPr>
      </w:pPr>
      <w:hyperlink r:id="rId23" w:history="1">
        <w:r w:rsidR="00346AB1" w:rsidRPr="00346AB1">
          <w:rPr>
            <w:rStyle w:val="Referenciasutil"/>
            <w:lang w:eastAsia="es-ES"/>
          </w:rPr>
          <w:t>https://www.w3schools.com/cssref/tryit.asp?filename=trycss3_animation-fill-mode3</w:t>
        </w:r>
      </w:hyperlink>
    </w:p>
    <w:p w:rsidR="00346AB1" w:rsidRPr="00346AB1" w:rsidRDefault="00346AB1" w:rsidP="00346A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Referenciasutil"/>
          <w:lang w:eastAsia="es-ES"/>
        </w:rPr>
      </w:pPr>
      <w:r w:rsidRPr="00346AB1">
        <w:rPr>
          <w:rStyle w:val="Referenciasutil"/>
          <w:lang w:eastAsia="es-ES"/>
        </w:rPr>
        <w:t>3animation-fill-mode</w:t>
      </w:r>
    </w:p>
    <w:p w:rsidR="000A4B34" w:rsidRPr="00E272DC" w:rsidRDefault="000A4B34" w:rsidP="000A4B34">
      <w:pPr>
        <w:pStyle w:val="Prrafodelista"/>
      </w:pPr>
    </w:p>
    <w:p w:rsidR="006E6C39" w:rsidRDefault="000A4B34" w:rsidP="006E6C39">
      <w:pPr>
        <w:pStyle w:val="Prrafodelista"/>
        <w:numPr>
          <w:ilvl w:val="0"/>
          <w:numId w:val="2"/>
        </w:numPr>
      </w:pPr>
      <w:r w:rsidRPr="00E272DC">
        <w:rPr>
          <w:b/>
          <w:bCs/>
        </w:rPr>
        <w:t>animation:</w:t>
      </w:r>
      <w:r w:rsidR="006E6C39">
        <w:t>Atajo:</w:t>
      </w:r>
    </w:p>
    <w:p w:rsidR="006E6C39" w:rsidRPr="000375D0" w:rsidRDefault="006E6C39" w:rsidP="000375D0">
      <w:pPr>
        <w:pStyle w:val="Prrafodelista"/>
        <w:numPr>
          <w:ilvl w:val="1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CdigoHTML"/>
          <w:rFonts w:ascii="Consolas" w:eastAsiaTheme="minorHAnsi" w:hAnsi="Consolas"/>
        </w:rPr>
      </w:pPr>
      <w:r w:rsidRPr="000375D0">
        <w:rPr>
          <w:rStyle w:val="CdigoHTML"/>
          <w:rFonts w:ascii="Consolas" w:eastAsiaTheme="minorHAnsi" w:hAnsi="Consolas"/>
        </w:rPr>
        <w:t xml:space="preserve">[ &lt;'animation-name'&gt; || &lt;'animation-duration'&gt; || &lt;'animation-timing-function'&gt; || &lt;'animation-delay'&gt; || &lt;'animation-iteration-count'&gt; || &lt;'animation-direction'&gt; || &lt;'animation-fill-mode'&gt; ] </w:t>
      </w:r>
    </w:p>
    <w:p w:rsidR="006E6C39" w:rsidRPr="000375D0" w:rsidRDefault="006E6C39" w:rsidP="000375D0">
      <w:pPr>
        <w:pStyle w:val="Prrafodelista"/>
        <w:numPr>
          <w:ilvl w:val="1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CdigoHTML"/>
          <w:rFonts w:ascii="Consolas" w:eastAsiaTheme="minorHAnsi" w:hAnsi="Consolas"/>
        </w:rPr>
      </w:pPr>
      <w:r w:rsidRPr="000375D0">
        <w:rPr>
          <w:rStyle w:val="CdigoHTML"/>
          <w:rFonts w:ascii="Consolas" w:eastAsiaTheme="minorHAnsi" w:hAnsi="Consolas"/>
        </w:rPr>
        <w:t>[, [&lt;'animation-name'&gt; || &lt;'animation-duration'&gt; || &lt;'animation-timing-function'&gt; || &lt;'animation-delay'&gt; || &lt;'animation-iteration-count'&gt; || &lt;'animation-directio</w:t>
      </w:r>
      <w:r w:rsidR="000375D0">
        <w:rPr>
          <w:rStyle w:val="CdigoHTML"/>
          <w:rFonts w:ascii="Consolas" w:eastAsiaTheme="minorHAnsi" w:hAnsi="Consolas"/>
        </w:rPr>
        <w:t>n'&gt; || &lt;'animation-fill-mode'&gt;]</w:t>
      </w:r>
      <w:r w:rsidRPr="000375D0">
        <w:rPr>
          <w:rStyle w:val="CdigoHTML"/>
          <w:rFonts w:ascii="Consolas" w:eastAsiaTheme="minorHAnsi" w:hAnsi="Consolas"/>
        </w:rPr>
        <w:t>]</w:t>
      </w:r>
    </w:p>
    <w:p w:rsidR="006E6C39" w:rsidRPr="00E272DC" w:rsidRDefault="006E6C39" w:rsidP="006E6C39">
      <w:pPr>
        <w:pStyle w:val="Prrafodelista"/>
      </w:pPr>
    </w:p>
    <w:p w:rsidR="00E272DC" w:rsidRPr="00E272DC" w:rsidRDefault="00E272DC" w:rsidP="000A4B34">
      <w:pPr>
        <w:pStyle w:val="Prrafodelista"/>
      </w:pPr>
    </w:p>
    <w:p w:rsidR="00E272DC" w:rsidRPr="00E272DC" w:rsidRDefault="00E272DC" w:rsidP="00E272DC">
      <w:pPr>
        <w:pStyle w:val="Prrafodelista"/>
        <w:ind w:left="1440"/>
        <w:rPr>
          <w:rFonts w:ascii="Courier New" w:hAnsi="Courier New" w:cs="Courier New"/>
        </w:rPr>
      </w:pPr>
    </w:p>
    <w:p w:rsidR="009B256D" w:rsidRPr="009B256D" w:rsidRDefault="009B256D" w:rsidP="009B256D"/>
    <w:p w:rsidR="00631F75" w:rsidRPr="000150C1" w:rsidRDefault="00631F75" w:rsidP="00631F75">
      <w:pPr>
        <w:rPr>
          <w:lang w:val="en-GB"/>
        </w:rPr>
      </w:pPr>
      <w:bookmarkStart w:id="0" w:name="_GoBack"/>
      <w:bookmarkEnd w:id="0"/>
    </w:p>
    <w:sectPr w:rsidR="00631F75" w:rsidRPr="000150C1" w:rsidSect="009B256D">
      <w:pgSz w:w="11906" w:h="16838"/>
      <w:pgMar w:top="709" w:right="1701" w:bottom="709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40FE1" w:rsidRDefault="00D40FE1" w:rsidP="00731597">
      <w:pPr>
        <w:spacing w:after="0" w:line="240" w:lineRule="auto"/>
      </w:pPr>
      <w:r>
        <w:separator/>
      </w:r>
    </w:p>
  </w:endnote>
  <w:endnote w:type="continuationSeparator" w:id="1">
    <w:p w:rsidR="00D40FE1" w:rsidRDefault="00D40FE1" w:rsidP="007315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655600882"/>
      <w:docPartObj>
        <w:docPartGallery w:val="Page Numbers (Bottom of Page)"/>
        <w:docPartUnique/>
      </w:docPartObj>
    </w:sdtPr>
    <w:sdtEndPr>
      <w:rPr>
        <w:sz w:val="16"/>
        <w:szCs w:val="16"/>
      </w:rPr>
    </w:sdtEndPr>
    <w:sdtContent>
      <w:p w:rsidR="00731597" w:rsidRPr="00731597" w:rsidRDefault="00BA70A8">
        <w:pPr>
          <w:pStyle w:val="Piedepgina"/>
          <w:jc w:val="right"/>
          <w:rPr>
            <w:sz w:val="16"/>
            <w:szCs w:val="16"/>
          </w:rPr>
        </w:pPr>
        <w:r w:rsidRPr="00731597">
          <w:rPr>
            <w:sz w:val="16"/>
            <w:szCs w:val="16"/>
          </w:rPr>
          <w:fldChar w:fldCharType="begin"/>
        </w:r>
        <w:r w:rsidR="00731597" w:rsidRPr="00731597">
          <w:rPr>
            <w:sz w:val="16"/>
            <w:szCs w:val="16"/>
          </w:rPr>
          <w:instrText>PAGE   \* MERGEFORMAT</w:instrText>
        </w:r>
        <w:r w:rsidRPr="00731597">
          <w:rPr>
            <w:sz w:val="16"/>
            <w:szCs w:val="16"/>
          </w:rPr>
          <w:fldChar w:fldCharType="separate"/>
        </w:r>
        <w:r w:rsidR="00FB169F">
          <w:rPr>
            <w:noProof/>
            <w:sz w:val="16"/>
            <w:szCs w:val="16"/>
          </w:rPr>
          <w:t>3</w:t>
        </w:r>
        <w:r w:rsidRPr="00731597">
          <w:rPr>
            <w:sz w:val="16"/>
            <w:szCs w:val="16"/>
          </w:rPr>
          <w:fldChar w:fldCharType="end"/>
        </w:r>
      </w:p>
    </w:sdtContent>
  </w:sdt>
  <w:p w:rsidR="00731597" w:rsidRDefault="00731597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40FE1" w:rsidRDefault="00D40FE1" w:rsidP="00731597">
      <w:pPr>
        <w:spacing w:after="0" w:line="240" w:lineRule="auto"/>
      </w:pPr>
      <w:r>
        <w:separator/>
      </w:r>
    </w:p>
  </w:footnote>
  <w:footnote w:type="continuationSeparator" w:id="1">
    <w:p w:rsidR="00D40FE1" w:rsidRDefault="00D40FE1" w:rsidP="007315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1F2126"/>
    <w:multiLevelType w:val="hybridMultilevel"/>
    <w:tmpl w:val="EC8AF474"/>
    <w:lvl w:ilvl="0" w:tplc="95242C9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D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D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D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8744B10"/>
    <w:multiLevelType w:val="hybridMultilevel"/>
    <w:tmpl w:val="D440438C"/>
    <w:lvl w:ilvl="0" w:tplc="E7E6E20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F42F63E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5C04DD0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2085F72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53084DA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F4AD5EC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6568D04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40E129A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A7C3CB2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26B53039"/>
    <w:multiLevelType w:val="hybridMultilevel"/>
    <w:tmpl w:val="7A021DF8"/>
    <w:lvl w:ilvl="0" w:tplc="F42016CA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852000A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1660022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AF8CCB6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DB6FC50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9FADA88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D20A550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27EE3A2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7A8ACA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38E602D6"/>
    <w:multiLevelType w:val="hybridMultilevel"/>
    <w:tmpl w:val="527278C0"/>
    <w:lvl w:ilvl="0" w:tplc="042D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2D0019" w:tentative="1">
      <w:start w:val="1"/>
      <w:numFmt w:val="lowerLetter"/>
      <w:lvlText w:val="%2."/>
      <w:lvlJc w:val="left"/>
      <w:pPr>
        <w:ind w:left="1440" w:hanging="360"/>
      </w:pPr>
    </w:lvl>
    <w:lvl w:ilvl="2" w:tplc="042D001B" w:tentative="1">
      <w:start w:val="1"/>
      <w:numFmt w:val="lowerRoman"/>
      <w:lvlText w:val="%3."/>
      <w:lvlJc w:val="right"/>
      <w:pPr>
        <w:ind w:left="2160" w:hanging="180"/>
      </w:pPr>
    </w:lvl>
    <w:lvl w:ilvl="3" w:tplc="042D000F" w:tentative="1">
      <w:start w:val="1"/>
      <w:numFmt w:val="decimal"/>
      <w:lvlText w:val="%4."/>
      <w:lvlJc w:val="left"/>
      <w:pPr>
        <w:ind w:left="2880" w:hanging="360"/>
      </w:pPr>
    </w:lvl>
    <w:lvl w:ilvl="4" w:tplc="042D0019" w:tentative="1">
      <w:start w:val="1"/>
      <w:numFmt w:val="lowerLetter"/>
      <w:lvlText w:val="%5."/>
      <w:lvlJc w:val="left"/>
      <w:pPr>
        <w:ind w:left="3600" w:hanging="360"/>
      </w:pPr>
    </w:lvl>
    <w:lvl w:ilvl="5" w:tplc="042D001B" w:tentative="1">
      <w:start w:val="1"/>
      <w:numFmt w:val="lowerRoman"/>
      <w:lvlText w:val="%6."/>
      <w:lvlJc w:val="right"/>
      <w:pPr>
        <w:ind w:left="4320" w:hanging="180"/>
      </w:pPr>
    </w:lvl>
    <w:lvl w:ilvl="6" w:tplc="042D000F" w:tentative="1">
      <w:start w:val="1"/>
      <w:numFmt w:val="decimal"/>
      <w:lvlText w:val="%7."/>
      <w:lvlJc w:val="left"/>
      <w:pPr>
        <w:ind w:left="5040" w:hanging="360"/>
      </w:pPr>
    </w:lvl>
    <w:lvl w:ilvl="7" w:tplc="042D0019" w:tentative="1">
      <w:start w:val="1"/>
      <w:numFmt w:val="lowerLetter"/>
      <w:lvlText w:val="%8."/>
      <w:lvlJc w:val="left"/>
      <w:pPr>
        <w:ind w:left="5760" w:hanging="360"/>
      </w:pPr>
    </w:lvl>
    <w:lvl w:ilvl="8" w:tplc="042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1E0647D"/>
    <w:multiLevelType w:val="hybridMultilevel"/>
    <w:tmpl w:val="4DC61D16"/>
    <w:lvl w:ilvl="0" w:tplc="042D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D0019" w:tentative="1">
      <w:start w:val="1"/>
      <w:numFmt w:val="lowerLetter"/>
      <w:lvlText w:val="%2."/>
      <w:lvlJc w:val="left"/>
      <w:pPr>
        <w:ind w:left="1440" w:hanging="360"/>
      </w:pPr>
    </w:lvl>
    <w:lvl w:ilvl="2" w:tplc="042D001B" w:tentative="1">
      <w:start w:val="1"/>
      <w:numFmt w:val="lowerRoman"/>
      <w:lvlText w:val="%3."/>
      <w:lvlJc w:val="right"/>
      <w:pPr>
        <w:ind w:left="2160" w:hanging="180"/>
      </w:pPr>
    </w:lvl>
    <w:lvl w:ilvl="3" w:tplc="042D000F" w:tentative="1">
      <w:start w:val="1"/>
      <w:numFmt w:val="decimal"/>
      <w:lvlText w:val="%4."/>
      <w:lvlJc w:val="left"/>
      <w:pPr>
        <w:ind w:left="2880" w:hanging="360"/>
      </w:pPr>
    </w:lvl>
    <w:lvl w:ilvl="4" w:tplc="042D0019" w:tentative="1">
      <w:start w:val="1"/>
      <w:numFmt w:val="lowerLetter"/>
      <w:lvlText w:val="%5."/>
      <w:lvlJc w:val="left"/>
      <w:pPr>
        <w:ind w:left="3600" w:hanging="360"/>
      </w:pPr>
    </w:lvl>
    <w:lvl w:ilvl="5" w:tplc="042D001B" w:tentative="1">
      <w:start w:val="1"/>
      <w:numFmt w:val="lowerRoman"/>
      <w:lvlText w:val="%6."/>
      <w:lvlJc w:val="right"/>
      <w:pPr>
        <w:ind w:left="4320" w:hanging="180"/>
      </w:pPr>
    </w:lvl>
    <w:lvl w:ilvl="6" w:tplc="042D000F" w:tentative="1">
      <w:start w:val="1"/>
      <w:numFmt w:val="decimal"/>
      <w:lvlText w:val="%7."/>
      <w:lvlJc w:val="left"/>
      <w:pPr>
        <w:ind w:left="5040" w:hanging="360"/>
      </w:pPr>
    </w:lvl>
    <w:lvl w:ilvl="7" w:tplc="042D0019" w:tentative="1">
      <w:start w:val="1"/>
      <w:numFmt w:val="lowerLetter"/>
      <w:lvlText w:val="%8."/>
      <w:lvlJc w:val="left"/>
      <w:pPr>
        <w:ind w:left="5760" w:hanging="360"/>
      </w:pPr>
    </w:lvl>
    <w:lvl w:ilvl="8" w:tplc="042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E2A6C66"/>
    <w:multiLevelType w:val="hybridMultilevel"/>
    <w:tmpl w:val="A61CF2E8"/>
    <w:lvl w:ilvl="0" w:tplc="95242C9C">
      <w:start w:val="1"/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cs="Times New Roman" w:hint="default"/>
      </w:rPr>
    </w:lvl>
    <w:lvl w:ilvl="1" w:tplc="0C0A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1"/>
  </w:num>
  <w:num w:numId="5">
    <w:abstractNumId w:val="5"/>
  </w:num>
  <w:num w:numId="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631F75"/>
    <w:rsid w:val="00004406"/>
    <w:rsid w:val="000150C1"/>
    <w:rsid w:val="000375D0"/>
    <w:rsid w:val="000A4B34"/>
    <w:rsid w:val="000C685B"/>
    <w:rsid w:val="00227771"/>
    <w:rsid w:val="002721BA"/>
    <w:rsid w:val="00346AB1"/>
    <w:rsid w:val="004C4378"/>
    <w:rsid w:val="00631F75"/>
    <w:rsid w:val="006B3B71"/>
    <w:rsid w:val="006E6C39"/>
    <w:rsid w:val="00731597"/>
    <w:rsid w:val="00791254"/>
    <w:rsid w:val="007B64C6"/>
    <w:rsid w:val="0082518F"/>
    <w:rsid w:val="00887876"/>
    <w:rsid w:val="008A656E"/>
    <w:rsid w:val="008C3B8B"/>
    <w:rsid w:val="009B256D"/>
    <w:rsid w:val="009E76F8"/>
    <w:rsid w:val="00AE28AE"/>
    <w:rsid w:val="00BA70A8"/>
    <w:rsid w:val="00C83F07"/>
    <w:rsid w:val="00CA3F21"/>
    <w:rsid w:val="00D40FE1"/>
    <w:rsid w:val="00E272DC"/>
    <w:rsid w:val="00E545AD"/>
    <w:rsid w:val="00EB2E9B"/>
    <w:rsid w:val="00F86473"/>
    <w:rsid w:val="00FB169F"/>
    <w:rsid w:val="00FF391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A70A8"/>
  </w:style>
  <w:style w:type="paragraph" w:styleId="Ttulo1">
    <w:name w:val="heading 1"/>
    <w:basedOn w:val="Normal"/>
    <w:next w:val="Normal"/>
    <w:link w:val="Ttulo1Car"/>
    <w:uiPriority w:val="9"/>
    <w:qFormat/>
    <w:rsid w:val="00631F7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8787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31F7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rmalWeb">
    <w:name w:val="Normal (Web)"/>
    <w:basedOn w:val="Normal"/>
    <w:uiPriority w:val="99"/>
    <w:unhideWhenUsed/>
    <w:rsid w:val="008878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u-ES" w:eastAsia="eu-ES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8878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u-ES" w:eastAsia="eu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887876"/>
    <w:rPr>
      <w:rFonts w:ascii="Courier New" w:eastAsia="Times New Roman" w:hAnsi="Courier New" w:cs="Courier New"/>
      <w:sz w:val="20"/>
      <w:szCs w:val="20"/>
      <w:lang w:val="eu-ES" w:eastAsia="eu-ES"/>
    </w:rPr>
  </w:style>
  <w:style w:type="character" w:styleId="CdigoHTML">
    <w:name w:val="HTML Code"/>
    <w:basedOn w:val="Fuentedeprrafopredeter"/>
    <w:uiPriority w:val="99"/>
    <w:semiHidden/>
    <w:unhideWhenUsed/>
    <w:rsid w:val="00887876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Fuentedeprrafopredeter"/>
    <w:rsid w:val="00887876"/>
  </w:style>
  <w:style w:type="character" w:customStyle="1" w:styleId="Ttulo2Car">
    <w:name w:val="Título 2 Car"/>
    <w:basedOn w:val="Fuentedeprrafopredeter"/>
    <w:link w:val="Ttulo2"/>
    <w:uiPriority w:val="9"/>
    <w:rsid w:val="0088787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acopre">
    <w:name w:val="acopre"/>
    <w:basedOn w:val="Fuentedeprrafopredeter"/>
    <w:rsid w:val="00887876"/>
  </w:style>
  <w:style w:type="character" w:styleId="nfasis">
    <w:name w:val="Emphasis"/>
    <w:basedOn w:val="Fuentedeprrafopredeter"/>
    <w:uiPriority w:val="20"/>
    <w:qFormat/>
    <w:rsid w:val="00887876"/>
    <w:rPr>
      <w:i/>
      <w:i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E76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E76F8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0150C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721BA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7B64C6"/>
    <w:rPr>
      <w:color w:val="800080" w:themeColor="followedHyperlink"/>
      <w:u w:val="single"/>
    </w:rPr>
  </w:style>
  <w:style w:type="character" w:styleId="Referenciasutil">
    <w:name w:val="Subtle Reference"/>
    <w:basedOn w:val="Fuentedeprrafopredeter"/>
    <w:uiPriority w:val="31"/>
    <w:qFormat/>
    <w:rsid w:val="00AE28AE"/>
    <w:rPr>
      <w:smallCaps/>
      <w:color w:val="C0504D" w:themeColor="accent2"/>
      <w:u w:val="single"/>
    </w:rPr>
  </w:style>
  <w:style w:type="character" w:styleId="Textoennegrita">
    <w:name w:val="Strong"/>
    <w:basedOn w:val="Fuentedeprrafopredeter"/>
    <w:uiPriority w:val="22"/>
    <w:qFormat/>
    <w:rsid w:val="000A4B34"/>
    <w:rPr>
      <w:b/>
      <w:bCs/>
    </w:rPr>
  </w:style>
  <w:style w:type="paragraph" w:styleId="Encabezado">
    <w:name w:val="header"/>
    <w:basedOn w:val="Normal"/>
    <w:link w:val="EncabezadoCar"/>
    <w:uiPriority w:val="99"/>
    <w:unhideWhenUsed/>
    <w:rsid w:val="0073159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31597"/>
  </w:style>
  <w:style w:type="paragraph" w:styleId="Piedepgina">
    <w:name w:val="footer"/>
    <w:basedOn w:val="Normal"/>
    <w:link w:val="PiedepginaCar"/>
    <w:uiPriority w:val="99"/>
    <w:unhideWhenUsed/>
    <w:rsid w:val="0073159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3159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31F7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8787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31F7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rmalWeb">
    <w:name w:val="Normal (Web)"/>
    <w:basedOn w:val="Normal"/>
    <w:uiPriority w:val="99"/>
    <w:unhideWhenUsed/>
    <w:rsid w:val="008878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u-ES" w:eastAsia="eu-ES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8878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u-ES" w:eastAsia="eu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887876"/>
    <w:rPr>
      <w:rFonts w:ascii="Courier New" w:eastAsia="Times New Roman" w:hAnsi="Courier New" w:cs="Courier New"/>
      <w:sz w:val="20"/>
      <w:szCs w:val="20"/>
      <w:lang w:val="eu-ES" w:eastAsia="eu-ES"/>
    </w:rPr>
  </w:style>
  <w:style w:type="character" w:styleId="CdigoHTML">
    <w:name w:val="HTML Code"/>
    <w:basedOn w:val="Fuentedeprrafopredeter"/>
    <w:uiPriority w:val="99"/>
    <w:semiHidden/>
    <w:unhideWhenUsed/>
    <w:rsid w:val="00887876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Fuentedeprrafopredeter"/>
    <w:rsid w:val="00887876"/>
  </w:style>
  <w:style w:type="character" w:customStyle="1" w:styleId="Ttulo2Car">
    <w:name w:val="Título 2 Car"/>
    <w:basedOn w:val="Fuentedeprrafopredeter"/>
    <w:link w:val="Ttulo2"/>
    <w:uiPriority w:val="9"/>
    <w:rsid w:val="0088787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acopre">
    <w:name w:val="acopre"/>
    <w:basedOn w:val="Fuentedeprrafopredeter"/>
    <w:rsid w:val="00887876"/>
  </w:style>
  <w:style w:type="character" w:styleId="nfasis">
    <w:name w:val="Emphasis"/>
    <w:basedOn w:val="Fuentedeprrafopredeter"/>
    <w:uiPriority w:val="20"/>
    <w:qFormat/>
    <w:rsid w:val="00887876"/>
    <w:rPr>
      <w:i/>
      <w:i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E76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E76F8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0150C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721BA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7B64C6"/>
    <w:rPr>
      <w:color w:val="800080" w:themeColor="followedHyperlink"/>
      <w:u w:val="single"/>
    </w:rPr>
  </w:style>
  <w:style w:type="character" w:styleId="Referenciasutil">
    <w:name w:val="Subtle Reference"/>
    <w:basedOn w:val="Fuentedeprrafopredeter"/>
    <w:uiPriority w:val="31"/>
    <w:qFormat/>
    <w:rsid w:val="00AE28AE"/>
    <w:rPr>
      <w:smallCaps/>
      <w:color w:val="C0504D" w:themeColor="accent2"/>
      <w:u w:val="single"/>
    </w:rPr>
  </w:style>
  <w:style w:type="character" w:styleId="Textoennegrita">
    <w:name w:val="Strong"/>
    <w:basedOn w:val="Fuentedeprrafopredeter"/>
    <w:uiPriority w:val="22"/>
    <w:qFormat/>
    <w:rsid w:val="000A4B34"/>
    <w:rPr>
      <w:b/>
      <w:bCs/>
    </w:rPr>
  </w:style>
  <w:style w:type="paragraph" w:styleId="Encabezado">
    <w:name w:val="header"/>
    <w:basedOn w:val="Normal"/>
    <w:link w:val="EncabezadoCar"/>
    <w:uiPriority w:val="99"/>
    <w:unhideWhenUsed/>
    <w:rsid w:val="0073159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31597"/>
  </w:style>
  <w:style w:type="paragraph" w:styleId="Piedepgina">
    <w:name w:val="footer"/>
    <w:basedOn w:val="Normal"/>
    <w:link w:val="PiedepginaCar"/>
    <w:uiPriority w:val="99"/>
    <w:unhideWhenUsed/>
    <w:rsid w:val="0073159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3159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91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08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86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190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156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24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2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3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2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1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8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2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0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0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66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5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12165">
          <w:marLeft w:val="878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067675">
          <w:marLeft w:val="878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07297">
          <w:marLeft w:val="878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412022">
          <w:marLeft w:val="878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02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0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36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53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1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113001">
          <w:marLeft w:val="87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963412">
          <w:marLeft w:val="87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325358">
          <w:marLeft w:val="87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444744">
          <w:marLeft w:val="87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544147">
          <w:marLeft w:val="87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364888">
          <w:marLeft w:val="87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116606">
          <w:marLeft w:val="87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16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8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6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9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8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92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93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emf"/><Relationship Id="rId18" Type="http://schemas.openxmlformats.org/officeDocument/2006/relationships/image" Target="media/image8.png"/><Relationship Id="rId26" Type="http://schemas.microsoft.com/office/2007/relationships/stylesWithEffects" Target="stylesWithEffects.xml"/><Relationship Id="rId3" Type="http://schemas.openxmlformats.org/officeDocument/2006/relationships/styles" Target="styles.xml"/><Relationship Id="rId21" Type="http://schemas.openxmlformats.org/officeDocument/2006/relationships/hyperlink" Target="https://developer.mozilla.org/es/docs/Web/CSS/animation-direction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codepen.io/yoksel/pen/xgzreO" TargetMode="External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s://makingcss.com/transfor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www.w3schools.com/cssref/tryit.asp?filename=trycss3_animation-fill-mode3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://ds-overdesign.com/transform/matrix3d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oleObject" Target="embeddings/oleObject1.bin"/><Relationship Id="rId22" Type="http://schemas.openxmlformats.org/officeDocument/2006/relationships/hyperlink" Target="https://developer.mozilla.org/es/docs/Web/CSS/animation-iteration-coun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E24088F-CC68-4685-ACF4-DDEA8CD7CB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</TotalTime>
  <Pages>9</Pages>
  <Words>1575</Words>
  <Characters>8667</Characters>
  <Application>Microsoft Office Word</Application>
  <DocSecurity>0</DocSecurity>
  <Lines>72</Lines>
  <Paragraphs>20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Titulua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10222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ik010137ad</dc:creator>
  <cp:lastModifiedBy>elena</cp:lastModifiedBy>
  <cp:revision>14</cp:revision>
  <dcterms:created xsi:type="dcterms:W3CDTF">2020-10-07T09:04:00Z</dcterms:created>
  <dcterms:modified xsi:type="dcterms:W3CDTF">2022-11-03T17:34:00Z</dcterms:modified>
</cp:coreProperties>
</file>