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1813" w14:textId="3DAA86BA" w:rsidR="00023658" w:rsidRPr="00B64610" w:rsidRDefault="00023658" w:rsidP="003E058E">
      <w:pPr>
        <w:pStyle w:val="Ttulo1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t xml:space="preserve">Lista 10: </w:t>
      </w:r>
      <w:proofErr w:type="spellStart"/>
      <w:r w:rsidRPr="00B64610">
        <w:rPr>
          <w:rFonts w:asciiTheme="minorHAnsi" w:hAnsiTheme="minorHAnsi" w:cstheme="minorHAnsi"/>
          <w:sz w:val="22"/>
          <w:szCs w:val="22"/>
        </w:rPr>
        <w:t>Numpy</w:t>
      </w:r>
      <w:proofErr w:type="spellEnd"/>
    </w:p>
    <w:p w14:paraId="186C73F2" w14:textId="527EBF21" w:rsidR="00BC3A73" w:rsidRPr="00BC3A73" w:rsidRDefault="00BC3A73" w:rsidP="00B64610">
      <w:p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64610">
        <w:rPr>
          <w:rFonts w:eastAsia="Times New Roman" w:cstheme="minorHAnsi"/>
          <w:lang w:eastAsia="es-ES_tradnl"/>
        </w:rPr>
        <w:t>Demuestras</w:t>
      </w:r>
      <w:r w:rsidRPr="00BC3A73">
        <w:rPr>
          <w:rFonts w:eastAsia="Times New Roman" w:cstheme="minorHAnsi"/>
          <w:lang w:eastAsia="es-ES_tradnl"/>
        </w:rPr>
        <w:t xml:space="preserve"> un buen conocimiento de la biblioteca </w:t>
      </w:r>
      <w:proofErr w:type="spellStart"/>
      <w:r w:rsidRPr="00BC3A73">
        <w:rPr>
          <w:rFonts w:eastAsia="Times New Roman" w:cstheme="minorHAnsi"/>
          <w:lang w:eastAsia="es-ES_tradnl"/>
        </w:rPr>
        <w:t>numpy</w:t>
      </w:r>
      <w:proofErr w:type="spellEnd"/>
      <w:r w:rsidRPr="00BC3A73">
        <w:rPr>
          <w:rFonts w:eastAsia="Times New Roman" w:cstheme="minorHAnsi"/>
          <w:lang w:eastAsia="es-ES_tradnl"/>
        </w:rPr>
        <w:t xml:space="preserve">, empleándola de manera efectiva para resolver problemas relacionados con manipulación de </w:t>
      </w:r>
      <w:proofErr w:type="spellStart"/>
      <w:r w:rsidRPr="00BC3A73">
        <w:rPr>
          <w:rFonts w:eastAsia="Times New Roman" w:cstheme="minorHAnsi"/>
          <w:lang w:eastAsia="es-ES_tradnl"/>
        </w:rPr>
        <w:t>arrays</w:t>
      </w:r>
      <w:proofErr w:type="spellEnd"/>
      <w:r w:rsidRPr="00BC3A73">
        <w:rPr>
          <w:rFonts w:eastAsia="Times New Roman" w:cstheme="minorHAnsi"/>
          <w:lang w:eastAsia="es-ES_tradnl"/>
        </w:rPr>
        <w:t xml:space="preserve"> y operaciones matemáticas. Sin embargo, se pueden optimizar ciertos fragmentos para hacerlos más legibles y eficientes, así como aprovechar más funciones nativas de la biblioteca.</w:t>
      </w:r>
    </w:p>
    <w:p w14:paraId="13A8DADE" w14:textId="77777777" w:rsidR="00BC3A73" w:rsidRPr="00BC3A73" w:rsidRDefault="00BC3A73" w:rsidP="00B64610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b/>
          <w:bCs/>
          <w:lang w:eastAsia="es-ES_tradnl"/>
        </w:rPr>
        <w:t>Cosas positivas:</w:t>
      </w:r>
    </w:p>
    <w:p w14:paraId="4FE122DB" w14:textId="77777777" w:rsidR="00BC3A73" w:rsidRPr="00BC3A73" w:rsidRDefault="00BC3A73" w:rsidP="00B64610">
      <w:pPr>
        <w:numPr>
          <w:ilvl w:val="1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lang w:eastAsia="es-ES_tradnl"/>
        </w:rPr>
        <w:t xml:space="preserve">Manejo adecuado de las operaciones con </w:t>
      </w:r>
      <w:proofErr w:type="spellStart"/>
      <w:r w:rsidRPr="00BC3A73">
        <w:rPr>
          <w:rFonts w:eastAsia="Times New Roman" w:cstheme="minorHAnsi"/>
          <w:lang w:eastAsia="es-ES_tradnl"/>
        </w:rPr>
        <w:t>arrays</w:t>
      </w:r>
      <w:proofErr w:type="spellEnd"/>
      <w:r w:rsidRPr="00BC3A73">
        <w:rPr>
          <w:rFonts w:eastAsia="Times New Roman" w:cstheme="minorHAnsi"/>
          <w:lang w:eastAsia="es-ES_tradnl"/>
        </w:rPr>
        <w:t xml:space="preserve"> multidimensionales.</w:t>
      </w:r>
    </w:p>
    <w:p w14:paraId="0B030BD8" w14:textId="77777777" w:rsidR="00BC3A73" w:rsidRPr="00BC3A73" w:rsidRDefault="00BC3A73" w:rsidP="00B64610">
      <w:pPr>
        <w:numPr>
          <w:ilvl w:val="1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lang w:eastAsia="es-ES_tradnl"/>
        </w:rPr>
        <w:t xml:space="preserve">Uso creativo de funciones de </w:t>
      </w:r>
      <w:proofErr w:type="spellStart"/>
      <w:r w:rsidRPr="00BC3A73">
        <w:rPr>
          <w:rFonts w:eastAsia="Times New Roman" w:cstheme="minorHAnsi"/>
          <w:lang w:eastAsia="es-ES_tradnl"/>
        </w:rPr>
        <w:t>numpy</w:t>
      </w:r>
      <w:proofErr w:type="spellEnd"/>
      <w:r w:rsidRPr="00BC3A73">
        <w:rPr>
          <w:rFonts w:eastAsia="Times New Roman" w:cstheme="minorHAnsi"/>
          <w:lang w:eastAsia="es-ES_tradnl"/>
        </w:rPr>
        <w:t xml:space="preserve"> como </w:t>
      </w:r>
      <w:proofErr w:type="spellStart"/>
      <w:r w:rsidRPr="00BC3A73">
        <w:rPr>
          <w:rFonts w:eastAsia="Times New Roman" w:cstheme="minorHAnsi"/>
          <w:lang w:eastAsia="es-ES_tradnl"/>
        </w:rPr>
        <w:t>reshape</w:t>
      </w:r>
      <w:proofErr w:type="spellEnd"/>
      <w:r w:rsidRPr="00BC3A73">
        <w:rPr>
          <w:rFonts w:eastAsia="Times New Roman" w:cstheme="minorHAnsi"/>
          <w:lang w:eastAsia="es-ES_tradnl"/>
        </w:rPr>
        <w:t xml:space="preserve">, </w:t>
      </w:r>
      <w:proofErr w:type="spellStart"/>
      <w:r w:rsidRPr="00BC3A73">
        <w:rPr>
          <w:rFonts w:eastAsia="Times New Roman" w:cstheme="minorHAnsi"/>
          <w:lang w:eastAsia="es-ES_tradnl"/>
        </w:rPr>
        <w:t>add</w:t>
      </w:r>
      <w:proofErr w:type="spellEnd"/>
      <w:r w:rsidRPr="00BC3A73">
        <w:rPr>
          <w:rFonts w:eastAsia="Times New Roman" w:cstheme="minorHAnsi"/>
          <w:lang w:eastAsia="es-ES_tradnl"/>
        </w:rPr>
        <w:t xml:space="preserve"> y </w:t>
      </w:r>
      <w:proofErr w:type="spellStart"/>
      <w:r w:rsidRPr="00BC3A73">
        <w:rPr>
          <w:rFonts w:eastAsia="Times New Roman" w:cstheme="minorHAnsi"/>
          <w:lang w:eastAsia="es-ES_tradnl"/>
        </w:rPr>
        <w:t>split</w:t>
      </w:r>
      <w:proofErr w:type="spellEnd"/>
      <w:r w:rsidRPr="00BC3A73">
        <w:rPr>
          <w:rFonts w:eastAsia="Times New Roman" w:cstheme="minorHAnsi"/>
          <w:lang w:eastAsia="es-ES_tradnl"/>
        </w:rPr>
        <w:t>.</w:t>
      </w:r>
    </w:p>
    <w:p w14:paraId="0EEA209C" w14:textId="77777777" w:rsidR="00BC3A73" w:rsidRPr="00BC3A73" w:rsidRDefault="00BC3A73" w:rsidP="00B64610">
      <w:pPr>
        <w:numPr>
          <w:ilvl w:val="1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lang w:eastAsia="es-ES_tradnl"/>
        </w:rPr>
        <w:t>Implementación funcional de problemas interactivos y juegos.</w:t>
      </w:r>
    </w:p>
    <w:p w14:paraId="46F1AA8F" w14:textId="77777777" w:rsidR="00BC3A73" w:rsidRPr="00BC3A73" w:rsidRDefault="00BC3A73" w:rsidP="00B64610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b/>
          <w:bCs/>
          <w:lang w:eastAsia="es-ES_tradnl"/>
        </w:rPr>
        <w:t>Posibles mejoras:</w:t>
      </w:r>
    </w:p>
    <w:p w14:paraId="4028F808" w14:textId="77777777" w:rsidR="00BC3A73" w:rsidRPr="00BC3A73" w:rsidRDefault="00BC3A73" w:rsidP="00B64610">
      <w:pPr>
        <w:numPr>
          <w:ilvl w:val="1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lang w:eastAsia="es-ES_tradnl"/>
        </w:rPr>
        <w:t xml:space="preserve">Optimizar el uso de bucles para aprovechar funciones vectorizadas de </w:t>
      </w:r>
      <w:proofErr w:type="spellStart"/>
      <w:r w:rsidRPr="00BC3A73">
        <w:rPr>
          <w:rFonts w:eastAsia="Times New Roman" w:cstheme="minorHAnsi"/>
          <w:lang w:eastAsia="es-ES_tradnl"/>
        </w:rPr>
        <w:t>numpy</w:t>
      </w:r>
      <w:proofErr w:type="spellEnd"/>
      <w:r w:rsidRPr="00BC3A73">
        <w:rPr>
          <w:rFonts w:eastAsia="Times New Roman" w:cstheme="minorHAnsi"/>
          <w:lang w:eastAsia="es-ES_tradnl"/>
        </w:rPr>
        <w:t>.</w:t>
      </w:r>
    </w:p>
    <w:p w14:paraId="7EC01AB4" w14:textId="77777777" w:rsidR="00BC3A73" w:rsidRPr="00BC3A73" w:rsidRDefault="00BC3A73" w:rsidP="00B64610">
      <w:pPr>
        <w:numPr>
          <w:ilvl w:val="1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lang w:eastAsia="es-ES_tradnl"/>
        </w:rPr>
        <w:t>Agregar más comentarios para explicar cada paso en los ejercicios más complejos.</w:t>
      </w:r>
    </w:p>
    <w:p w14:paraId="2ACD5664" w14:textId="79518915" w:rsidR="00BC3A73" w:rsidRDefault="00BC3A73" w:rsidP="00B64610">
      <w:pPr>
        <w:numPr>
          <w:ilvl w:val="1"/>
          <w:numId w:val="12"/>
        </w:numPr>
        <w:spacing w:after="0" w:line="240" w:lineRule="auto"/>
        <w:jc w:val="both"/>
        <w:rPr>
          <w:rFonts w:eastAsia="Times New Roman" w:cstheme="minorHAnsi"/>
          <w:lang w:eastAsia="es-ES_tradnl"/>
        </w:rPr>
      </w:pPr>
      <w:r w:rsidRPr="00BC3A73">
        <w:rPr>
          <w:rFonts w:eastAsia="Times New Roman" w:cstheme="minorHAnsi"/>
          <w:lang w:eastAsia="es-ES_tradnl"/>
        </w:rPr>
        <w:t>Simplificar la lógica en ejercicios que involucran iteraciones anidadas.</w:t>
      </w:r>
    </w:p>
    <w:p w14:paraId="4804E177" w14:textId="77777777" w:rsidR="00B64610" w:rsidRPr="00BC3A73" w:rsidRDefault="00B64610" w:rsidP="00B64610">
      <w:pPr>
        <w:spacing w:after="0" w:line="240" w:lineRule="auto"/>
        <w:ind w:left="1440"/>
        <w:jc w:val="both"/>
        <w:rPr>
          <w:rFonts w:eastAsia="Times New Roman" w:cstheme="minorHAnsi"/>
          <w:lang w:eastAsia="es-ES_tradnl"/>
        </w:rPr>
      </w:pPr>
    </w:p>
    <w:p w14:paraId="7DEA5286" w14:textId="553A4F90" w:rsidR="003E058E" w:rsidRPr="00B64610" w:rsidRDefault="003E058E" w:rsidP="003E058E">
      <w:pPr>
        <w:pStyle w:val="Ttulo2"/>
        <w:spacing w:before="0"/>
        <w:rPr>
          <w:rFonts w:asciiTheme="minorHAnsi" w:eastAsia="Times New Roman" w:hAnsiTheme="minorHAnsi" w:cstheme="minorHAnsi"/>
          <w:sz w:val="22"/>
          <w:szCs w:val="22"/>
          <w:lang w:eastAsia="es-ES_tradnl"/>
        </w:rPr>
      </w:pPr>
      <w:r w:rsidRPr="00B64610">
        <w:rPr>
          <w:rFonts w:asciiTheme="minorHAnsi" w:eastAsia="Times New Roman" w:hAnsiTheme="minorHAnsi" w:cstheme="minorHAnsi"/>
          <w:sz w:val="22"/>
          <w:szCs w:val="22"/>
          <w:lang w:eastAsia="es-ES_tradnl"/>
        </w:rPr>
        <w:t>Ejercicios Obligatorios</w:t>
      </w:r>
    </w:p>
    <w:p w14:paraId="7AADEC95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</w:t>
      </w:r>
    </w:p>
    <w:p w14:paraId="7D5A0696" w14:textId="7777777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7D93EBBC" w14:textId="77777777" w:rsidR="00B64610" w:rsidRDefault="00B64610" w:rsidP="00B64610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9FCE336" wp14:editId="08CBCA1B">
            <wp:extent cx="4627660" cy="682395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970" cy="6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3340" w14:textId="0D151A05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El ejercicio utiliza correctamente </w:t>
      </w:r>
      <w:proofErr w:type="spellStart"/>
      <w:r w:rsidRPr="00B64610">
        <w:rPr>
          <w:rStyle w:val="CdigoHTML"/>
          <w:rFonts w:asciiTheme="minorHAnsi" w:hAnsiTheme="minorHAnsi" w:cstheme="minorHAnsi"/>
          <w:sz w:val="22"/>
          <w:szCs w:val="22"/>
        </w:rPr>
        <w:t>reshape</w:t>
      </w:r>
      <w:proofErr w:type="spellEnd"/>
      <w:r w:rsidRPr="00B64610">
        <w:rPr>
          <w:rFonts w:asciiTheme="minorHAnsi" w:hAnsiTheme="minorHAnsi" w:cstheme="minorHAnsi"/>
          <w:sz w:val="22"/>
          <w:szCs w:val="22"/>
        </w:rPr>
        <w:t>. La optimización sugerida reduce líneas de código y mejora la legibilidad.</w:t>
      </w:r>
    </w:p>
    <w:p w14:paraId="4EEA008E" w14:textId="77777777" w:rsidR="00BC3A73" w:rsidRPr="00B64610" w:rsidRDefault="00BC3A73" w:rsidP="00B64610">
      <w:pPr>
        <w:rPr>
          <w:rFonts w:cstheme="minorHAnsi"/>
        </w:rPr>
      </w:pPr>
      <w:r w:rsidRPr="00B64610">
        <w:rPr>
          <w:rFonts w:cstheme="minorHAnsi"/>
        </w:rPr>
        <w:pict w14:anchorId="16488253">
          <v:rect id="_x0000_i1025" style="width:0;height:1.5pt" o:hralign="center" o:hrstd="t" o:hr="t" fillcolor="#a0a0a0" stroked="f"/>
        </w:pict>
      </w:r>
    </w:p>
    <w:p w14:paraId="02242D6B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2</w:t>
      </w:r>
    </w:p>
    <w:p w14:paraId="40EF0F94" w14:textId="7777777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4908BBED" w14:textId="77777777" w:rsidR="00B64610" w:rsidRDefault="00B64610" w:rsidP="00B64610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08E32B4" wp14:editId="21F8989D">
            <wp:extent cx="3394323" cy="6758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095" cy="6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E854" w14:textId="15C887A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Buen uso de </w:t>
      </w:r>
      <w:proofErr w:type="spellStart"/>
      <w:r w:rsidRPr="00B64610">
        <w:rPr>
          <w:rStyle w:val="CdigoHTML"/>
          <w:rFonts w:asciiTheme="minorHAnsi" w:hAnsiTheme="minorHAnsi" w:cstheme="minorHAnsi"/>
          <w:sz w:val="22"/>
          <w:szCs w:val="22"/>
        </w:rPr>
        <w:t>concatenate</w:t>
      </w:r>
      <w:proofErr w:type="spellEnd"/>
      <w:r w:rsidRPr="00B64610">
        <w:rPr>
          <w:rFonts w:asciiTheme="minorHAnsi" w:hAnsiTheme="minorHAnsi" w:cstheme="minorHAnsi"/>
          <w:sz w:val="22"/>
          <w:szCs w:val="22"/>
        </w:rPr>
        <w:t xml:space="preserve">, aunque </w:t>
      </w:r>
      <w:proofErr w:type="spellStart"/>
      <w:r w:rsidRPr="00B64610">
        <w:rPr>
          <w:rStyle w:val="CdigoHTML"/>
          <w:rFonts w:asciiTheme="minorHAnsi" w:hAnsiTheme="minorHAnsi" w:cstheme="minorHAnsi"/>
          <w:sz w:val="22"/>
          <w:szCs w:val="22"/>
        </w:rPr>
        <w:t>vstack</w:t>
      </w:r>
      <w:proofErr w:type="spellEnd"/>
      <w:r w:rsidRPr="00B64610">
        <w:rPr>
          <w:rFonts w:asciiTheme="minorHAnsi" w:hAnsiTheme="minorHAnsi" w:cstheme="minorHAnsi"/>
          <w:sz w:val="22"/>
          <w:szCs w:val="22"/>
        </w:rPr>
        <w:t xml:space="preserve"> simplifica el código y es más semántico para apilar </w:t>
      </w:r>
      <w:proofErr w:type="spellStart"/>
      <w:r w:rsidRPr="00B64610">
        <w:rPr>
          <w:rFonts w:asciiTheme="minorHAnsi" w:hAnsiTheme="minorHAnsi" w:cstheme="minorHAnsi"/>
          <w:sz w:val="22"/>
          <w:szCs w:val="22"/>
        </w:rPr>
        <w:t>arrays</w:t>
      </w:r>
      <w:proofErr w:type="spellEnd"/>
      <w:r w:rsidRPr="00B64610">
        <w:rPr>
          <w:rFonts w:asciiTheme="minorHAnsi" w:hAnsiTheme="minorHAnsi" w:cstheme="minorHAnsi"/>
          <w:sz w:val="22"/>
          <w:szCs w:val="22"/>
        </w:rPr>
        <w:t xml:space="preserve"> verticalmente.</w:t>
      </w:r>
    </w:p>
    <w:p w14:paraId="218E9DE8" w14:textId="77777777" w:rsidR="00BC3A73" w:rsidRPr="00B64610" w:rsidRDefault="00BC3A73" w:rsidP="00B64610">
      <w:pPr>
        <w:rPr>
          <w:rFonts w:cstheme="minorHAnsi"/>
        </w:rPr>
      </w:pPr>
      <w:r w:rsidRPr="00B64610">
        <w:rPr>
          <w:rFonts w:cstheme="minorHAnsi"/>
        </w:rPr>
        <w:pict w14:anchorId="76BC56F5">
          <v:rect id="_x0000_i1026" style="width:0;height:1.5pt" o:hralign="center" o:hrstd="t" o:hr="t" fillcolor="#a0a0a0" stroked="f"/>
        </w:pict>
      </w:r>
    </w:p>
    <w:p w14:paraId="774C9A61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3</w:t>
      </w:r>
    </w:p>
    <w:p w14:paraId="50CB77EB" w14:textId="7777777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Incorrecto.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El método </w:t>
      </w:r>
      <w:proofErr w:type="spellStart"/>
      <w:r w:rsidRPr="00B64610">
        <w:rPr>
          <w:rStyle w:val="CdigoHTML"/>
          <w:rFonts w:asciiTheme="minorHAnsi" w:hAnsiTheme="minorHAnsi" w:cstheme="minorHAnsi"/>
          <w:sz w:val="22"/>
          <w:szCs w:val="22"/>
        </w:rPr>
        <w:t>str.lower</w:t>
      </w:r>
      <w:proofErr w:type="spellEnd"/>
      <w:r w:rsidRPr="00B64610">
        <w:rPr>
          <w:rStyle w:val="CdigoHTML"/>
          <w:rFonts w:asciiTheme="minorHAnsi" w:hAnsiTheme="minorHAnsi" w:cstheme="minorHAnsi"/>
          <w:sz w:val="22"/>
          <w:szCs w:val="22"/>
        </w:rPr>
        <w:t>(palabra)</w:t>
      </w:r>
      <w:r w:rsidRPr="00B64610">
        <w:rPr>
          <w:rFonts w:asciiTheme="minorHAnsi" w:hAnsiTheme="minorHAnsi" w:cstheme="minorHAnsi"/>
          <w:sz w:val="22"/>
          <w:szCs w:val="22"/>
        </w:rPr>
        <w:t xml:space="preserve"> no modifica la cadena original, lo que causa errores en la lógica de comparación.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759CD812" w14:textId="77777777" w:rsidR="00B64610" w:rsidRDefault="00B64610" w:rsidP="00B64610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31F849FB" wp14:editId="10074D16">
            <wp:extent cx="3190019" cy="8984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388" cy="9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4D29" w14:textId="7BDD5899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La lógica del palíndromo es funcional, pero debe usarse un enfoque más directo con </w:t>
      </w:r>
      <w:proofErr w:type="spellStart"/>
      <w:r w:rsidRPr="00B64610">
        <w:rPr>
          <w:rFonts w:asciiTheme="minorHAnsi" w:hAnsiTheme="minorHAnsi" w:cstheme="minorHAnsi"/>
          <w:sz w:val="22"/>
          <w:szCs w:val="22"/>
        </w:rPr>
        <w:t>slicing</w:t>
      </w:r>
      <w:proofErr w:type="spellEnd"/>
      <w:r w:rsidRPr="00B64610">
        <w:rPr>
          <w:rFonts w:asciiTheme="minorHAnsi" w:hAnsiTheme="minorHAnsi" w:cstheme="minorHAnsi"/>
          <w:sz w:val="22"/>
          <w:szCs w:val="22"/>
        </w:rPr>
        <w:t xml:space="preserve"> para garantizar precisión y simplicidad.</w:t>
      </w:r>
    </w:p>
    <w:p w14:paraId="7CABF808" w14:textId="77777777" w:rsidR="00BC3A73" w:rsidRPr="00B64610" w:rsidRDefault="00BC3A73" w:rsidP="00B64610">
      <w:pPr>
        <w:rPr>
          <w:rFonts w:cstheme="minorHAnsi"/>
        </w:rPr>
      </w:pPr>
      <w:r w:rsidRPr="00B64610">
        <w:rPr>
          <w:rFonts w:cstheme="minorHAnsi"/>
        </w:rPr>
        <w:pict w14:anchorId="3260E6AC">
          <v:rect id="_x0000_i1027" style="width:0;height:1.5pt" o:hralign="center" o:hrstd="t" o:hr="t" fillcolor="#a0a0a0" stroked="f"/>
        </w:pict>
      </w:r>
    </w:p>
    <w:p w14:paraId="6C573873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4</w:t>
      </w:r>
    </w:p>
    <w:p w14:paraId="691D8332" w14:textId="7777777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3B159815" w14:textId="403EC3FC" w:rsidR="00BC3A73" w:rsidRPr="00B64610" w:rsidRDefault="00B64610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2F162B4" wp14:editId="56E19D70">
            <wp:extent cx="5400040" cy="3105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A73"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="00BC3A73" w:rsidRPr="00B64610">
        <w:rPr>
          <w:rFonts w:asciiTheme="minorHAnsi" w:hAnsiTheme="minorHAnsi" w:cstheme="minorHAnsi"/>
          <w:sz w:val="22"/>
          <w:szCs w:val="22"/>
        </w:rPr>
        <w:t xml:space="preserve"> El ejercicio cumple con el objetivo, pero la optimización mejora la claridad y elimina bucles anidados.</w:t>
      </w:r>
    </w:p>
    <w:p w14:paraId="467827E2" w14:textId="77777777" w:rsidR="00BC3A73" w:rsidRPr="00B64610" w:rsidRDefault="00BC3A73" w:rsidP="00B64610">
      <w:pPr>
        <w:rPr>
          <w:rFonts w:cstheme="minorHAnsi"/>
        </w:rPr>
      </w:pPr>
      <w:r w:rsidRPr="00B64610">
        <w:rPr>
          <w:rFonts w:cstheme="minorHAnsi"/>
        </w:rPr>
        <w:pict w14:anchorId="4A7E1D17">
          <v:rect id="_x0000_i1028" style="width:0;height:1.5pt" o:hralign="center" o:hrstd="t" o:hr="t" fillcolor="#a0a0a0" stroked="f"/>
        </w:pict>
      </w:r>
    </w:p>
    <w:p w14:paraId="0A9EE32B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5</w:t>
      </w:r>
    </w:p>
    <w:p w14:paraId="0C7DA8D7" w14:textId="7777777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33B030F2" w14:textId="02F15FFA" w:rsidR="00BC3A73" w:rsidRPr="00B64610" w:rsidRDefault="00B64610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0FBB7CA" wp14:editId="75D06507">
            <wp:extent cx="5400040" cy="6305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A73"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="00BC3A73" w:rsidRPr="00B64610">
        <w:rPr>
          <w:rFonts w:asciiTheme="minorHAnsi" w:hAnsiTheme="minorHAnsi" w:cstheme="minorHAnsi"/>
          <w:sz w:val="22"/>
          <w:szCs w:val="22"/>
        </w:rPr>
        <w:t xml:space="preserve"> Buen manejo de la lógica de comparación, pero usar conjuntos y comprensiones reduce la complejidad.</w:t>
      </w:r>
    </w:p>
    <w:p w14:paraId="09528763" w14:textId="77777777" w:rsidR="00BC3A73" w:rsidRPr="00B64610" w:rsidRDefault="00BC3A73" w:rsidP="00B64610">
      <w:pPr>
        <w:rPr>
          <w:rFonts w:cstheme="minorHAnsi"/>
        </w:rPr>
      </w:pPr>
      <w:r w:rsidRPr="00B64610">
        <w:rPr>
          <w:rFonts w:cstheme="minorHAnsi"/>
        </w:rPr>
        <w:pict w14:anchorId="632ED591">
          <v:rect id="_x0000_i1029" style="width:0;height:1.5pt" o:hralign="center" o:hrstd="t" o:hr="t" fillcolor="#a0a0a0" stroked="f"/>
        </w:pict>
      </w:r>
    </w:p>
    <w:p w14:paraId="3E20A1C7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Ejercicio 6</w:t>
      </w:r>
    </w:p>
    <w:p w14:paraId="04EB2DB5" w14:textId="77777777" w:rsidR="00BC3A73" w:rsidRPr="00B64610" w:rsidRDefault="00BC3A73" w:rsidP="00B64610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No es necesario.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Excelente implementación del uso de </w:t>
      </w:r>
      <w:proofErr w:type="spellStart"/>
      <w:r w:rsidRPr="00B64610">
        <w:rPr>
          <w:rStyle w:val="CdigoHTML"/>
          <w:rFonts w:asciiTheme="minorHAnsi" w:hAnsiTheme="minorHAnsi" w:cstheme="minorHAnsi"/>
          <w:sz w:val="22"/>
          <w:szCs w:val="22"/>
        </w:rPr>
        <w:t>numpy.add</w:t>
      </w:r>
      <w:proofErr w:type="spellEnd"/>
      <w:r w:rsidRPr="00B64610">
        <w:rPr>
          <w:rFonts w:asciiTheme="minorHAnsi" w:hAnsiTheme="minorHAnsi" w:cstheme="minorHAnsi"/>
          <w:sz w:val="22"/>
          <w:szCs w:val="22"/>
        </w:rPr>
        <w:t xml:space="preserve"> para sumar matrices generadas aleatoriamente.</w:t>
      </w:r>
    </w:p>
    <w:p w14:paraId="4D452722" w14:textId="77777777" w:rsidR="00BC3A73" w:rsidRPr="00B64610" w:rsidRDefault="00BC3A73" w:rsidP="00B64610">
      <w:pPr>
        <w:rPr>
          <w:rFonts w:cstheme="minorHAnsi"/>
        </w:rPr>
      </w:pPr>
      <w:r w:rsidRPr="00B64610">
        <w:rPr>
          <w:rFonts w:cstheme="minorHAnsi"/>
        </w:rPr>
        <w:pict w14:anchorId="16C41031">
          <v:rect id="_x0000_i1030" style="width:0;height:1.5pt" o:hralign="center" o:hrstd="t" o:hr="t" fillcolor="#a0a0a0" stroked="f"/>
        </w:pict>
      </w:r>
    </w:p>
    <w:p w14:paraId="70FB2DE6" w14:textId="77777777" w:rsidR="00BC3A73" w:rsidRPr="00B64610" w:rsidRDefault="00BC3A73" w:rsidP="00B64610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7</w:t>
      </w:r>
    </w:p>
    <w:p w14:paraId="6F1CB5A1" w14:textId="77777777" w:rsidR="00BC3A73" w:rsidRPr="00B64610" w:rsidRDefault="00BC3A73" w:rsidP="00B64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B64610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B64610">
        <w:rPr>
          <w:rFonts w:asciiTheme="minorHAnsi" w:hAnsiTheme="minorHAnsi" w:cstheme="minorHAnsi"/>
          <w:sz w:val="22"/>
          <w:szCs w:val="22"/>
        </w:rPr>
        <w:br/>
      </w: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5ECBA018" w14:textId="77777777" w:rsidR="00B64610" w:rsidRDefault="00B64610" w:rsidP="00B64610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C366D4A" wp14:editId="1F4B2ACF">
            <wp:extent cx="3967701" cy="685071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439" cy="6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6D" w14:textId="487785F2" w:rsidR="00BC3A73" w:rsidRDefault="00BC3A73" w:rsidP="00B64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B64610">
        <w:rPr>
          <w:rFonts w:asciiTheme="minorHAnsi" w:hAnsiTheme="minorHAnsi" w:cstheme="minorHAnsi"/>
          <w:sz w:val="22"/>
          <w:szCs w:val="22"/>
        </w:rPr>
        <w:t xml:space="preserve"> La división de matrices está bien implementada. La optimización mejora la presentación de los resultados.</w:t>
      </w:r>
    </w:p>
    <w:p w14:paraId="2C5A6B15" w14:textId="77777777" w:rsidR="00B64610" w:rsidRPr="00B64610" w:rsidRDefault="00B64610" w:rsidP="00B64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B821B8" w14:textId="7668BF51" w:rsidR="003E058E" w:rsidRPr="00B64610" w:rsidRDefault="003E058E" w:rsidP="003E058E">
      <w:pPr>
        <w:pStyle w:val="Ttulo2"/>
        <w:spacing w:before="0"/>
        <w:rPr>
          <w:rFonts w:asciiTheme="minorHAnsi" w:hAnsiTheme="minorHAnsi" w:cstheme="minorHAnsi"/>
          <w:sz w:val="22"/>
          <w:szCs w:val="22"/>
        </w:rPr>
      </w:pPr>
      <w:r w:rsidRPr="00B64610">
        <w:rPr>
          <w:rFonts w:asciiTheme="minorHAnsi" w:hAnsiTheme="minorHAnsi" w:cstheme="minorHAnsi"/>
          <w:sz w:val="22"/>
          <w:szCs w:val="22"/>
        </w:rPr>
        <w:t>Ejercicios opcionales</w:t>
      </w:r>
    </w:p>
    <w:p w14:paraId="50EBF621" w14:textId="5BFDE351" w:rsidR="005C1013" w:rsidRPr="00B64610" w:rsidRDefault="005C1013" w:rsidP="003E058E">
      <w:pPr>
        <w:pStyle w:val="Ttulo3"/>
        <w:spacing w:before="0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B64610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8</w:t>
      </w:r>
    </w:p>
    <w:p w14:paraId="5FBEDA36" w14:textId="77777777" w:rsidR="005C1013" w:rsidRPr="00B64610" w:rsidRDefault="005C1013" w:rsidP="003E058E">
      <w:pPr>
        <w:rPr>
          <w:rFonts w:cstheme="minorHAnsi"/>
        </w:rPr>
      </w:pPr>
      <w:r w:rsidRPr="00B64610">
        <w:rPr>
          <w:rFonts w:cstheme="minorHAnsi"/>
        </w:rPr>
        <w:t>Ejercicios opcionales no realizados</w:t>
      </w:r>
    </w:p>
    <w:p w14:paraId="632D037E" w14:textId="77777777" w:rsidR="005C1013" w:rsidRPr="005C1013" w:rsidRDefault="005C1013" w:rsidP="005C1013"/>
    <w:p w14:paraId="7FC28E4D" w14:textId="77777777" w:rsidR="0042428B" w:rsidRPr="005B31C1" w:rsidRDefault="0042428B" w:rsidP="0042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51FF6144" w14:textId="4D434EE2" w:rsidR="00023658" w:rsidRDefault="00023658" w:rsidP="00023658"/>
    <w:p w14:paraId="18A02A5F" w14:textId="77777777" w:rsidR="00023658" w:rsidRPr="00023658" w:rsidRDefault="00023658" w:rsidP="00023658"/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A7BB8"/>
    <w:multiLevelType w:val="multilevel"/>
    <w:tmpl w:val="29C2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B27CA"/>
    <w:multiLevelType w:val="multilevel"/>
    <w:tmpl w:val="68120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57A46"/>
    <w:multiLevelType w:val="multilevel"/>
    <w:tmpl w:val="5C106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C4C91"/>
    <w:rsid w:val="00366C27"/>
    <w:rsid w:val="003E058E"/>
    <w:rsid w:val="0042428B"/>
    <w:rsid w:val="005B31C1"/>
    <w:rsid w:val="005C1013"/>
    <w:rsid w:val="008F7B16"/>
    <w:rsid w:val="00954E9F"/>
    <w:rsid w:val="00A01139"/>
    <w:rsid w:val="00B64610"/>
    <w:rsid w:val="00B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rsid w:val="00424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Fuentedeprrafopredeter"/>
    <w:rsid w:val="0042428B"/>
  </w:style>
  <w:style w:type="character" w:customStyle="1" w:styleId="hljs-params">
    <w:name w:val="hljs-params"/>
    <w:basedOn w:val="Fuentedeprrafopredeter"/>
    <w:rsid w:val="0042428B"/>
  </w:style>
  <w:style w:type="character" w:customStyle="1" w:styleId="hljs-literal">
    <w:name w:val="hljs-literal"/>
    <w:basedOn w:val="Fuentedeprrafopredeter"/>
    <w:rsid w:val="0042428B"/>
  </w:style>
  <w:style w:type="character" w:customStyle="1" w:styleId="Ttulo2Car">
    <w:name w:val="Título 2 Car"/>
    <w:basedOn w:val="Fuentedeprrafopredeter"/>
    <w:link w:val="Ttulo2"/>
    <w:uiPriority w:val="9"/>
    <w:rsid w:val="003E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ubst">
    <w:name w:val="hljs-subst"/>
    <w:basedOn w:val="Fuentedeprrafopredeter"/>
    <w:rsid w:val="00BC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56BEA-BC57-4F75-90C4-352B3D093B99}">
  <ds:schemaRefs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8</cp:revision>
  <dcterms:created xsi:type="dcterms:W3CDTF">2024-12-06T17:49:00Z</dcterms:created>
  <dcterms:modified xsi:type="dcterms:W3CDTF">2024-12-07T11:11:00Z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