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DBD" w:rsidRDefault="000D78EF">
      <w:pPr>
        <w:spacing w:before="240" w:after="240"/>
        <w:rPr>
          <w:lang w:val="ru-RU"/>
        </w:rPr>
      </w:pPr>
      <w:r>
        <w:rPr>
          <w:b/>
        </w:rPr>
        <w:t xml:space="preserve">09.03.2023 Тестирование сайта: </w:t>
      </w:r>
      <w:proofErr w:type="spellStart"/>
      <w:r>
        <w:rPr>
          <w:b/>
        </w:rPr>
        <w:t>Salesup</w:t>
      </w:r>
      <w:proofErr w:type="spellEnd"/>
      <w:r>
        <w:t xml:space="preserve"> </w:t>
      </w:r>
      <w:hyperlink r:id="rId6">
        <w:r>
          <w:rPr>
            <w:color w:val="1155CC"/>
            <w:u w:val="single"/>
          </w:rPr>
          <w:t>https://selsup.ru/</w:t>
        </w:r>
      </w:hyperlink>
      <w:r>
        <w:t xml:space="preserve"> (</w:t>
      </w:r>
      <w:proofErr w:type="spellStart"/>
      <w:r>
        <w:t>ad-hoc</w:t>
      </w:r>
      <w:proofErr w:type="spellEnd"/>
      <w:r>
        <w:t xml:space="preserve"> тестирование)</w:t>
      </w:r>
    </w:p>
    <w:p w:rsidR="000D78EF" w:rsidRDefault="000D78EF" w:rsidP="000D78EF">
      <w:pPr>
        <w:spacing w:before="240" w:after="240"/>
        <w:rPr>
          <w:b/>
        </w:rPr>
      </w:pPr>
      <w:r>
        <w:rPr>
          <w:b/>
        </w:rPr>
        <w:t>Баг-репорт</w:t>
      </w:r>
    </w:p>
    <w:p w:rsidR="000D78EF" w:rsidRPr="000D78EF" w:rsidRDefault="000D78EF">
      <w:pPr>
        <w:spacing w:before="240" w:after="240"/>
        <w:rPr>
          <w:lang w:val="ru-RU"/>
        </w:rPr>
      </w:pPr>
      <w:r>
        <w:rPr>
          <w:lang w:val="ru-RU"/>
        </w:rPr>
        <w:t xml:space="preserve">Окружение: </w:t>
      </w:r>
      <w:proofErr w:type="spellStart"/>
      <w:r w:rsidRPr="000D78EF">
        <w:rPr>
          <w:lang w:val="ru-RU"/>
        </w:rPr>
        <w:t>Google</w:t>
      </w:r>
      <w:proofErr w:type="spellEnd"/>
      <w:r w:rsidRPr="000D78EF">
        <w:rPr>
          <w:lang w:val="ru-RU"/>
        </w:rPr>
        <w:t xml:space="preserve"> </w:t>
      </w:r>
      <w:proofErr w:type="spellStart"/>
      <w:r w:rsidRPr="000D78EF">
        <w:rPr>
          <w:lang w:val="ru-RU"/>
        </w:rPr>
        <w:t>Chrome</w:t>
      </w:r>
      <w:proofErr w:type="spellEnd"/>
      <w:r w:rsidRPr="000D78EF">
        <w:rPr>
          <w:lang w:val="ru-RU"/>
        </w:rPr>
        <w:t xml:space="preserve"> Версия 108.0.5359.125, </w:t>
      </w:r>
      <w:proofErr w:type="spellStart"/>
      <w:r w:rsidRPr="000D78EF">
        <w:rPr>
          <w:lang w:val="ru-RU"/>
        </w:rPr>
        <w:t>Windows</w:t>
      </w:r>
      <w:proofErr w:type="spellEnd"/>
      <w:r w:rsidRPr="000D78EF">
        <w:rPr>
          <w:lang w:val="ru-RU"/>
        </w:rPr>
        <w:t xml:space="preserve"> 8</w:t>
      </w:r>
    </w:p>
    <w:p w:rsidR="00761DBD" w:rsidRDefault="000D78EF">
      <w:pPr>
        <w:spacing w:before="240" w:after="240"/>
        <w:rPr>
          <w:b/>
        </w:rPr>
      </w:pPr>
      <w:r>
        <w:rPr>
          <w:b/>
        </w:rPr>
        <w:t>1. Нет перехода в раздел “Возможности” при нажатии на пункт меню “Возможности” на главной странице 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Major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pPr>
        <w:spacing w:before="240" w:after="240"/>
      </w:pPr>
      <w:r>
        <w:t xml:space="preserve">Шаги: </w:t>
      </w:r>
    </w:p>
    <w:p w:rsidR="00761DBD" w:rsidRDefault="000D78EF">
      <w:pPr>
        <w:numPr>
          <w:ilvl w:val="0"/>
          <w:numId w:val="6"/>
        </w:numPr>
        <w:spacing w:before="240"/>
      </w:pPr>
      <w:r>
        <w:t xml:space="preserve">Перейти на сайт </w:t>
      </w:r>
      <w:hyperlink r:id="rId7">
        <w:r>
          <w:rPr>
            <w:color w:val="1155CC"/>
            <w:u w:val="single"/>
          </w:rPr>
          <w:t>https://selsup.ru/</w:t>
        </w:r>
      </w:hyperlink>
    </w:p>
    <w:p w:rsidR="00761DBD" w:rsidRDefault="000D78EF">
      <w:pPr>
        <w:numPr>
          <w:ilvl w:val="0"/>
          <w:numId w:val="6"/>
        </w:numPr>
        <w:spacing w:after="240"/>
      </w:pPr>
      <w:r>
        <w:t xml:space="preserve">Кликнуть на раздел Возможности </w:t>
      </w:r>
    </w:p>
    <w:p w:rsidR="00761DBD" w:rsidRDefault="000D78EF">
      <w:pPr>
        <w:spacing w:before="240" w:after="240"/>
      </w:pPr>
      <w:r>
        <w:t>Фактический результат - не происходит переход в раздел Возможности по клику (как это происходит в остальных четырех разделах в хедере)</w:t>
      </w:r>
    </w:p>
    <w:p w:rsidR="00761DBD" w:rsidRDefault="000D78EF">
      <w:pPr>
        <w:spacing w:before="240" w:after="240"/>
      </w:pPr>
      <w:r>
        <w:t>Ожидаемый резуль</w:t>
      </w:r>
      <w:r>
        <w:t>тат - происходит переход в раздел Возможности</w:t>
      </w:r>
      <w:bookmarkStart w:id="0" w:name="_GoBack"/>
      <w:bookmarkEnd w:id="0"/>
    </w:p>
    <w:p w:rsidR="00761DBD" w:rsidRDefault="000D78EF">
      <w:pPr>
        <w:spacing w:before="240" w:after="240"/>
      </w:pPr>
      <w:r>
        <w:rPr>
          <w:noProof/>
          <w:lang w:val="ru-RU"/>
        </w:rPr>
        <w:drawing>
          <wp:inline distT="114300" distB="114300" distL="114300" distR="114300">
            <wp:extent cx="5719763" cy="912122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912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761DBD">
      <w:pPr>
        <w:spacing w:before="240" w:after="240"/>
      </w:pPr>
    </w:p>
    <w:p w:rsidR="00761DBD" w:rsidRDefault="000D78EF">
      <w:pPr>
        <w:spacing w:before="240" w:after="240"/>
        <w:rPr>
          <w:b/>
        </w:rPr>
      </w:pPr>
      <w:r>
        <w:rPr>
          <w:b/>
        </w:rPr>
        <w:t xml:space="preserve">2. На всех страницах, где есть </w:t>
      </w:r>
      <w:proofErr w:type="spellStart"/>
      <w:r>
        <w:rPr>
          <w:b/>
        </w:rPr>
        <w:t>виджет</w:t>
      </w:r>
      <w:proofErr w:type="spellEnd"/>
      <w:r>
        <w:rPr>
          <w:b/>
        </w:rPr>
        <w:t xml:space="preserve"> обратной связи – окно </w:t>
      </w:r>
      <w:proofErr w:type="spellStart"/>
      <w:r>
        <w:rPr>
          <w:b/>
        </w:rPr>
        <w:t>виджета</w:t>
      </w:r>
      <w:proofErr w:type="spellEnd"/>
      <w:r>
        <w:rPr>
          <w:b/>
        </w:rPr>
        <w:t xml:space="preserve"> перекрывает  кнопку интерфейса «Вверх».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Critical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pPr>
        <w:spacing w:before="240" w:after="240"/>
      </w:pPr>
      <w:r>
        <w:t xml:space="preserve">Шаги: </w:t>
      </w:r>
    </w:p>
    <w:p w:rsidR="00761DBD" w:rsidRDefault="000D78EF">
      <w:pPr>
        <w:numPr>
          <w:ilvl w:val="0"/>
          <w:numId w:val="7"/>
        </w:numPr>
        <w:spacing w:before="240"/>
      </w:pPr>
      <w:r>
        <w:t xml:space="preserve">Перейти на сайт </w:t>
      </w:r>
      <w:hyperlink r:id="rId9">
        <w:r>
          <w:rPr>
            <w:color w:val="1155CC"/>
            <w:u w:val="single"/>
          </w:rPr>
          <w:t>https://selsup.ru</w:t>
        </w:r>
        <w:r>
          <w:rPr>
            <w:color w:val="1155CC"/>
            <w:u w:val="single"/>
          </w:rPr>
          <w:t>/</w:t>
        </w:r>
      </w:hyperlink>
    </w:p>
    <w:p w:rsidR="00761DBD" w:rsidRDefault="000D78EF">
      <w:pPr>
        <w:numPr>
          <w:ilvl w:val="0"/>
          <w:numId w:val="7"/>
        </w:numPr>
      </w:pPr>
      <w:r>
        <w:t>После полной загрузки страницы перейти в конец страницы</w:t>
      </w:r>
    </w:p>
    <w:p w:rsidR="00761DBD" w:rsidRDefault="000D78EF">
      <w:pPr>
        <w:numPr>
          <w:ilvl w:val="0"/>
          <w:numId w:val="7"/>
        </w:numPr>
        <w:spacing w:after="240"/>
      </w:pPr>
      <w:r>
        <w:t xml:space="preserve">Проверить расположение </w:t>
      </w:r>
      <w:proofErr w:type="spellStart"/>
      <w:r>
        <w:t>виджета</w:t>
      </w:r>
      <w:proofErr w:type="spellEnd"/>
      <w:r>
        <w:t xml:space="preserve"> обратной связи</w:t>
      </w:r>
    </w:p>
    <w:p w:rsidR="00761DBD" w:rsidRDefault="000D78EF">
      <w:pPr>
        <w:spacing w:before="240" w:after="240"/>
      </w:pPr>
      <w:r>
        <w:t xml:space="preserve">Фактический результат - </w:t>
      </w:r>
      <w:proofErr w:type="spellStart"/>
      <w:r>
        <w:t>виджет</w:t>
      </w:r>
      <w:proofErr w:type="spellEnd"/>
      <w:r>
        <w:t xml:space="preserve"> перекрывает кнопку интерфейса “Вверх”</w:t>
      </w:r>
    </w:p>
    <w:p w:rsidR="00761DBD" w:rsidRDefault="000D78EF">
      <w:pPr>
        <w:spacing w:before="240" w:after="240"/>
      </w:pPr>
      <w:r>
        <w:t xml:space="preserve">Ожидаемый результат - </w:t>
      </w:r>
      <w:proofErr w:type="spellStart"/>
      <w:r>
        <w:t>виджет</w:t>
      </w:r>
      <w:proofErr w:type="spellEnd"/>
      <w:r>
        <w:t xml:space="preserve"> не перекрывает кнопки интерфейса</w:t>
      </w:r>
    </w:p>
    <w:p w:rsidR="00761DBD" w:rsidRDefault="000D78EF">
      <w:pPr>
        <w:spacing w:before="240" w:after="240"/>
      </w:pPr>
      <w:r>
        <w:rPr>
          <w:noProof/>
          <w:lang w:val="ru-RU"/>
        </w:rPr>
        <w:drawing>
          <wp:inline distT="114300" distB="114300" distL="114300" distR="114300">
            <wp:extent cx="4561250" cy="2815223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250" cy="2815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0D78EF">
      <w:pPr>
        <w:spacing w:before="240" w:after="240"/>
        <w:rPr>
          <w:b/>
        </w:rPr>
      </w:pPr>
      <w:r>
        <w:rPr>
          <w:b/>
        </w:rPr>
        <w:lastRenderedPageBreak/>
        <w:t>3. Не хватает прямо</w:t>
      </w:r>
      <w:r>
        <w:rPr>
          <w:b/>
        </w:rPr>
        <w:t>й ссылки на обучающие видео в баннере рядом с описанием на главной странице при выборе в схеме пункта меню “Адресное хранение” 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Major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pPr>
        <w:spacing w:before="240" w:after="240"/>
      </w:pPr>
      <w:r>
        <w:t xml:space="preserve">Шаги: </w:t>
      </w:r>
    </w:p>
    <w:p w:rsidR="00761DBD" w:rsidRDefault="000D78EF">
      <w:pPr>
        <w:numPr>
          <w:ilvl w:val="0"/>
          <w:numId w:val="1"/>
        </w:numPr>
        <w:spacing w:before="240"/>
      </w:pPr>
      <w:r>
        <w:t xml:space="preserve">Перейти на сайт </w:t>
      </w:r>
      <w:hyperlink r:id="rId11">
        <w:r>
          <w:rPr>
            <w:color w:val="1155CC"/>
            <w:u w:val="single"/>
          </w:rPr>
          <w:t>https://selsup.ru/</w:t>
        </w:r>
      </w:hyperlink>
    </w:p>
    <w:p w:rsidR="00761DBD" w:rsidRDefault="000D78EF">
      <w:pPr>
        <w:numPr>
          <w:ilvl w:val="0"/>
          <w:numId w:val="1"/>
        </w:numPr>
      </w:pPr>
      <w:r>
        <w:t>На интерактивной схеме выбрать</w:t>
      </w:r>
      <w:r>
        <w:t xml:space="preserve"> “Адресное хранение”</w:t>
      </w:r>
    </w:p>
    <w:p w:rsidR="00761DBD" w:rsidRDefault="000D78EF">
      <w:pPr>
        <w:numPr>
          <w:ilvl w:val="0"/>
          <w:numId w:val="1"/>
        </w:numPr>
        <w:spacing w:after="240"/>
      </w:pPr>
      <w:r>
        <w:t xml:space="preserve">Проверить </w:t>
      </w:r>
      <w:proofErr w:type="spellStart"/>
      <w:r>
        <w:t>кликабельность</w:t>
      </w:r>
      <w:proofErr w:type="spellEnd"/>
      <w:r>
        <w:t xml:space="preserve"> баннера с обучающими видео</w:t>
      </w:r>
    </w:p>
    <w:p w:rsidR="00761DBD" w:rsidRDefault="000D78EF">
      <w:pPr>
        <w:spacing w:before="240" w:after="240"/>
      </w:pPr>
      <w:r>
        <w:t>Фактический результат - баннер не активен</w:t>
      </w:r>
    </w:p>
    <w:p w:rsidR="00761DBD" w:rsidRDefault="000D78EF">
      <w:pPr>
        <w:spacing w:before="240" w:after="240"/>
      </w:pPr>
      <w:r>
        <w:t>Ожидаемый результа</w:t>
      </w:r>
      <w:proofErr w:type="gramStart"/>
      <w:r>
        <w:t>т-</w:t>
      </w:r>
      <w:proofErr w:type="gramEnd"/>
      <w:r>
        <w:t xml:space="preserve"> при клике на баннер происходит переход к видео </w:t>
      </w:r>
    </w:p>
    <w:p w:rsidR="00761DBD" w:rsidRDefault="00761DBD">
      <w:pPr>
        <w:spacing w:before="240" w:after="240"/>
      </w:pPr>
    </w:p>
    <w:p w:rsidR="00761DBD" w:rsidRDefault="000D78EF">
      <w:pPr>
        <w:spacing w:before="240" w:after="240"/>
      </w:pPr>
      <w:r>
        <w:rPr>
          <w:noProof/>
          <w:lang w:val="ru-RU"/>
        </w:rPr>
        <w:drawing>
          <wp:inline distT="114300" distB="114300" distL="114300" distR="114300">
            <wp:extent cx="4824413" cy="2680229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680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0D78EF">
      <w:pPr>
        <w:spacing w:before="240" w:after="240"/>
        <w:rPr>
          <w:b/>
        </w:rPr>
      </w:pPr>
      <w:r>
        <w:rPr>
          <w:b/>
        </w:rPr>
        <w:t>4. На странице</w:t>
      </w:r>
      <w:hyperlink r:id="rId13">
        <w:r>
          <w:rPr>
            <w:b/>
          </w:rPr>
          <w:t xml:space="preserve"> </w:t>
        </w:r>
      </w:hyperlink>
      <w:hyperlink r:id="rId14">
        <w:r>
          <w:rPr>
            <w:b/>
            <w:color w:val="1155CC"/>
            <w:u w:val="single"/>
          </w:rPr>
          <w:t>https://selsup.ru/fin-ychet/</w:t>
        </w:r>
      </w:hyperlink>
      <w:r>
        <w:rPr>
          <w:b/>
        </w:rPr>
        <w:t xml:space="preserve">  при клике на блок Отзывы наших клиентов -  нет перехода к отзывам. Отзывы под данным блоком отсутствуют.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Minor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pPr>
        <w:numPr>
          <w:ilvl w:val="0"/>
          <w:numId w:val="3"/>
        </w:numPr>
        <w:spacing w:before="240"/>
      </w:pPr>
      <w:r>
        <w:t xml:space="preserve">Перейти на сайт </w:t>
      </w:r>
      <w:hyperlink r:id="rId15">
        <w:r>
          <w:rPr>
            <w:color w:val="1155CC"/>
            <w:u w:val="single"/>
          </w:rPr>
          <w:t>https://selsup.ru/fin-ychet/</w:t>
        </w:r>
      </w:hyperlink>
      <w:r>
        <w:t xml:space="preserve"> </w:t>
      </w:r>
    </w:p>
    <w:p w:rsidR="00761DBD" w:rsidRDefault="000D78EF">
      <w:pPr>
        <w:numPr>
          <w:ilvl w:val="0"/>
          <w:numId w:val="3"/>
        </w:numPr>
      </w:pPr>
      <w:r>
        <w:t>Перейти к блоку Отзывы наших клиентов</w:t>
      </w:r>
    </w:p>
    <w:p w:rsidR="00761DBD" w:rsidRDefault="000D78EF">
      <w:pPr>
        <w:numPr>
          <w:ilvl w:val="0"/>
          <w:numId w:val="3"/>
        </w:numPr>
        <w:spacing w:after="240"/>
      </w:pPr>
      <w:r>
        <w:t>Проверить, что загружены отзывы</w:t>
      </w:r>
    </w:p>
    <w:p w:rsidR="00761DBD" w:rsidRDefault="000D78EF">
      <w:pPr>
        <w:spacing w:before="240" w:after="240"/>
      </w:pPr>
      <w:r>
        <w:t>Фактический результат - блок Отзывы наших клиентов пустой</w:t>
      </w:r>
    </w:p>
    <w:p w:rsidR="00761DBD" w:rsidRDefault="000D78EF">
      <w:pPr>
        <w:spacing w:before="240" w:after="240"/>
      </w:pPr>
      <w:r>
        <w:t>Ожидаемый результат - отображаются отзывы клиентов</w:t>
      </w:r>
    </w:p>
    <w:p w:rsidR="00761DBD" w:rsidRDefault="00761DBD">
      <w:pPr>
        <w:spacing w:before="240" w:after="240"/>
      </w:pPr>
    </w:p>
    <w:p w:rsidR="00761DBD" w:rsidRDefault="00761DBD"/>
    <w:p w:rsidR="00761DBD" w:rsidRDefault="000D78EF">
      <w:r>
        <w:rPr>
          <w:noProof/>
          <w:lang w:val="ru-RU"/>
        </w:rPr>
        <w:drawing>
          <wp:inline distT="114300" distB="114300" distL="114300" distR="114300">
            <wp:extent cx="5226413" cy="1076537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413" cy="1076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761DBD"/>
    <w:p w:rsidR="00761DBD" w:rsidRDefault="00761DBD"/>
    <w:p w:rsidR="00761DBD" w:rsidRDefault="00761DBD"/>
    <w:p w:rsidR="00761DBD" w:rsidRDefault="00761DBD"/>
    <w:p w:rsidR="00761DBD" w:rsidRDefault="00761DBD"/>
    <w:p w:rsidR="00761DBD" w:rsidRDefault="000D78EF">
      <w:pPr>
        <w:rPr>
          <w:b/>
        </w:rPr>
      </w:pPr>
      <w:r>
        <w:rPr>
          <w:b/>
        </w:rPr>
        <w:lastRenderedPageBreak/>
        <w:t>5. На главной странице в футере в разделе Помощь - Успешные истории - нет историй клиентов.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Minor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r>
        <w:t>Шаги:</w:t>
      </w:r>
    </w:p>
    <w:p w:rsidR="00761DBD" w:rsidRDefault="000D78EF">
      <w:pPr>
        <w:numPr>
          <w:ilvl w:val="0"/>
          <w:numId w:val="2"/>
        </w:numPr>
      </w:pPr>
      <w:r>
        <w:t xml:space="preserve">перейти на сайт </w:t>
      </w:r>
      <w:hyperlink r:id="rId17">
        <w:r>
          <w:rPr>
            <w:color w:val="1155CC"/>
            <w:u w:val="single"/>
          </w:rPr>
          <w:t>https://selsup.ru/</w:t>
        </w:r>
      </w:hyperlink>
    </w:p>
    <w:p w:rsidR="00761DBD" w:rsidRDefault="000D78EF">
      <w:pPr>
        <w:numPr>
          <w:ilvl w:val="0"/>
          <w:numId w:val="2"/>
        </w:numPr>
      </w:pPr>
      <w:r>
        <w:t>В футере в блоке Помощь выбрать раздел Успешные истории</w:t>
      </w:r>
    </w:p>
    <w:p w:rsidR="00761DBD" w:rsidRDefault="000D78EF">
      <w:pPr>
        <w:numPr>
          <w:ilvl w:val="0"/>
          <w:numId w:val="2"/>
        </w:numPr>
      </w:pPr>
      <w:r>
        <w:t>Про</w:t>
      </w:r>
      <w:r>
        <w:t>верить  наличие историй клиентов</w:t>
      </w:r>
    </w:p>
    <w:p w:rsidR="00761DBD" w:rsidRDefault="00761DBD"/>
    <w:p w:rsidR="00761DBD" w:rsidRDefault="000D78EF">
      <w:r>
        <w:t>Фактический результат - раздел Успешные истории не содержит информации</w:t>
      </w:r>
    </w:p>
    <w:p w:rsidR="00761DBD" w:rsidRDefault="000D78EF">
      <w:r>
        <w:t>Ожидаемый результат - в разделе Успешные истории загружены истории клиентов</w:t>
      </w:r>
    </w:p>
    <w:p w:rsidR="00761DBD" w:rsidRDefault="000D78EF">
      <w:r>
        <w:rPr>
          <w:noProof/>
          <w:lang w:val="ru-RU"/>
        </w:rPr>
        <w:drawing>
          <wp:inline distT="114300" distB="114300" distL="114300" distR="114300">
            <wp:extent cx="1797412" cy="1705452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412" cy="1705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0D78EF">
      <w:pPr>
        <w:rPr>
          <w:b/>
        </w:rPr>
      </w:pPr>
      <w:r>
        <w:rPr>
          <w:b/>
        </w:rPr>
        <w:t>6. Раздел</w:t>
      </w:r>
      <w:proofErr w:type="gramStart"/>
      <w:r>
        <w:rPr>
          <w:b/>
        </w:rPr>
        <w:t xml:space="preserve"> О</w:t>
      </w:r>
      <w:proofErr w:type="gramEnd"/>
      <w:r>
        <w:rPr>
          <w:b/>
        </w:rPr>
        <w:t xml:space="preserve"> Компании не доступен при клике на фразу “О компании” в некоторых разделах сайта.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Minor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r>
        <w:t>Шаги:</w:t>
      </w:r>
    </w:p>
    <w:p w:rsidR="00761DBD" w:rsidRDefault="000D78EF">
      <w:pPr>
        <w:numPr>
          <w:ilvl w:val="0"/>
          <w:numId w:val="5"/>
        </w:numPr>
      </w:pPr>
      <w:r>
        <w:t xml:space="preserve">перейти на сайт  </w:t>
      </w:r>
      <w:hyperlink r:id="rId19">
        <w:r>
          <w:rPr>
            <w:color w:val="1155CC"/>
            <w:u w:val="single"/>
          </w:rPr>
          <w:t>https://selsup.ru/product_base/</w:t>
        </w:r>
      </w:hyperlink>
      <w:r>
        <w:t xml:space="preserve"> , </w:t>
      </w:r>
      <w:hyperlink r:id="rId20">
        <w:r>
          <w:rPr>
            <w:color w:val="1155CC"/>
            <w:u w:val="single"/>
          </w:rPr>
          <w:t>https://selsup.ru/chestnyj-znak/</w:t>
        </w:r>
      </w:hyperlink>
      <w:r>
        <w:t xml:space="preserve">, </w:t>
      </w:r>
      <w:hyperlink r:id="rId21">
        <w:r>
          <w:rPr>
            <w:color w:val="1155CC"/>
            <w:u w:val="single"/>
          </w:rPr>
          <w:t>https://selsup.ru/integratsii/</w:t>
        </w:r>
      </w:hyperlink>
    </w:p>
    <w:p w:rsidR="00761DBD" w:rsidRDefault="000D78EF">
      <w:pPr>
        <w:numPr>
          <w:ilvl w:val="0"/>
          <w:numId w:val="5"/>
        </w:numPr>
      </w:pPr>
      <w:r>
        <w:t>Найти блок</w:t>
      </w:r>
      <w:proofErr w:type="gramStart"/>
      <w:r>
        <w:t xml:space="preserve"> О</w:t>
      </w:r>
      <w:proofErr w:type="gramEnd"/>
      <w:r>
        <w:t xml:space="preserve"> компании и кликнуть по нему</w:t>
      </w:r>
    </w:p>
    <w:p w:rsidR="00761DBD" w:rsidRDefault="00761DBD"/>
    <w:p w:rsidR="00761DBD" w:rsidRDefault="000D78EF">
      <w:r>
        <w:t>Фактический результат - блок</w:t>
      </w:r>
      <w:proofErr w:type="gramStart"/>
      <w:r>
        <w:t xml:space="preserve"> О</w:t>
      </w:r>
      <w:proofErr w:type="gramEnd"/>
      <w:r>
        <w:t xml:space="preserve"> компании не активен</w:t>
      </w:r>
    </w:p>
    <w:p w:rsidR="00761DBD" w:rsidRDefault="000D78EF">
      <w:r>
        <w:t xml:space="preserve">Ожидаемый результат - происходит </w:t>
      </w:r>
      <w:r>
        <w:t xml:space="preserve">переход на страницу с описанием компании (Как, например, в разделе калькулятор: </w:t>
      </w:r>
      <w:hyperlink r:id="rId22">
        <w:r>
          <w:rPr>
            <w:color w:val="1155CC"/>
            <w:u w:val="single"/>
          </w:rPr>
          <w:t>https://selsup.ru/calculator/</w:t>
        </w:r>
      </w:hyperlink>
      <w:r>
        <w:t>).</w:t>
      </w:r>
    </w:p>
    <w:p w:rsidR="00761DBD" w:rsidRDefault="00761DBD"/>
    <w:p w:rsidR="00761DBD" w:rsidRDefault="000D78EF">
      <w:r>
        <w:rPr>
          <w:noProof/>
          <w:lang w:val="ru-RU"/>
        </w:rPr>
        <w:drawing>
          <wp:inline distT="114300" distB="114300" distL="114300" distR="114300">
            <wp:extent cx="3643313" cy="1722136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722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0D78EF">
      <w:pPr>
        <w:rPr>
          <w:b/>
        </w:rPr>
      </w:pPr>
      <w:r>
        <w:rPr>
          <w:b/>
        </w:rPr>
        <w:t>7. На некоторых страницах сайта для перехода вперед используется кнопка “Назад”, а для перехода назад - кнопка “Вперед”. (</w:t>
      </w:r>
      <w:proofErr w:type="spellStart"/>
      <w:r>
        <w:rPr>
          <w:b/>
          <w:color w:val="333333"/>
          <w:sz w:val="24"/>
          <w:szCs w:val="24"/>
          <w:highlight w:val="white"/>
        </w:rPr>
        <w:t>Severity</w:t>
      </w:r>
      <w:proofErr w:type="spellEnd"/>
      <w:r>
        <w:rPr>
          <w:b/>
          <w:color w:val="333333"/>
          <w:sz w:val="24"/>
          <w:szCs w:val="24"/>
          <w:highlight w:val="white"/>
        </w:rPr>
        <w:t xml:space="preserve">- </w:t>
      </w:r>
      <w:proofErr w:type="spellStart"/>
      <w:r>
        <w:rPr>
          <w:b/>
          <w:color w:val="333333"/>
          <w:sz w:val="24"/>
          <w:szCs w:val="24"/>
          <w:highlight w:val="white"/>
        </w:rPr>
        <w:t>Major</w:t>
      </w:r>
      <w:proofErr w:type="spellEnd"/>
      <w:r>
        <w:rPr>
          <w:b/>
          <w:color w:val="333333"/>
          <w:sz w:val="24"/>
          <w:szCs w:val="24"/>
          <w:highlight w:val="white"/>
        </w:rPr>
        <w:t>)</w:t>
      </w:r>
    </w:p>
    <w:p w:rsidR="00761DBD" w:rsidRDefault="000D78EF">
      <w:r>
        <w:t xml:space="preserve">Шаги: </w:t>
      </w:r>
    </w:p>
    <w:p w:rsidR="00761DBD" w:rsidRDefault="000D78EF">
      <w:pPr>
        <w:numPr>
          <w:ilvl w:val="0"/>
          <w:numId w:val="4"/>
        </w:numPr>
      </w:pPr>
      <w:r>
        <w:t xml:space="preserve">Перейти на страницу сайта </w:t>
      </w:r>
      <w:hyperlink r:id="rId24">
        <w:r>
          <w:rPr>
            <w:color w:val="1155CC"/>
            <w:u w:val="single"/>
          </w:rPr>
          <w:t>https://selsup.ru/he</w:t>
        </w:r>
        <w:r>
          <w:rPr>
            <w:color w:val="1155CC"/>
            <w:u w:val="single"/>
          </w:rPr>
          <w:t>lp_cat/nastrojka-selsup/</w:t>
        </w:r>
      </w:hyperlink>
      <w:r>
        <w:t xml:space="preserve">, </w:t>
      </w:r>
      <w:hyperlink r:id="rId25">
        <w:r>
          <w:rPr>
            <w:color w:val="1155CC"/>
            <w:u w:val="single"/>
          </w:rPr>
          <w:t>https://selsup.ru/help_cat/sozdanie-tovarov-na-vseh-marketplejsah/</w:t>
        </w:r>
      </w:hyperlink>
      <w:r>
        <w:t xml:space="preserve">, </w:t>
      </w:r>
      <w:hyperlink r:id="rId26">
        <w:r>
          <w:rPr>
            <w:color w:val="1155CC"/>
            <w:u w:val="single"/>
          </w:rPr>
          <w:t>https://sel</w:t>
        </w:r>
        <w:r>
          <w:rPr>
            <w:color w:val="1155CC"/>
            <w:u w:val="single"/>
          </w:rPr>
          <w:t>sup.ru/help_cat/adresnoe-hranenie/</w:t>
        </w:r>
      </w:hyperlink>
    </w:p>
    <w:p w:rsidR="00761DBD" w:rsidRDefault="000D78EF">
      <w:pPr>
        <w:numPr>
          <w:ilvl w:val="0"/>
          <w:numId w:val="4"/>
        </w:numPr>
      </w:pPr>
      <w:r>
        <w:t xml:space="preserve">Проверить корректное отображение кнопок навигации </w:t>
      </w:r>
    </w:p>
    <w:p w:rsidR="00761DBD" w:rsidRDefault="00761DBD"/>
    <w:p w:rsidR="00761DBD" w:rsidRDefault="000D78EF">
      <w:r>
        <w:t>Фактический результат - кнопки навигации</w:t>
      </w:r>
      <w:proofErr w:type="gramStart"/>
      <w:r>
        <w:t xml:space="preserve"> В</w:t>
      </w:r>
      <w:proofErr w:type="gramEnd"/>
      <w:r>
        <w:t>перед и Назад перепутаны местами</w:t>
      </w:r>
    </w:p>
    <w:p w:rsidR="00761DBD" w:rsidRDefault="000D78EF">
      <w:r>
        <w:t>Ожидаемый результат - кнопки навигации</w:t>
      </w:r>
      <w:proofErr w:type="gramStart"/>
      <w:r>
        <w:t xml:space="preserve"> В</w:t>
      </w:r>
      <w:proofErr w:type="gramEnd"/>
      <w:r>
        <w:t>перед и Назад отображаются корректно</w:t>
      </w:r>
    </w:p>
    <w:p w:rsidR="00761DBD" w:rsidRDefault="00761DBD"/>
    <w:p w:rsidR="00761DBD" w:rsidRDefault="000D78EF">
      <w:r>
        <w:rPr>
          <w:noProof/>
          <w:lang w:val="ru-RU"/>
        </w:rPr>
        <w:lastRenderedPageBreak/>
        <w:drawing>
          <wp:inline distT="114300" distB="114300" distL="114300" distR="114300">
            <wp:extent cx="4616813" cy="1922791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813" cy="192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DBD" w:rsidRDefault="000D78EF">
      <w:r>
        <w:rPr>
          <w:noProof/>
          <w:lang w:val="ru-RU"/>
        </w:rPr>
        <w:drawing>
          <wp:inline distT="114300" distB="114300" distL="114300" distR="114300">
            <wp:extent cx="4897400" cy="1705612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400" cy="170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61DBD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F2178"/>
    <w:multiLevelType w:val="multilevel"/>
    <w:tmpl w:val="723E1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C286F8D"/>
    <w:multiLevelType w:val="multilevel"/>
    <w:tmpl w:val="972AC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34253C7"/>
    <w:multiLevelType w:val="multilevel"/>
    <w:tmpl w:val="5E5C8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8B77AF0"/>
    <w:multiLevelType w:val="multilevel"/>
    <w:tmpl w:val="2BB4E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B893F99"/>
    <w:multiLevelType w:val="multilevel"/>
    <w:tmpl w:val="198A0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66301940"/>
    <w:multiLevelType w:val="multilevel"/>
    <w:tmpl w:val="AA76ED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6EB736C2"/>
    <w:multiLevelType w:val="multilevel"/>
    <w:tmpl w:val="F69C7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61DBD"/>
    <w:rsid w:val="000D78EF"/>
    <w:rsid w:val="0076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D78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78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D78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78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selsup.ru/fin-ychet/" TargetMode="External"/><Relationship Id="rId18" Type="http://schemas.openxmlformats.org/officeDocument/2006/relationships/image" Target="media/image5.jpg"/><Relationship Id="rId26" Type="http://schemas.openxmlformats.org/officeDocument/2006/relationships/hyperlink" Target="https://selsup.ru/help_cat/adresnoe-hranenie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selsup.ru/integratsii/" TargetMode="External"/><Relationship Id="rId7" Type="http://schemas.openxmlformats.org/officeDocument/2006/relationships/hyperlink" Target="https://selsup.ru/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s://selsup.ru/" TargetMode="External"/><Relationship Id="rId25" Type="http://schemas.openxmlformats.org/officeDocument/2006/relationships/hyperlink" Target="https://selsup.ru/help_cat/sozdanie-tovarov-na-vseh-marketplejsah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hyperlink" Target="https://selsup.ru/chestnyj-znak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elsup.ru/" TargetMode="External"/><Relationship Id="rId11" Type="http://schemas.openxmlformats.org/officeDocument/2006/relationships/hyperlink" Target="https://selsup.ru/" TargetMode="External"/><Relationship Id="rId24" Type="http://schemas.openxmlformats.org/officeDocument/2006/relationships/hyperlink" Target="https://selsup.ru/help_cat/nastrojka-selsup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elsup.ru/fin-ychet/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8.jpg"/><Relationship Id="rId10" Type="http://schemas.openxmlformats.org/officeDocument/2006/relationships/image" Target="media/image2.jpg"/><Relationship Id="rId19" Type="http://schemas.openxmlformats.org/officeDocument/2006/relationships/hyperlink" Target="https://selsup.ru/product_bas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lsup.ru/" TargetMode="External"/><Relationship Id="rId14" Type="http://schemas.openxmlformats.org/officeDocument/2006/relationships/hyperlink" Target="https://selsup.ru/fin-ychet/" TargetMode="External"/><Relationship Id="rId22" Type="http://schemas.openxmlformats.org/officeDocument/2006/relationships/hyperlink" Target="https://selsup.ru/calculator/" TargetMode="External"/><Relationship Id="rId27" Type="http://schemas.openxmlformats.org/officeDocument/2006/relationships/image" Target="media/image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titan</cp:lastModifiedBy>
  <cp:revision>2</cp:revision>
  <dcterms:created xsi:type="dcterms:W3CDTF">2023-03-09T10:54:00Z</dcterms:created>
  <dcterms:modified xsi:type="dcterms:W3CDTF">2023-03-09T10:55:00Z</dcterms:modified>
</cp:coreProperties>
</file>