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clear" w:pos="708"/>
          <w:tab w:val="left" w:pos="7655" w:leader="none"/>
          <w:tab w:val="left" w:pos="7797" w:leader="none"/>
          <w:tab w:val="left" w:pos="8222" w:leader="none"/>
          <w:tab w:val="left" w:pos="8665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Муниципальное бюджетное  образовательное учреждение</w:t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«Средняя общеобразовательная школа № 84»</w:t>
      </w:r>
    </w:p>
    <w:p>
      <w:pPr>
        <w:pStyle w:val="Normal"/>
        <w:widowControl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2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2296795" cy="1019810"/>
                <wp:effectExtent l="0" t="0" r="0" b="0"/>
                <wp:wrapSquare wrapText="bothSides"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080" cy="101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ПРИНЯТО</w:t>
                            </w:r>
                          </w:p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Руководитель ШМО учителей</w:t>
                            </w:r>
                          </w:p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естественно-научного цикла</w:t>
                            </w:r>
                          </w:p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___________</w:t>
                            </w:r>
                            <w:r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  <w:t>С.П. Яровая</w:t>
                            </w:r>
                          </w:p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Протокол № 1 от 28.08.2020 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f" style="position:absolute;margin-left:9pt;margin-top:3pt;width:180.75pt;height:80.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ПРИНЯТО</w:t>
                      </w:r>
                    </w:p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Руководитель ШМО учителей</w:t>
                      </w:r>
                    </w:p>
                    <w:p>
                      <w:pPr>
                        <w:pStyle w:val="Style28"/>
                        <w:rPr/>
                      </w:pPr>
                      <w:r>
                        <w:rPr>
                          <w:i/>
                          <w:color w:val="FF0000"/>
                          <w:sz w:val="24"/>
                          <w:szCs w:val="24"/>
                        </w:rPr>
                        <w:t>естественно-научного цикла</w:t>
                      </w:r>
                    </w:p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___________</w:t>
                      </w:r>
                      <w:r>
                        <w:rPr>
                          <w:i/>
                          <w:color w:val="FF0000"/>
                          <w:sz w:val="24"/>
                          <w:szCs w:val="24"/>
                        </w:rPr>
                        <w:t>С.П. Яровая</w:t>
                      </w:r>
                    </w:p>
                    <w:p>
                      <w:pPr>
                        <w:pStyle w:val="Style28"/>
                        <w:rPr/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Протокол № 1 от 28.08.2020 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">
                <wp:simplePos x="0" y="0"/>
                <wp:positionH relativeFrom="column">
                  <wp:posOffset>3086100</wp:posOffset>
                </wp:positionH>
                <wp:positionV relativeFrom="paragraph">
                  <wp:posOffset>38100</wp:posOffset>
                </wp:positionV>
                <wp:extent cx="2548890" cy="1057910"/>
                <wp:effectExtent l="0" t="0" r="0" b="0"/>
                <wp:wrapSquare wrapText="bothSides"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Зам. директора по УВР</w:t>
                            </w:r>
                          </w:p>
                          <w:p>
                            <w:pPr>
                              <w:pStyle w:val="Style28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и.о./ Черепанова Л.А./                       /</w:t>
                            </w:r>
                          </w:p>
                          <w:p>
                            <w:pPr>
                              <w:pStyle w:val="Style28"/>
                              <w:rPr/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                            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29.08.2020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243pt;margin-top:3pt;width:200.6pt;height:83.2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СОГЛАСОВАНО</w:t>
                      </w:r>
                    </w:p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Зам. директора по УВР</w:t>
                      </w:r>
                    </w:p>
                    <w:p>
                      <w:pPr>
                        <w:pStyle w:val="Style28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и.о./ Черепанова Л.А./                       /</w:t>
                      </w:r>
                    </w:p>
                    <w:p>
                      <w:pPr>
                        <w:pStyle w:val="Style28"/>
                        <w:rPr/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                             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29.08.2020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">
                <wp:simplePos x="0" y="0"/>
                <wp:positionH relativeFrom="column">
                  <wp:posOffset>6515100</wp:posOffset>
                </wp:positionH>
                <wp:positionV relativeFrom="paragraph">
                  <wp:posOffset>68580</wp:posOffset>
                </wp:positionV>
                <wp:extent cx="2491740" cy="1103630"/>
                <wp:effectExtent l="0" t="0" r="0" b="0"/>
                <wp:wrapSquare wrapText="bothSides"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200" cy="11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8"/>
                              <w:jc w:val="right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>
                            <w:pPr>
                              <w:pStyle w:val="Style28"/>
                              <w:jc w:val="right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Директор МБОУ «СОШ № 84»</w:t>
                            </w:r>
                          </w:p>
                          <w:p>
                            <w:pPr>
                              <w:pStyle w:val="Style28"/>
                              <w:jc w:val="right"/>
                              <w:rPr>
                                <w:i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_________________Н.Г. Жихарева</w:t>
                            </w:r>
                          </w:p>
                          <w:p>
                            <w:pPr>
                              <w:pStyle w:val="Style28"/>
                              <w:jc w:val="right"/>
                              <w:rPr/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Приказ №63/1 от 30.08.2020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513pt;margin-top:5.4pt;width:196.1pt;height:86.8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8"/>
                        <w:jc w:val="right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УТВЕРЖДАЮ</w:t>
                      </w:r>
                    </w:p>
                    <w:p>
                      <w:pPr>
                        <w:pStyle w:val="Style28"/>
                        <w:jc w:val="right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Директор МБОУ «СОШ № 84»</w:t>
                      </w:r>
                    </w:p>
                    <w:p>
                      <w:pPr>
                        <w:pStyle w:val="Style28"/>
                        <w:jc w:val="right"/>
                        <w:rPr>
                          <w:i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_________________Н.Г. Жихарева</w:t>
                      </w:r>
                    </w:p>
                    <w:p>
                      <w:pPr>
                        <w:pStyle w:val="Style28"/>
                        <w:jc w:val="right"/>
                        <w:rPr/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Приказ №63/1 от 30.08.2020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 по</w:t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ХИМИИ</w:t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 обучающихся 8А кл.,</w:t>
      </w:r>
    </w:p>
    <w:p>
      <w:pPr>
        <w:pStyle w:val="Normal"/>
        <w:widowControl/>
        <w:jc w:val="center"/>
        <w:rPr/>
      </w:pP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(70 часа в год, 2 часа в неделю)</w:t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>Уровень основное общее образование</w:t>
      </w:r>
    </w:p>
    <w:p>
      <w:pPr>
        <w:pStyle w:val="Normal"/>
        <w:widowControl/>
        <w:jc w:val="center"/>
        <w:rPr/>
      </w:pPr>
      <w:r>
        <w:rPr>
          <w:iCs/>
          <w:sz w:val="24"/>
          <w:szCs w:val="24"/>
        </w:rPr>
        <w:t>Срок реализации: 2020/2021 учебный год</w:t>
      </w:r>
    </w:p>
    <w:p>
      <w:pPr>
        <w:pStyle w:val="Normal"/>
        <w:widowControl/>
        <w:ind w:left="360" w:hanging="0"/>
        <w:jc w:val="right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</w:r>
    </w:p>
    <w:p>
      <w:pPr>
        <w:pStyle w:val="Normal"/>
        <w:widowControl/>
        <w:tabs>
          <w:tab w:val="clear" w:pos="708"/>
          <w:tab w:val="left" w:pos="7371" w:leader="none"/>
          <w:tab w:val="left" w:pos="7615" w:leader="none"/>
        </w:tabs>
        <w:jc w:val="center"/>
        <w:rPr>
          <w:iCs/>
          <w:sz w:val="24"/>
          <w:szCs w:val="24"/>
          <w:lang w:eastAsia="ru-RU"/>
        </w:rPr>
      </w:pPr>
      <w:r>
        <w:rPr>
          <w:iCs/>
          <w:sz w:val="24"/>
          <w:szCs w:val="24"/>
          <w:lang w:eastAsia="ru-RU"/>
        </w:rPr>
      </w:r>
    </w:p>
    <w:p>
      <w:pPr>
        <w:pStyle w:val="Normal"/>
        <w:widowControl/>
        <w:jc w:val="right"/>
        <w:rPr>
          <w:rFonts w:eastAsia="Calibri"/>
          <w:iCs/>
          <w:sz w:val="24"/>
          <w:szCs w:val="24"/>
          <w:lang w:eastAsia="en-US"/>
        </w:rPr>
      </w:pPr>
      <w:r>
        <w:rPr>
          <w:rFonts w:eastAsia="Calibri"/>
          <w:iCs/>
          <w:sz w:val="24"/>
          <w:szCs w:val="24"/>
          <w:lang w:eastAsia="en-US"/>
        </w:rPr>
        <w:t xml:space="preserve">Рабочая программа составлена на основе авторской </w:t>
      </w:r>
    </w:p>
    <w:p>
      <w:pPr>
        <w:pStyle w:val="Normal"/>
        <w:widowControl/>
        <w:tabs>
          <w:tab w:val="clear" w:pos="708"/>
          <w:tab w:val="left" w:pos="2295" w:leader="none"/>
          <w:tab w:val="right" w:pos="14570" w:leader="none"/>
        </w:tabs>
        <w:rPr>
          <w:rFonts w:eastAsia="Calibri"/>
          <w:iCs/>
          <w:sz w:val="24"/>
          <w:szCs w:val="24"/>
          <w:lang w:eastAsia="en-US"/>
        </w:rPr>
      </w:pPr>
      <w:r>
        <w:rPr>
          <w:rFonts w:eastAsia="Calibri"/>
          <w:iCs/>
          <w:sz w:val="24"/>
          <w:szCs w:val="24"/>
          <w:lang w:eastAsia="en-US"/>
        </w:rPr>
        <w:tab/>
        <w:tab/>
        <w:t>Программа основного общего образования по химии. 8 – 9 классы.</w:t>
      </w:r>
    </w:p>
    <w:p>
      <w:pPr>
        <w:pStyle w:val="Normal"/>
        <w:widowControl/>
        <w:jc w:val="right"/>
        <w:rPr>
          <w:rFonts w:eastAsia="Calibri"/>
          <w:iCs/>
          <w:sz w:val="24"/>
          <w:szCs w:val="24"/>
          <w:lang w:eastAsia="en-US"/>
        </w:rPr>
      </w:pPr>
      <w:r>
        <w:rPr>
          <w:rFonts w:eastAsia="Calibri"/>
          <w:iCs/>
          <w:sz w:val="24"/>
          <w:szCs w:val="24"/>
          <w:lang w:eastAsia="en-US"/>
        </w:rPr>
        <w:t xml:space="preserve"> </w:t>
      </w:r>
      <w:r>
        <w:rPr>
          <w:rFonts w:eastAsia="Calibri"/>
          <w:iCs/>
          <w:sz w:val="24"/>
          <w:szCs w:val="24"/>
          <w:lang w:eastAsia="en-US"/>
        </w:rPr>
        <w:t>Авторы О.С. Габриелян, А.В. Купцова</w:t>
      </w:r>
      <w:r>
        <w:rPr>
          <w:rFonts w:eastAsia="Calibri"/>
          <w:sz w:val="24"/>
          <w:szCs w:val="24"/>
        </w:rPr>
        <w:t xml:space="preserve">. </w:t>
      </w:r>
    </w:p>
    <w:p>
      <w:pPr>
        <w:pStyle w:val="Normal"/>
        <w:widowControl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Химия. 7-9 классы: Рабочие программы /</w:t>
      </w:r>
    </w:p>
    <w:p>
      <w:pPr>
        <w:pStyle w:val="Normal"/>
        <w:widowControl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сост. Т.Д. Гамбурцева.</w:t>
      </w:r>
    </w:p>
    <w:p>
      <w:pPr>
        <w:pStyle w:val="Normal"/>
        <w:widowControl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-3-е изд., стереотип. -М.: Дрофа, 2015.</w:t>
      </w:r>
    </w:p>
    <w:p>
      <w:pPr>
        <w:pStyle w:val="Normal"/>
        <w:widowControl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sz w:val="24"/>
          <w:szCs w:val="24"/>
        </w:rPr>
        <w:t>Составитель</w:t>
      </w:r>
      <w:r>
        <w:rPr>
          <w:i/>
          <w:sz w:val="24"/>
          <w:szCs w:val="24"/>
        </w:rPr>
        <w:t>:</w:t>
      </w:r>
    </w:p>
    <w:p>
      <w:pPr>
        <w:pStyle w:val="Normal"/>
        <w:widowControl/>
        <w:jc w:val="right"/>
        <w:rPr/>
      </w:pPr>
      <w:r>
        <w:rPr>
          <w:sz w:val="24"/>
          <w:szCs w:val="24"/>
        </w:rPr>
        <w:t xml:space="preserve">Бондарева, </w:t>
      </w:r>
      <w:r>
        <w:rPr>
          <w:i/>
          <w:sz w:val="24"/>
          <w:szCs w:val="24"/>
        </w:rPr>
        <w:t xml:space="preserve">учитель химии </w:t>
      </w:r>
    </w:p>
    <w:p>
      <w:pPr>
        <w:pStyle w:val="Normal"/>
        <w:widowControl/>
        <w:jc w:val="right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первой квалификационной категории</w:t>
      </w:r>
    </w:p>
    <w:p>
      <w:pPr>
        <w:pStyle w:val="Normal"/>
        <w:widowControl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jc w:val="right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p>
      <w:pPr>
        <w:sectPr>
          <w:headerReference w:type="even" r:id="rId2"/>
          <w:headerReference w:type="default" r:id="rId3"/>
          <w:type w:val="nextPage"/>
          <w:pgSz w:orient="landscape" w:w="16838" w:h="11906"/>
          <w:pgMar w:left="1134" w:right="1134" w:header="709" w:top="1134" w:footer="0" w:bottom="1134" w:gutter="0"/>
          <w:pgNumType w:fmt="decimal"/>
          <w:formProt w:val="false"/>
          <w:textDirection w:val="lrTb"/>
          <w:docGrid w:type="default" w:linePitch="360" w:charSpace="1842"/>
        </w:sectPr>
        <w:pStyle w:val="Normal"/>
        <w:widowControl/>
        <w:jc w:val="center"/>
        <w:rPr/>
      </w:pPr>
      <w:r>
        <w:rPr>
          <w:sz w:val="24"/>
          <w:szCs w:val="24"/>
        </w:rPr>
        <w:t>Барнаул 2020</w:t>
      </w:r>
    </w:p>
    <w:p>
      <w:pPr>
        <w:pStyle w:val="Normal"/>
        <w:widowControl/>
        <w:numPr>
          <w:ilvl w:val="0"/>
          <w:numId w:val="0"/>
        </w:numPr>
        <w:ind w:left="0" w:firstLine="567"/>
        <w:jc w:val="center"/>
        <w:outlineLvl w:val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Планируемые результаты </w:t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Личностные результаты обучения</w:t>
      </w:r>
    </w:p>
    <w:p>
      <w:pPr>
        <w:pStyle w:val="Normal"/>
        <w:widowControl/>
        <w:numPr>
          <w:ilvl w:val="0"/>
          <w:numId w:val="0"/>
        </w:numPr>
        <w:ind w:left="0" w:firstLine="709"/>
        <w:outlineLvl w:val="0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Освоение данного раздела распределяется по всем разделам курса.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>знание и понимание</w:t>
      </w:r>
      <w:r>
        <w:rPr/>
        <w:t>: основных исторических событий, связанных с развитием химии; достижений в области химии и культурных традиций своей страны (в том числе научных); общемировых достижений в области химии; основных принципов и правил отношения к природе; основ здорового образа жизни; правил поведения в чрезвычайных ситуациях, связанных с воздействием различных веществ; основных прав и обязанностей гражданина (в том числе обучающегося), связанных с личностным, профессиональным и жизненным самоопределением; социальной значимости и содержания профессий, связанных с химией;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 xml:space="preserve">чувство гордости </w:t>
      </w:r>
      <w:r>
        <w:rPr/>
        <w:t>за российскую химическую науку и достижения учёных; уважение и принятие достижений химии; любовь и бережное отношение к природе; уважение и учёт мнений, окружающих к личным достижениям в изучении химии;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 xml:space="preserve">признание </w:t>
      </w:r>
      <w:r>
        <w:rPr/>
        <w:t>ценности собственного здоровья и здоровья окружающих людей; необходимости самовыражения, самореализации, социального признания;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 xml:space="preserve">осознание </w:t>
      </w:r>
      <w:r>
        <w:rPr/>
        <w:t>степени готовности к самостоятельным поступкам и действиям, ответственности за их результаты;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 xml:space="preserve">проявление </w:t>
      </w:r>
      <w:r>
        <w:rPr/>
        <w:t>экологического сознания, доброжелательности, доверия и внимательности к людям, готовности к сотрудничеству; инициативы и любознательности в изучении веществ и процессов; убеждённости в необходимости разумного использования достижений науки и технологий;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i/>
          <w:iCs/>
        </w:rPr>
        <w:t xml:space="preserve">умение </w:t>
      </w:r>
      <w:r>
        <w:rPr/>
        <w:t>устанавливать связи между целью изучения химии и тем, для чего это нужно; строить жизненные и профессиональные планы с учётом успешности изучения химии и собственных приоритетов.</w:t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Метапредметные результаты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использование </w:t>
      </w:r>
      <w:r>
        <w:rPr/>
        <w:t>различных источников химической информации; получение такой информации, ее анализ, подготовка на основе этого анализа информационного продукта и его презентация;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применение </w:t>
      </w:r>
      <w:r>
        <w:rPr/>
        <w:t>основных методов познания (наблюдения, эксперимента, моделирования, измерения и т. д.) для изучения химических объектов;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использование </w:t>
      </w:r>
      <w:r>
        <w:rPr/>
        <w:t>основных логических операций (анализа, синтеза, сравнения, обобщения, доказательства, систематизации, классификации и др.) при изучении химических объектов;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формулирование </w:t>
      </w:r>
      <w:r>
        <w:rPr/>
        <w:t>выводов и умозаключений из наблюьдений и изученных химических закономерностей;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прогнозирование </w:t>
      </w:r>
      <w:r>
        <w:rPr/>
        <w:t>свойств веществ на основе знания их состава и строения, а также установления аналогии;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формулирование </w:t>
      </w:r>
      <w:r>
        <w:rPr/>
        <w:t>идей, гипотез и путей проверки их истинности;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определение </w:t>
      </w:r>
      <w:r>
        <w:rPr/>
        <w:t>целей и задач учебной и исследовательской деятельности и путей их достижения;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раскрытие </w:t>
      </w:r>
      <w:r>
        <w:rPr/>
        <w:t>причинно-следственных связей между составом, строением, свойствами, применением, нахождением в природе и получением важнейших химических веществ;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i/>
          <w:iCs/>
        </w:rPr>
        <w:t xml:space="preserve">аргументация </w:t>
      </w:r>
      <w:r>
        <w:rPr/>
        <w:t>собственной позиции и ее корректировка в ходе дискуссии по материалам химического содержания.</w:t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Предметные результаты</w:t>
      </w:r>
    </w:p>
    <w:p>
      <w:pPr>
        <w:pStyle w:val="Normal"/>
        <w:widowControl/>
        <w:ind w:firstLine="709"/>
        <w:jc w:val="both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В познавательной сфере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Знание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понимание</w:t>
      </w:r>
      <w:r>
        <w:rPr>
          <w:sz w:val="24"/>
          <w:szCs w:val="24"/>
        </w:rPr>
        <w:t>):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ru-RU"/>
        </w:rPr>
      </w:pPr>
      <w:r>
        <w:rPr/>
        <w:t>химической символики: знаков химических элементов, формул химических веществ, уравнений химических реакций;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ru-RU"/>
        </w:rPr>
      </w:pPr>
      <w:r>
        <w:rPr/>
        <w:t>важнейших химических понятий: вещество, химический элемент, атом, молекула, относительные атомная и молекулярная массы, ион, катион, анион, химическая связь, электроотрицательность, валентность, степень окисления, моль, молярная масса, молярный объем, растворы, электролиты и неэлектролиты, электролитическая диссоциация, окислитель и восстановитель, окисление и восстановление, тепловой эффект реакции, основные типы реакций в неорганической химии;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eastAsia="ru-RU"/>
        </w:rPr>
      </w:pPr>
      <w:r>
        <w:rPr/>
        <w:t>формулировок основных законов и теорий химии: атомно-молекулярного учения; законов сохранения массы веществ, постоянства состава веществ, Авогадро; Периодического закона Д. И. Менделеева; теории строения атома и учения о строении вещества; теории электролитической диссоциации и учения о химической реакции.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Умение называть: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ru-RU"/>
        </w:rPr>
      </w:pPr>
      <w:r>
        <w:rPr/>
        <w:t>химические элементы;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ru-RU"/>
        </w:rPr>
      </w:pPr>
      <w:r>
        <w:rPr/>
        <w:t>соединения изученных классов неорганических веществ;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eastAsia="ru-RU"/>
        </w:rPr>
      </w:pPr>
      <w:r>
        <w:rPr/>
        <w:t>органические вещества по их формуле: метан, этан, этилен, ацетилен, метанол, этанол, глицерин, уксусная кислота, глюкоза, сахароза.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Объяснение: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eastAsia="ru-RU"/>
        </w:rPr>
      </w:pPr>
      <w:r>
        <w:rPr/>
        <w:t>физического смысла атомного (порядкового) номера химического элемента, номеров группы и периода в Периодической системе Д. И. Менделеева, к которым элемент принадлежит;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eastAsia="ru-RU"/>
        </w:rPr>
      </w:pPr>
      <w:r>
        <w:rPr/>
        <w:t>закономерностей изменения строения атомов, свойств элементов в пределах малых периодов и А групп, а также свойств образуемых ими высших оксидов и гидроксидов;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eastAsia="ru-RU"/>
        </w:rPr>
      </w:pPr>
      <w:r>
        <w:rPr/>
        <w:t>сущности процесса электролитической диссоциации и реакций ионного обмена.</w:t>
      </w:r>
    </w:p>
    <w:p>
      <w:pPr>
        <w:pStyle w:val="Normal"/>
        <w:widowControl/>
        <w:ind w:firstLine="709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Умение характеризовать: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ru-RU"/>
        </w:rPr>
      </w:pPr>
      <w:r>
        <w:rPr/>
        <w:t>химические элементы (от водорода до кальция) на основе их положения в Периодической системе химических элементов Д. И. Менделеева и особенностей строения их атомов;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ru-RU"/>
        </w:rPr>
      </w:pPr>
      <w:r>
        <w:rPr/>
        <w:t>взаимосвязь между составом, строением и свойствами неорганических веществ;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eastAsia="ru-RU"/>
        </w:rPr>
      </w:pPr>
      <w:r>
        <w:rPr/>
        <w:t>химические свойства основных классов неорганических веществ (оксидов, кислот, оснований, амфотерных соединений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 солей).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Определение: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состава веществ по их формулам;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валентности и степени окисления элементов в соединении;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видов химической связи в соединениях;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типов кристаллических решёток твёрдых веществ;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принадлежности веществ к определённому классу соединений;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типов химических реакций;</w:t>
      </w:r>
    </w:p>
    <w:p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eastAsia="ru-RU"/>
        </w:rPr>
      </w:pPr>
      <w:r>
        <w:rPr/>
        <w:t>возможности протекания реакций ионного обмена.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Составление: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ru-RU"/>
        </w:rPr>
      </w:pPr>
      <w:r>
        <w:rPr/>
        <w:t>схем строения атомов первых 20 элементов Периодической системы Д. И. Менделеева;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ru-RU"/>
        </w:rPr>
      </w:pPr>
      <w:r>
        <w:rPr/>
        <w:t>формул неорганических соединений изученных классов;</w:t>
      </w:r>
    </w:p>
    <w:p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eastAsia="ru-RU"/>
        </w:rPr>
      </w:pPr>
      <w:r>
        <w:rPr/>
        <w:t>уравнений химических реакций.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Безопасное обращение </w:t>
      </w:r>
      <w:r>
        <w:rPr>
          <w:sz w:val="24"/>
          <w:szCs w:val="24"/>
        </w:rPr>
        <w:t>с химической посудой и лабораторным оборудованием.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Проведение химического эксперимента: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eastAsia="ru-RU"/>
        </w:rPr>
      </w:pPr>
      <w:r>
        <w:rPr/>
        <w:t>подтверждающего химические свойства изученных классов неорганических веществ;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eastAsia="ru-RU"/>
        </w:rPr>
      </w:pPr>
      <w:r>
        <w:rPr/>
        <w:t>подтверждающего химический состав неорганических соединений;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eastAsia="ru-RU"/>
        </w:rPr>
      </w:pPr>
      <w:r>
        <w:rPr/>
        <w:t>по получению, собиранию и распознаванию газообразных веществ (кислорода, водорода, углекислого газа, аммиака);</w:t>
      </w:r>
    </w:p>
    <w:p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eastAsia="ru-RU"/>
        </w:rPr>
      </w:pPr>
      <w:r>
        <w:rPr/>
        <w:t>по определению хлорид-, сульфат-, карбонат-ионов и иона аммония с помощью качественных реакций.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Вычисление: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ru-RU"/>
        </w:rPr>
      </w:pPr>
      <w:r>
        <w:rPr/>
        <w:t>массовой доли химического элемента по формуле соединения;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ru-RU"/>
        </w:rPr>
      </w:pPr>
      <w:r>
        <w:rPr/>
        <w:t>массовой доли вещества в растворе;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ru-RU"/>
        </w:rPr>
      </w:pPr>
      <w:r>
        <w:rPr/>
        <w:t>массы основного вещества по известной массовой доле примесей;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ru-RU"/>
        </w:rPr>
      </w:pPr>
      <w:r>
        <w:rPr/>
        <w:t>объёмной доли компонента газовой смеси;</w:t>
      </w:r>
    </w:p>
    <w:p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eastAsia="ru-RU"/>
        </w:rPr>
      </w:pPr>
      <w:r>
        <w:rPr/>
        <w:t>количества вещества, объёма или массы вещества по количеству вещества, объёму или массе реагентов или продуктов реакции.</w:t>
      </w:r>
    </w:p>
    <w:p>
      <w:pPr>
        <w:pStyle w:val="Normal"/>
        <w:widowControl/>
        <w:ind w:firstLine="709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Использование приобретённых знаний и умений в практической деятельности и повседневной жизни: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ru-RU"/>
        </w:rPr>
      </w:pPr>
      <w:r>
        <w:rPr/>
        <w:t>для безопасного обращения с веществами и материалами в повседневной жизни и грамотного оказания первой помощи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ожогах кислотами и щелочами;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ru-RU"/>
        </w:rPr>
      </w:pPr>
      <w:r>
        <w:rPr/>
        <w:t>для объяснения отдельных фактов и природных явлений;</w:t>
      </w:r>
    </w:p>
    <w:p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eastAsia="ru-RU"/>
        </w:rPr>
      </w:pPr>
      <w:r>
        <w:rPr/>
        <w:t>для критической оценки информации о веществах, используемых в быту.</w:t>
      </w:r>
    </w:p>
    <w:p>
      <w:pPr>
        <w:pStyle w:val="Normal"/>
        <w:widowControl/>
        <w:ind w:firstLine="709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ценностно-ориентационной сфере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Анализ и оценка </w:t>
      </w:r>
      <w:r>
        <w:rPr>
          <w:sz w:val="24"/>
          <w:szCs w:val="24"/>
        </w:rPr>
        <w:t>последствий для окружающей среды бытовой и производственной деятельности человека, связанной с получением и переработкой веществ.</w:t>
      </w:r>
    </w:p>
    <w:p>
      <w:pPr>
        <w:pStyle w:val="Normal"/>
        <w:widowControl/>
        <w:ind w:firstLine="709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трудовой сфере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Проведение операций </w:t>
      </w:r>
      <w:r>
        <w:rPr>
          <w:sz w:val="24"/>
          <w:szCs w:val="24"/>
        </w:rPr>
        <w:t>с использованием нагревания, отстаивания, фильтрования, выпаривания; получения, собирания, распознавания веществ; изготовления моделей молекул.</w:t>
      </w:r>
    </w:p>
    <w:p>
      <w:pPr>
        <w:pStyle w:val="Normal"/>
        <w:widowControl/>
        <w:ind w:firstLine="709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 сфере безопасности жизнедеятельности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i/>
          <w:iCs/>
        </w:rPr>
        <w:t xml:space="preserve">Соблюдение </w:t>
      </w:r>
      <w:r>
        <w:rPr/>
        <w:t>правил техники безопасности при проведении химического эксперимента;</w:t>
      </w:r>
    </w:p>
    <w:p>
      <w:pPr>
        <w:pStyle w:val="ListParagraph"/>
        <w:numPr>
          <w:ilvl w:val="0"/>
          <w:numId w:val="12"/>
        </w:numPr>
        <w:jc w:val="both"/>
        <w:rPr/>
      </w:pPr>
      <w:r>
        <w:rPr>
          <w:i/>
          <w:iCs/>
        </w:rPr>
        <w:t xml:space="preserve">оказание </w:t>
      </w:r>
      <w:r>
        <w:rPr/>
        <w:t>первой помощи при ожогах, порезах и химических травмах.</w:t>
      </w:r>
    </w:p>
    <w:p>
      <w:pPr>
        <w:pStyle w:val="Normal"/>
        <w:widowControl/>
        <w:numPr>
          <w:ilvl w:val="0"/>
          <w:numId w:val="0"/>
        </w:numPr>
        <w:ind w:left="0" w:firstLine="567"/>
        <w:jc w:val="center"/>
        <w:outlineLvl w:val="0"/>
        <w:rPr>
          <w:b/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</w:r>
    </w:p>
    <w:p>
      <w:pPr>
        <w:pStyle w:val="Normal"/>
        <w:widowControl/>
        <w:numPr>
          <w:ilvl w:val="0"/>
          <w:numId w:val="0"/>
        </w:numPr>
        <w:ind w:left="0" w:firstLine="567"/>
        <w:jc w:val="center"/>
        <w:outlineLvl w:val="0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СОДЕРЖАНИЕ КУРСА</w:t>
      </w:r>
    </w:p>
    <w:p>
      <w:pPr>
        <w:pStyle w:val="Normal"/>
        <w:widowControl/>
        <w:ind w:firstLine="709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1"/>
        <w:rPr/>
      </w:pPr>
      <w:r>
        <w:rPr>
          <w:sz w:val="24"/>
          <w:szCs w:val="24"/>
        </w:rPr>
        <w:t>Введение (4ч)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Предмет химии. Методы познания в химии: наблюдение, эксперимент, моделирование. Источники химической информации, ее получение, анализ и представление его результатов.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о химическом элементе и формах его существования: свободных атомах, простых и сложных веществах.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Превращения веществ. Отличие химических реакций от физических явлений. Роль химии в жизни человека. Хемофилия и хемофобия.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Краткие сведения из истории возникновения и развития химии. Роль отечественных учёных в становлении химической науки — работы М. В. Ломоносова, А. М. Бутлерова, Д. И. Менделеева.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Химическая символика. Знаки химических элементов и происхождение их названий. Химические формулы. Индексы и коэффициенты. Относительные атомная и молекулярная массы. Проведение расчётов массовой доли химического элемента в веществе на основе его формулы.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Периодическая система химических элементов Д. И. Менделеева, ее структура: малые и большие периоды, группы и подгруппы. Периодическая система как справочное пособие для получения сведений о химических элементах.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Модели (шаростержневые и Стюарта—Бриглеба) различных простых и сложных веществ. Коллекция стеклянной химической посуды. Коллекция материалов и изделий из них на основе алюминия. Взаимодействие мрамора с кислотой и помутнение известковой воды.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Сравнение свойств твёрдых кристаллических веществ и растворов. Сравнение скорости испарения воды, одеколона и этилового спирта с фильтровальной бумаги.</w:t>
      </w:r>
    </w:p>
    <w:p>
      <w:pPr>
        <w:pStyle w:val="1"/>
        <w:rPr/>
      </w:pPr>
      <w:r>
        <w:rPr>
          <w:sz w:val="24"/>
          <w:szCs w:val="24"/>
        </w:rPr>
        <w:t>Атомы химических элементов (9ч)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Атомы как форма существования химических элементов. Основные сведения о строении атомов. Доказательства сложности строения атомов. Опыты Резерфорда. Планетарная модель строения атома.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Состав атомных ядер: протоны, нейтроны. Относительная атомная масса. Взаимосвязь понятий «протон», «нейтрон», «относительная атомная масса». Изменение числа протонов в ядре атома — образование новых химических элементов.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Изменение числа нейтронов в ядре атома — образование изотопов. Современное определение понятия «химический элемент». Изотопы как разновидности атомов одного химического элемента. Электроны. Строение электронных уровней атомов химических элементов малых периодов. Понятие о завершённом электронном уровне.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Периодическая система химических элементов Д. И. Менделеева и строение атомов: физический смысл порядкового номера элемента, номера группы, номера периода.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числа электронов на внешнем электронном уровне атома химического элемента — образование положительных и отрицательных ионов. Ионы, образованные атомами металлов и неметаллов. Причины изменения металлических и неметаллических свойств в периодах и группах. Образование бинарных соединений. Понятие об ионной связи. Схемы образования ионной связи. Взаимодействие атомов элементов-неметаллов между собой — образование двухатомных молекул простых веществ. Ковалентная неполярная химическая связь. Электронные и структурные формулы.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Взаимодействие атомов неметаллов между собой — образование бинарных соединений неметаллов. Электроотрицательность. Ковалентная полярная связь. Понятие о валентности как свойстве атомов образовывать ковалентные химические связи. Составление формул бинарных соединений по валентности. Нахождение валентности по формуле бинарного соединения.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Взаимодействие атомов металлов между собой — образование металлических кристаллов. Понятие о металлической связи.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Модели атомов химических элементов. Периодическая система химических элементов Д. И. Менделеева различных форм.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Моделирование принципа действия сканирующего микроскопа. Изготовление моделей молекул бинарных химических соединений. Изготовление модели, иллюстрирующей свойства металлической связи.</w:t>
      </w:r>
    </w:p>
    <w:p>
      <w:pPr>
        <w:pStyle w:val="1"/>
        <w:rPr/>
      </w:pPr>
      <w:r>
        <w:rPr>
          <w:sz w:val="24"/>
          <w:szCs w:val="24"/>
        </w:rPr>
        <w:t>Простые вещества (6ч)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Положение металлов и неметаллов в Периодической системе. Важнейшие простые вещества-металлы: железо, алюминий, кальций, магний, натрий, калий. Общие физические свойства металлов.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Важнейшие простые вещества-неметаллы, образованные атомами кислорода, водорода, азота, серы, фосфора, углерода. Молекулы простых веществ-неметаллов: водорода, кислорода, азота, галогенов. Относительная молекулярная масса.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Способность атомов химических элементов к образованию нескольких простых веществ — аллотропия. Аллотропные модификации кислорода, фосфора, олова. Металлические и неметаллические свойства простых веществ. Относительность этого понятия.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Число Авогадро. Количество вещества. Моль. Молярная масса. Молярный объем газообразных веществ. Кратные единицы измерения количества вещества — миллимоль и киломоль, миллимолярная и киломолярная массы вещества, миллимолярный и киломолярный объемы газообразных веществ.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Расчёты с использованием понятий «количество вещества», «молярная масса», «молярный объем газов», «число Авогадро».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Получение озона. Образцы белого и серого олова, белого и красного фосфора. Некоторые металлы и неметаллы количеством вещества 1 моль. Молярный объем газообразных веществ.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Ознакомление с коллекцией металлов.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 коллекцией неметаллов.</w:t>
      </w:r>
    </w:p>
    <w:p>
      <w:pPr>
        <w:pStyle w:val="1"/>
        <w:rPr/>
      </w:pPr>
      <w:r>
        <w:rPr>
          <w:sz w:val="24"/>
          <w:szCs w:val="24"/>
        </w:rPr>
        <w:t>Соединения химических элементов (14ч)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Степень окисления. Сравнение степени окисления и валентности. Определение степени окисления элементов в бинарных соединениях. Составление формул бинарных соединений, общий способ их названий.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Бинарные соединения металлов и неметаллов: оксиды, хлориды, сульфиды и пр. Составление их формул.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Бинарные соединения неметаллов: оксиды, летучие водородные соединения, их состав и названия. Представители оксидов: вода, углекислый газ, негашёная известь. Представители летучих водородных соединений: хлороводород и аммиак.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Основания, их состав и названия. Растворимость оснований в воде. Представители щелочей: гидроксиды натрия, калия и кальция. Понятие об индикаторах и качественных реакциях.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Кислоты, их состав и названия. Классификация кислот. Представители кислот: серная, соляная, азотная. Понятие о шкале кислотности (шкале рН). Изменение окраски индикаторов.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Соли как производные кислот и оснований. Их состав и названия. Растворимость солей в воде. Представители солей: хлорид натрия, карбонат и фосфат кальция.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Аморфные и кристаллические вещества.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Межмолекулярные взаимодействия. Типы кристаллических решёток. Зависимость свойств веществ от типов кристаллических решёток.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Чистые вещества и смеси. Примеры жидких, твёрдых и газообразных смесей. Свойства чистых веществ и смесей. Их состав. Массовая и объёмная доли компонента смеси. Расчёты, связанные с использованием понятия «доля».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Образцы оксидов, кислот, оснований и солей. Модели кристаллических решеток хлорида натрия, алмаза, оксида углерода (IV). Кислотно-щелочные индикаторы и изменение их окраски в различных средах. Универсальный индикатор и изменение его окраски в различных средах. Шкала рН.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Ознакомление с коллекцией оксидов. Ознакомление со свойствами аммиака, выданного в ампуле. Качественная реакция на углекислый газ. Определение рН растворов кислоты, щелочи и воды. Определение рН лимонного и яблочного соков на срезе плодов. Ознакомление с коллекцией солей. Ознакомление с коллекцией веществ с разными типами кристаллической решётки и изготовление моделей кристаллических решеток. Ознакомление с образцом горной породы.</w:t>
      </w:r>
    </w:p>
    <w:p>
      <w:pPr>
        <w:pStyle w:val="1"/>
        <w:rPr/>
      </w:pPr>
      <w:r>
        <w:rPr>
          <w:sz w:val="24"/>
          <w:szCs w:val="24"/>
        </w:rPr>
        <w:t>Изменения, происходящие с веществами (12ч)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Понятие явлений как изменений, происходящих с веществом.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Явления, связанные с изменением кристаллического строения вещества при постоянном его составе, — физические явления. Физические явления в химии: дистилляция, кристаллизация, выпаривание и возгонка веществ, фильтрование и центрифугирование.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Явления, связанные с изменением состава вещества, — химические реакции. Признаки и условия протекания химических реакций. Выделение теплоты и света — реакции горения. Понятие об экзо- и эндотермических реакциях.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Закон сохранения массы веществ. Химические уравнения. Значение индексов и коэффициентов. Составление уравнений химических реакций.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Расчёты по химическим уравнениям. Решение задач на нахождение количества, массы или объёма продукта реакции по количеству, массе или объему исходного вещества. Расчёты с использованием понятия «доля», когда исходное вещество дано в виде раствора с заданной массовой долей растворенного вещества или содержит определённую долю примесей.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Реакции разложения. Представление о скорости химических реакций. Катализаторы. Ферменты. Реакции соединения. Каталитические и некаталитические реакции, обратимые и необратимые реакции. Реакции замещения. Ряд активности металлов, его использование для прогнозирования возможности протекания реакций между металлами и кислотами, реакций вытеснения одних металлов из растворов их солей другими металлами. Реакции обмена. Реакции нейтрализации. Условия протекания реакций обмена в растворах до конца.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Типы химических реакций на примере свойств воды. Реакция разложения — электролиз воды. Реакции соединения — взаимодействие воды с оксидами металлов и неметаллов. Условие взаимодействия оксидов металлов и неметаллов с водой. Понятие «гидроксиды». Реакции замещения — взаимодействие воды с металлами. Реакции обмена — гидролиз веществ.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Примеры физических явлений: а) плавление парафина; б) возгонка иода или бензойной кислоты; в) растворение окрашенных солей; г) диффузия душистых веществ с горящей лампочки накаливания. Примеры химических явлений: а) горение магния, фосфора; б) взаимодействие соляной кислоты с мрамором или мелом; в) получение гидроксида меди (II); г) растворение полученного гидроксида в кислотах; д) взаимодействие оксида меди (II) с серной кислотой при нагревании; е) разложение перманганата калия; ж) разложение пероксида водорода с помощью диоксида марганца и каталазы картофеля или моркови; з) взаимодействие разбавленных кислот с металлами.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Окисление меди в пламени спиртовки. Замещение меди в растворе хлорида меди (II) железом.</w:t>
      </w:r>
    </w:p>
    <w:p>
      <w:pPr>
        <w:pStyle w:val="1"/>
        <w:rPr/>
      </w:pPr>
      <w:r>
        <w:rPr>
          <w:sz w:val="24"/>
          <w:szCs w:val="24"/>
        </w:rPr>
        <w:t>Практикум 1. «Простейшие операции с веществом» (3ч).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работа. </w:t>
      </w:r>
      <w:r>
        <w:rPr>
          <w:sz w:val="24"/>
          <w:szCs w:val="24"/>
        </w:rPr>
        <w:t>Правила техники безопасности при работе в химическом кабинете. Приемы обращения с лабораторным оборудованием и нагревательными приборами.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работа. </w:t>
      </w:r>
      <w:r>
        <w:rPr>
          <w:sz w:val="24"/>
          <w:szCs w:val="24"/>
        </w:rPr>
        <w:t>Наблюдения за изменениями, происходящими с горящей свечой, и их описание (домашний эксперимент).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работа. </w:t>
      </w:r>
      <w:r>
        <w:rPr>
          <w:sz w:val="24"/>
          <w:szCs w:val="24"/>
        </w:rPr>
        <w:t>Анализ почвы и воды (домашний эксперимент).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работа. </w:t>
      </w:r>
      <w:r>
        <w:rPr>
          <w:sz w:val="24"/>
          <w:szCs w:val="24"/>
        </w:rPr>
        <w:t>Признаки химических реакций.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работа. </w:t>
      </w:r>
      <w:r>
        <w:rPr>
          <w:sz w:val="24"/>
          <w:szCs w:val="24"/>
        </w:rPr>
        <w:t>Приготовление раствора сахара и определение массовой доли его в растворе.</w:t>
      </w:r>
    </w:p>
    <w:p>
      <w:pPr>
        <w:pStyle w:val="1"/>
        <w:rPr/>
      </w:pPr>
      <w:r>
        <w:rPr>
          <w:sz w:val="24"/>
          <w:szCs w:val="24"/>
        </w:rPr>
        <w:t>Растворение. Растворы. Свойства растворов электролитов (18ч).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Растворение как физико-химический процесс. Понятие о гидратах и кристаллогидратах. Растворимость. Кривые растворимости как модель зависимости растворимости твёрдых веществ от температуры. Насыщенные, ненасыщенные и пересыщенные растворы. Значение растворов для природы и сельского хозяйства.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Понятие об электролитической диссоциации. Электролиты и неэлектролиты. Механизм диссоциаций электролитов с различным характером связи. Степень электролитической диссоциации. Сильные и слабые электролиты.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Основные положения теории электролитической диссоциации. Ионные уравнения реакций. Реакции обмена, идущие до конца.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ионов и их свойства.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Кислоты, их классификация. Диссоциация кислот и их свойства в свете теории электролитической диссоциации. Молекулярные и ионные уравнения реакций. Взаимодействие кислот с металлами. Электрохимический ряд напряжений металлов. Взаимодействие кислот с оксидами металлов. Взаимодействие кислот с основаниями — реакция нейтрализации. Взаимодействие кислот с солями. Использование таблицы растворимости для характеристики химических свойств кислот.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Основания, их классификация. Диссоциация оснований и их свойства в свете теории электролитической диссоциации. Взаимодействие оснований с солями. Использование таблицы растворимости для характеристики химических свойств оснований. Взаимодействие щелочей с оксидами неметаллов.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Соли, их диссоциация и свойства в свете теории электролитической диссоциации. Взаимодействие солей с металлами, особенности этих реакций. Взаимодействие солей с солями. Использование таблицы растворимости для характеристики химических свойств солей.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Обобщение сведений об оксидах, их классификации и свойствах. Генетические ряды металла и неметалла. Генетическая связь между классами неорганических веществ.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Окислительно-восстановительные реакции.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степеней окисления для элементов, образующих вещества разных классов. Реакции ионного обмена и окислительно-восстановительные реакции. Окислитель и восстановитель, окисление и восстановление. 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Составление уравнений окислительно-восстановительных реакций методом электронного баланса.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Свойства простых веществ — металлов и неметаллов, кислот и солей в свете окислительно-восстановительных реакций.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Демонстрации. </w:t>
      </w:r>
      <w:r>
        <w:rPr>
          <w:sz w:val="24"/>
          <w:szCs w:val="24"/>
        </w:rPr>
        <w:t>Испытание веществ и их растворов на электропроводность. Зависимость электропроводности уксусной кислоты от концентрации. Движение окрашенных ионов в электрическом поле. Взаимодействие цинка с серой, соляной кислотой, хлоридом меди (II). Горение магния. Взаимодействие хлорной и сероводородной воды.</w:t>
      </w:r>
    </w:p>
    <w:p>
      <w:pPr>
        <w:pStyle w:val="Normal"/>
        <w:widowControl/>
        <w:ind w:firstLine="709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Лабораторные опыты. </w:t>
      </w:r>
      <w:r>
        <w:rPr>
          <w:sz w:val="24"/>
          <w:szCs w:val="24"/>
        </w:rPr>
        <w:t>Взаимодействие растворов хлорида натрия и нитрата серебра. Получение нерастворимого гидроксида и взаимодействие его с кислотами. Взаимодействие кислот с основаниями. Взаимодействие кислот с оксидами металлов. Взаимодействие кислот с металлами. Взаимодействие кислот с солями. Взаимодействие щелочей с кислотами. Взаимодействие щелочей с оксидами неметалла. Взаимодействие щелочей с солями. Получение и свойства нерастворимых оснований. Взаимодействие основных оксидов с кислотами. Взаимодействие основных оксидов с водой. Взаимодействие кислотных оксидов с щелочами. Взаимодействие кислотных оксидов с водой. Взаимодействие солей с кислотами. Взаимодействие солей с щелочами. Взаимодействие солей с солями. Взаимодействие растворов солей с металлами.</w:t>
      </w:r>
    </w:p>
    <w:p>
      <w:pPr>
        <w:pStyle w:val="1"/>
        <w:rPr/>
      </w:pPr>
      <w:r>
        <w:rPr>
          <w:sz w:val="24"/>
          <w:szCs w:val="24"/>
        </w:rPr>
        <w:t>Практикум «Свойства растворов электролитов» (1 ч)</w:t>
      </w:r>
    </w:p>
    <w:p>
      <w:pPr>
        <w:pStyle w:val="Normal"/>
        <w:widowControl/>
        <w:ind w:firstLine="709"/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</w:p>
    <w:p>
      <w:pPr>
        <w:pStyle w:val="Normal"/>
        <w:widowControl/>
        <w:ind w:firstLine="709"/>
        <w:jc w:val="both"/>
        <w:rPr>
          <w:b/>
          <w:b/>
          <w:bCs/>
          <w:color w:val="000000"/>
          <w:spacing w:val="22"/>
          <w:sz w:val="24"/>
          <w:szCs w:val="24"/>
        </w:rPr>
      </w:pPr>
      <w:r>
        <w:rPr>
          <w:b/>
          <w:bCs/>
          <w:sz w:val="24"/>
          <w:szCs w:val="24"/>
        </w:rPr>
        <w:t>Практическая работа</w:t>
      </w:r>
      <w:r>
        <w:rPr>
          <w:sz w:val="24"/>
          <w:szCs w:val="24"/>
        </w:rPr>
        <w:t xml:space="preserve"> «Решение экспериментальных задач»</w:t>
      </w:r>
    </w:p>
    <w:p>
      <w:pPr>
        <w:pStyle w:val="1"/>
        <w:rPr>
          <w:b/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Резервное время</w:t>
      </w:r>
      <w:r>
        <w:rPr>
          <w:sz w:val="24"/>
          <w:szCs w:val="24"/>
        </w:rPr>
        <w:t xml:space="preserve"> - 1ч + 2 часа т. К. учебный год 35 недель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  <w:r>
        <w:br w:type="page"/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Тематический план учебного предмета «Химия»</w:t>
      </w:r>
    </w:p>
    <w:p>
      <w:pPr>
        <w:pStyle w:val="Normal"/>
        <w:ind w:firstLine="720"/>
        <w:jc w:val="center"/>
        <w:rPr/>
      </w:pPr>
      <w:r>
        <w:rPr>
          <w:b/>
          <w:sz w:val="24"/>
          <w:szCs w:val="24"/>
        </w:rPr>
        <w:t xml:space="preserve">(2 ч в неделю; 35 учебных недель)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83"/>
        <w:gridCol w:w="2181"/>
        <w:gridCol w:w="849"/>
        <w:gridCol w:w="4848"/>
        <w:gridCol w:w="6009"/>
      </w:tblGrid>
      <w:tr>
        <w:trPr>
          <w:trHeight w:val="285" w:hRule="atLeast"/>
        </w:trPr>
        <w:tc>
          <w:tcPr>
            <w:tcW w:w="68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18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раздела</w:t>
            </w:r>
          </w:p>
        </w:tc>
        <w:tc>
          <w:tcPr>
            <w:tcW w:w="84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часов</w:t>
            </w:r>
          </w:p>
        </w:tc>
        <w:tc>
          <w:tcPr>
            <w:tcW w:w="108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</w:tc>
      </w:tr>
      <w:tr>
        <w:trPr>
          <w:trHeight w:val="614" w:hRule="atLeast"/>
        </w:trPr>
        <w:tc>
          <w:tcPr>
            <w:tcW w:w="68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18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84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Контрольные работы 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работы</w:t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1.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4"/>
                <w:szCs w:val="24"/>
                <w:lang w:eastAsia="ru-RU"/>
              </w:rPr>
            </w:pPr>
            <w:r>
              <w:rPr>
                <w:i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Атомы химических элементов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по теме «Атомы химических элементов»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Простые вещества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Соединения химических элементов 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Контрольная работа по теме «Соединения химических элементов»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Изменения, происходящие с веществами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Контрольная работа по теме «Изменения, происходящие с веществами»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Практикум 1. «Простейшие операции с веществом» 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1 «Правила техники безопасности при работе в химическом кабинете. Приёмы обращения с лабораторным оборудованием и нагревательными приборами»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2 «Признаки химических реакций»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3 «Приготовление раствора сахара и определение массовой доли его в растворе»</w:t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Растворение. Растворы. Свойства растворов электролитов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Контрольная работа по теме «Растворение. Растворы. Свойства растворов электролитов»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Практикум 2. «Свойства растворов электролитов»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4 «Решение экспериментальных задач»</w:t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время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2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4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4"/>
                <w:szCs w:val="24"/>
              </w:rPr>
              <w:t>4</w:t>
            </w:r>
          </w:p>
        </w:tc>
      </w:tr>
    </w:tbl>
    <w:p>
      <w:pPr>
        <w:pStyle w:val="Normal"/>
        <w:jc w:val="center"/>
        <w:rPr/>
      </w:pPr>
      <w:r>
        <w:rPr>
          <w:b/>
          <w:sz w:val="24"/>
          <w:szCs w:val="24"/>
        </w:rPr>
        <w:t xml:space="preserve">Тематический поурочный план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учебного предмета «Химия»</w:t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(2 ч в неделю; 35 учебных недель)</w:t>
      </w:r>
    </w:p>
    <w:p>
      <w:pPr>
        <w:pStyle w:val="Normal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tbl>
      <w:tblPr>
        <w:tblW w:w="14709" w:type="dxa"/>
        <w:jc w:val="left"/>
        <w:tblInd w:w="-5" w:type="dxa"/>
        <w:tblLayout w:type="fixed"/>
        <w:tblCellMar>
          <w:top w:w="0" w:type="dxa"/>
          <w:left w:w="98" w:type="dxa"/>
          <w:bottom w:w="0" w:type="dxa"/>
          <w:right w:w="108" w:type="dxa"/>
        </w:tblCellMar>
      </w:tblPr>
      <w:tblGrid>
        <w:gridCol w:w="675"/>
        <w:gridCol w:w="12186"/>
        <w:gridCol w:w="1848"/>
      </w:tblGrid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Темы раздела, урока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Кол-во часов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Введение 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 химии. Вещества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Превращения веществ. Роль химии в жизни человека. Краткие сведения из истории возникновения и развития химии. Основоположники отечественной химии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Знаки (символы) химических элементов. Таблица Д. И. Менделеева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Химические формулы. Относительные атомная и молекулярная массы. Массовая доля элемента в соединении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Тема 1. Атомы химических элементов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сведения о строении атомов. Состав ядер: протоны, ньейтроны. Изотопы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Электроны. Строение электронных оболочек атомов химических элементов № 1—20 в таблице Д. И. Менделеева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Металлические и неметаллические свойства элементов. Изменение свойств химических элементов по группам и периодам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Ионная химическая связь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Ковалентная неполярная химическая связь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Электроотрицательность. Ковалентная полярная химическая связь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Металлическая химическая связь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Обобщение и систематизация знаний по теме «Атомы химических элементов»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по теме «Атомы химических элементов»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>Тема 2. Простые вещества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Простые вещества- металлы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Простые вещества- неметаллы, их сравнение с металлами. Аллотропия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вещества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Молярный объем газообразных веществ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 задач с использованием понятий «количество вещества», «постоянная Авогадро», «молярная масса», «молярный объем газов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Обобщение и систематизация знаний по теме «Простые вещества»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</w:rPr>
              <w:t xml:space="preserve">Тема 3. Соединения химических элементов 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окисления. Основы номенклатуры бинарных соединений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Оксиды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Оксиды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Кислоты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Кислоты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 как производные кислот и оснований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 как производные кислот и оснований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Аморфные и кристаллические вещества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Чистые вещества и смеси. Массовая и объёмная доли компонентов в смеси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Расчёты, связанные с понятием «доля». Обобщение и систематизация знаний по теме «Соединения химических элементов»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Расчёты, связанные с понятием «доля». Обобщение и систематизация знаний по теме «Соединения химических элементов»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Контрольная работа по теме «Соединения химических элементов»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4. Изменения, происходящие с веществами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Физические явления. Разделение смесей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Химические явления. Условия и признаки протекания химических реакций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Закон сохранения массы веществ. Химические уравнения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Расчёты по химическим уравнениям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Расчёты по химическим уравнениям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Реакции разложения. Понятие о скорости химической реакции и катализаторах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Реакции соединения. Цепочки переходов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Реакции замещения. Ряд активности металлов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Реакции обмена. Правило Бертолле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Типы химических реакций на примере свойств воды. Понятие о гидролизе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Обобщение и систематизация знаний по теме «Изменения, происходящие с веществами»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по теме «Изменения, происходящие с веществами»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Тема 5. Практикум 1. «Простейшие операции с веществом» 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 № 1 «Правила техники безопасности при работе в химическом кабинете. Приёмы обращения с лабораторным оборудованием и нагревательными приборами»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 № 2«Признаки химических реакций»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 № 3 «Приготовление раствора сахара и определение массовой доли его в растворе»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6. Растворение. Растворы. Свойства растворов электролитов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Электролитическая диссоциация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положения теории электролитической диссоциации. Ионные уравнения реакций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Кислоты: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Кислоты: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Кислоты: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Основания: классификация и свойства в свете ТЭД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Оксиды: классификация и свойства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Оксиды: классификация и свойства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Соли: классификация и свойства в свете ТЭД.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Соли: классификация и свойства в свете ТЭД.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Генетическая связь между классами неорганических веществ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Обобщение и систематизация знаний по теме «Растворение. Растворы. Свойства растворов электролитов»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Обобщение и систематизация знаний по теме «Растворение. Растворы. Свойства растворов электролитов»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Контрольная работа по теме «Растворение. Растворы. Свойства растворов электролитов»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Классификация химических реакций. Окислительно - восстановительные реакции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Свойства изученных классов веществ в свете окислительно-восстановительных реакций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Тема 7. Практикум 2. «Свойства растворов электролитов»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Практическая работа № 9 «Решение экспериментальных задач»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ind w:right="16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Резервное время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W w:w="121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Всего: 70 часов</w:t>
            </w:r>
          </w:p>
          <w:p>
            <w:pPr>
              <w:pStyle w:val="Normal"/>
              <w:widowControl w:val="false"/>
              <w:ind w:lef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них:</w:t>
            </w:r>
          </w:p>
          <w:p>
            <w:pPr>
              <w:pStyle w:val="Normal"/>
              <w:widowControl w:val="false"/>
              <w:ind w:lef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Контрольные работы - 4ч</w:t>
            </w:r>
          </w:p>
          <w:p>
            <w:pPr>
              <w:pStyle w:val="Normal"/>
              <w:widowControl w:val="false"/>
              <w:ind w:lef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работы - 4ч</w:t>
            </w:r>
          </w:p>
          <w:p>
            <w:pPr>
              <w:pStyle w:val="Normal"/>
              <w:widowControl w:val="false"/>
              <w:ind w:left="36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 – 3ч</w:t>
            </w:r>
          </w:p>
        </w:tc>
        <w:tc>
          <w:tcPr>
            <w:tcW w:w="1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FF0000"/>
                <w:sz w:val="24"/>
                <w:szCs w:val="24"/>
                <w:lang w:eastAsia="ru-RU"/>
              </w:rPr>
            </w:pPr>
            <w:r>
              <w:rPr>
                <w:color w:val="FF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rPr>
          <w:color w:val="FF0000"/>
          <w:sz w:val="24"/>
          <w:szCs w:val="24"/>
          <w:lang w:eastAsia="ru-RU"/>
        </w:rPr>
      </w:pPr>
      <w:r>
        <w:rPr>
          <w:color w:val="FF0000"/>
          <w:sz w:val="24"/>
          <w:szCs w:val="24"/>
          <w:lang w:eastAsia="ru-RU"/>
        </w:rPr>
      </w:r>
    </w:p>
    <w:p>
      <w:pPr>
        <w:pStyle w:val="Normal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</w:r>
      <w:r>
        <w:br w:type="page"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Лист изменений</w:t>
      </w:r>
    </w:p>
    <w:p>
      <w:pPr>
        <w:pStyle w:val="Normal"/>
        <w:jc w:val="center"/>
        <w:rPr>
          <w:b/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</w:r>
    </w:p>
    <w:tbl>
      <w:tblPr>
        <w:tblStyle w:val="afe"/>
        <w:tblW w:w="14560" w:type="dxa"/>
        <w:jc w:val="left"/>
        <w:tblInd w:w="-5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16"/>
        <w:gridCol w:w="12243"/>
      </w:tblGrid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  <w:t>Дата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  <w:t>Изменение, причина</w:t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1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  <w:tc>
          <w:tcPr>
            <w:tcW w:w="12243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ourier New" w:hAnsi="Courier New" w:eastAsia="Courier New" w:cs="Courier New"/>
                <w:sz w:val="24"/>
                <w:szCs w:val="24"/>
                <w:lang w:eastAsia="ru-RU"/>
              </w:rPr>
            </w:pPr>
            <w:r>
              <w:rPr>
                <w:rFonts w:eastAsia="Courier New" w:cs="Courier New" w:ascii="Courier New" w:hAnsi="Courier New"/>
                <w:kern w:val="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orient="landscape" w:w="16838" w:h="11906"/>
      <w:pgMar w:left="1134" w:right="1134" w:header="709" w:top="1134" w:footer="709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tabs>
        <w:tab w:val="center" w:pos="4677" w:leader="none"/>
        <w:tab w:val="left" w:pos="7513" w:leader="none"/>
        <w:tab w:val="left" w:pos="8505" w:leader="none"/>
        <w:tab w:val="left" w:pos="8789" w:leader="none"/>
        <w:tab w:val="left" w:pos="9072" w:leader="none"/>
        <w:tab w:val="right" w:pos="9355" w:leader="none"/>
      </w:tabs>
      <w:rPr>
        <w:lang w:eastAsia="ru-RU"/>
      </w:rPr>
    </w:pPr>
    <w:r>
      <w:rPr>
        <w:lang w:eastAsia="ru-RU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109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qFormat/>
    <w:rsid w:val="00606431"/>
    <w:pPr>
      <w:keepNext w:val="true"/>
      <w:widowControl/>
      <w:jc w:val="center"/>
      <w:outlineLvl w:val="0"/>
    </w:pPr>
    <w:rPr>
      <w:b/>
      <w:sz w:val="28"/>
      <w:lang w:eastAsia="en-US"/>
    </w:rPr>
  </w:style>
  <w:style w:type="paragraph" w:styleId="2">
    <w:name w:val="Heading 2"/>
    <w:basedOn w:val="Normal"/>
    <w:link w:val="20"/>
    <w:qFormat/>
    <w:rsid w:val="00606431"/>
    <w:pPr>
      <w:keepNext w:val="true"/>
      <w:widowControl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5">
    <w:name w:val="Heading 5"/>
    <w:basedOn w:val="Normal"/>
    <w:link w:val="50"/>
    <w:qFormat/>
    <w:rsid w:val="00606431"/>
    <w:pPr>
      <w:widowControl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Normal"/>
    <w:link w:val="60"/>
    <w:qFormat/>
    <w:rsid w:val="00606431"/>
    <w:pPr>
      <w:widowControl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Normal"/>
    <w:link w:val="70"/>
    <w:qFormat/>
    <w:rsid w:val="00606431"/>
    <w:pPr>
      <w:widowControl/>
      <w:spacing w:before="240" w:after="60"/>
      <w:outlineLvl w:val="6"/>
    </w:pPr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606431"/>
    <w:rPr>
      <w:b/>
      <w:sz w:val="28"/>
    </w:rPr>
  </w:style>
  <w:style w:type="character" w:styleId="21" w:customStyle="1">
    <w:name w:val="Заголовок 2 Знак"/>
    <w:link w:val="2"/>
    <w:qFormat/>
    <w:rsid w:val="00606431"/>
    <w:rPr>
      <w:rFonts w:ascii="Arial" w:hAnsi="Arial" w:cs="Arial"/>
      <w:b/>
      <w:bCs/>
      <w:i/>
      <w:iCs/>
      <w:sz w:val="28"/>
      <w:szCs w:val="28"/>
    </w:rPr>
  </w:style>
  <w:style w:type="character" w:styleId="51" w:customStyle="1">
    <w:name w:val="Заголовок 5 Знак"/>
    <w:link w:val="5"/>
    <w:qFormat/>
    <w:rsid w:val="00606431"/>
    <w:rPr>
      <w:b/>
      <w:bCs/>
      <w:i/>
      <w:iCs/>
      <w:sz w:val="26"/>
      <w:szCs w:val="26"/>
    </w:rPr>
  </w:style>
  <w:style w:type="character" w:styleId="61" w:customStyle="1">
    <w:name w:val="Заголовок 6 Знак"/>
    <w:link w:val="6"/>
    <w:qFormat/>
    <w:rsid w:val="00606431"/>
    <w:rPr>
      <w:b/>
      <w:bCs/>
      <w:sz w:val="22"/>
      <w:szCs w:val="22"/>
    </w:rPr>
  </w:style>
  <w:style w:type="character" w:styleId="71" w:customStyle="1">
    <w:name w:val="Заголовок 7 Знак"/>
    <w:link w:val="7"/>
    <w:qFormat/>
    <w:rsid w:val="00606431"/>
    <w:rPr>
      <w:sz w:val="24"/>
      <w:szCs w:val="24"/>
    </w:rPr>
  </w:style>
  <w:style w:type="character" w:styleId="Style9" w:customStyle="1">
    <w:name w:val="Название Знак"/>
    <w:qFormat/>
    <w:rsid w:val="00606431"/>
    <w:rPr>
      <w:b/>
      <w:sz w:val="36"/>
    </w:rPr>
  </w:style>
  <w:style w:type="character" w:styleId="Style10" w:customStyle="1">
    <w:name w:val="Подзаголовок Знак"/>
    <w:qFormat/>
    <w:rsid w:val="00606431"/>
    <w:rPr>
      <w:b/>
      <w:sz w:val="28"/>
    </w:rPr>
  </w:style>
  <w:style w:type="character" w:styleId="Style11" w:customStyle="1">
    <w:name w:val="Без интервала Знак"/>
    <w:uiPriority w:val="1"/>
    <w:qFormat/>
    <w:rsid w:val="00606431"/>
    <w:rPr>
      <w:rFonts w:ascii="Calibri" w:hAnsi="Calibri"/>
      <w:sz w:val="22"/>
      <w:szCs w:val="22"/>
      <w:lang w:eastAsia="ru-RU"/>
    </w:rPr>
  </w:style>
  <w:style w:type="character" w:styleId="NoSpacingChar" w:customStyle="1">
    <w:name w:val="No Spacing Char"/>
    <w:link w:val="11"/>
    <w:qFormat/>
    <w:locked/>
    <w:rsid w:val="00f51094"/>
    <w:rPr>
      <w:rFonts w:ascii="Calibri" w:hAnsi="Calibri"/>
      <w:sz w:val="22"/>
      <w:szCs w:val="22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fe24a0"/>
    <w:rPr>
      <w:rFonts w:ascii="Tahoma" w:hAnsi="Tahoma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33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ae3359"/>
    <w:rPr>
      <w:lang w:eastAsia="ru-RU"/>
    </w:rPr>
  </w:style>
  <w:style w:type="character" w:styleId="Style14" w:customStyle="1">
    <w:name w:val="Тема примечания Знак"/>
    <w:basedOn w:val="Style13"/>
    <w:uiPriority w:val="99"/>
    <w:semiHidden/>
    <w:qFormat/>
    <w:rsid w:val="00ae3359"/>
    <w:rPr>
      <w:b/>
      <w:bCs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d73862"/>
    <w:rPr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d73862"/>
    <w:rPr>
      <w:lang w:eastAsia="ru-RU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 w:customStyle="1">
    <w:name w:val="Title"/>
    <w:basedOn w:val="Normal"/>
    <w:qFormat/>
    <w:rsid w:val="00606431"/>
    <w:pPr>
      <w:widowControl/>
      <w:suppressLineNumbers/>
      <w:spacing w:before="120" w:after="120"/>
      <w:ind w:firstLine="720"/>
      <w:jc w:val="center"/>
    </w:pPr>
    <w:rPr>
      <w:rFonts w:cs="Mangal"/>
      <w:b/>
      <w:i/>
      <w:iCs/>
      <w:sz w:val="36"/>
      <w:szCs w:val="24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rsid w:val="00606431"/>
    <w:pPr>
      <w:widowControl/>
      <w:ind w:firstLine="720"/>
      <w:jc w:val="center"/>
    </w:pPr>
    <w:rPr>
      <w:b/>
      <w:sz w:val="36"/>
    </w:rPr>
  </w:style>
  <w:style w:type="paragraph" w:styleId="Style23">
    <w:name w:val="Subtitle"/>
    <w:basedOn w:val="Normal"/>
    <w:qFormat/>
    <w:rsid w:val="00606431"/>
    <w:pPr>
      <w:widowControl/>
      <w:jc w:val="center"/>
    </w:pPr>
    <w:rPr>
      <w:b/>
      <w:sz w:val="28"/>
      <w:lang w:eastAsia="en-US"/>
    </w:rPr>
  </w:style>
  <w:style w:type="paragraph" w:styleId="NoSpacing">
    <w:name w:val="No Spacing"/>
    <w:uiPriority w:val="1"/>
    <w:qFormat/>
    <w:rsid w:val="0060643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606431"/>
    <w:pPr>
      <w:widowControl/>
      <w:spacing w:before="0" w:after="0"/>
      <w:ind w:left="720" w:hanging="0"/>
      <w:contextualSpacing/>
    </w:pPr>
    <w:rPr>
      <w:sz w:val="24"/>
      <w:szCs w:val="24"/>
    </w:rPr>
  </w:style>
  <w:style w:type="paragraph" w:styleId="12" w:customStyle="1">
    <w:name w:val="Без интервала1"/>
    <w:link w:val="NoSpacingChar"/>
    <w:qFormat/>
    <w:rsid w:val="00f51094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11" w:customStyle="1">
    <w:name w:val="Без интервала11"/>
    <w:qFormat/>
    <w:rsid w:val="00f5109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U2msonormal" w:customStyle="1">
    <w:name w:val="u-2-msonormal"/>
    <w:basedOn w:val="Normal"/>
    <w:qFormat/>
    <w:rsid w:val="0070046b"/>
    <w:pPr>
      <w:widowControl/>
      <w:spacing w:before="280" w:after="280"/>
    </w:pPr>
    <w:rPr>
      <w:sz w:val="24"/>
      <w:szCs w:val="24"/>
    </w:rPr>
  </w:style>
  <w:style w:type="paragraph" w:styleId="Msgheaderfrom" w:customStyle="1">
    <w:name w:val="msg-header-from"/>
    <w:basedOn w:val="Normal"/>
    <w:qFormat/>
    <w:rsid w:val="0070046b"/>
    <w:pPr>
      <w:widowControl/>
      <w:spacing w:before="280" w:after="280"/>
    </w:pPr>
    <w:rPr>
      <w:sz w:val="24"/>
      <w:szCs w:val="24"/>
    </w:rPr>
  </w:style>
  <w:style w:type="paragraph" w:styleId="22" w:customStyle="1">
    <w:name w:val="Без интервала2"/>
    <w:qFormat/>
    <w:rsid w:val="00323f2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Style24" w:customStyle="1">
    <w:name w:val="Стиль"/>
    <w:uiPriority w:val="99"/>
    <w:qFormat/>
    <w:rsid w:val="00323f2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fe24a0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uiPriority w:val="99"/>
    <w:semiHidden/>
    <w:unhideWhenUsed/>
    <w:qFormat/>
    <w:rsid w:val="00ae3359"/>
    <w:pPr/>
    <w:rPr/>
  </w:style>
  <w:style w:type="paragraph" w:styleId="Annotationsubject">
    <w:name w:val="annotation subject"/>
    <w:basedOn w:val="Annotationtext"/>
    <w:uiPriority w:val="99"/>
    <w:semiHidden/>
    <w:unhideWhenUsed/>
    <w:qFormat/>
    <w:rsid w:val="00ae3359"/>
    <w:pPr/>
    <w:rPr>
      <w:b/>
      <w:bCs/>
    </w:rPr>
  </w:style>
  <w:style w:type="paragraph" w:styleId="Style25" w:customStyle="1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uiPriority w:val="99"/>
    <w:unhideWhenUsed/>
    <w:rsid w:val="00d73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uiPriority w:val="99"/>
    <w:unhideWhenUsed/>
    <w:rsid w:val="00d7386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1"/>
    <w:uiPriority w:val="59"/>
    <w:rsid w:val="00f64876"/>
    <w:rPr>
      <w:lang w:eastAsia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CB63E9-D1EF-47CC-B254-E0A2FB2C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LibreOffice/7.0.0.3$Windows_X86_64 LibreOffice_project/8061b3e9204bef6b321a21033174034a5e2ea88e</Application>
  <Pages>14</Pages>
  <Words>3445</Words>
  <Characters>24151</Characters>
  <CharactersWithSpaces>27294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2020-08-30T16:22:00Z</dcterms:created>
  <dc:creator>Ангелина</dc:creator>
  <dc:description/>
  <dc:language>ru-RU</dc:language>
  <cp:lastModifiedBy/>
  <cp:lastPrinted>2019-10-28T05:30:00Z</cp:lastPrinted>
  <dcterms:modified xsi:type="dcterms:W3CDTF">2020-09-07T12:20:56Z</dcterms:modified>
  <cp:revision>5</cp:revision>
  <dc:subject/>
  <dc:title/>
</cp:coreProperties>
</file>