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" w:after="0"/>
        <w:jc w:val="left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/>
      </w:r>
    </w:p>
    <w:p>
      <w:pPr>
        <w:spacing w:before="0" w:after="70"/>
        <w:jc w:val="center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MODELO DE NEGOCIO OFICIAL — v4.0</w:t>
      </w:r>
    </w:p>
    <w:p>
      <w:pPr>
        <w:spacing w:before="0" w:after="70"/>
        <w:jc w:val="center"/>
      </w:pPr>
      <w:r>
        <w:rPr>
          <w:rFonts w:ascii="Arial" w:cs="Arial" w:eastAsia="Arial" w:hAnsi="Arial"/>
          <w:b/>
          <w:bCs/>
          <w:color w:val="0E4DA4"/>
          <w:sz w:val="56"/>
          <w:szCs w:val="56"/>
        </w:rPr>
        <w:t xml:space="preserve">LiveShop Bolivia</w:t>
      </w:r>
    </w:p>
    <w:p>
      <w:pPr>
        <w:spacing w:before="0" w:after="30"/>
        <w:jc w:val="center"/>
      </w:pPr>
      <w:r>
        <w:rPr>
          <w:rFonts w:ascii="Arial" w:cs="Arial" w:eastAsia="Arial" w:hAnsi="Arial"/>
          <w:b w:val="false"/>
          <w:bCs w:val="false"/>
          <w:color w:val="6B7280"/>
          <w:sz w:val="24"/>
          <w:szCs w:val="24"/>
        </w:rPr>
        <w:t xml:space="preserve">Plataforma profesional para automatizar live ventas</w:t>
      </w:r>
    </w:p>
    <w:p>
      <w:pPr>
        <w:spacing w:before="30" w:after="30"/>
        <w:jc w:val="center"/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Bs. 300 / mes  ·  Django 5 + Channels  ·  Tigo Money  ·  WhatsApp  ·  Bolivia</w:t>
      </w:r>
    </w:p>
    <w:p>
      <w:pPr>
        <w:pBdr>
          <w:bottom w:val="single" w:color="1A56DB" w:sz="1"/>
        </w:pBdr>
        <w:spacing w:before="0" w:after="240"/>
        <w:jc w:val="center"/>
      </w:pPr>
    </w:p>
    <w:p>
      <w:pPr>
        <w:spacing w:before="36" w:after="36"/>
        <w:jc w:val="left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before="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0E4DA4"/>
                <w:sz w:val="15"/>
                <w:szCs w:val="15"/>
              </w:rPr>
              <w:t xml:space="preserve">PRECIO OFICIAL</w:t>
            </w:r>
          </w:p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0E4DA4"/>
                <w:sz w:val="36"/>
                <w:szCs w:val="36"/>
              </w:rPr>
              <w:t xml:space="preserve">Bs. 300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E4DA4"/>
                <w:sz w:val="15"/>
                <w:szCs w:val="15"/>
              </w:rPr>
              <w:t xml:space="preserve">plan único por mes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before="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CHURN ESTIMADO</w:t>
            </w:r>
          </w:p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36"/>
                <w:szCs w:val="36"/>
              </w:rPr>
              <w:t xml:space="preserve">5%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5"/>
                <w:szCs w:val="15"/>
              </w:rPr>
              <w:t xml:space="preserve">mensual conservador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before="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5"/>
                <w:szCs w:val="15"/>
              </w:rPr>
              <w:t xml:space="preserve">COM. ASESOR</w:t>
            </w:r>
          </w:p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36"/>
                <w:szCs w:val="36"/>
              </w:rPr>
              <w:t xml:space="preserve">25%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5"/>
                <w:szCs w:val="15"/>
              </w:rPr>
              <w:t xml:space="preserve">pago único primer mes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before="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5"/>
                <w:szCs w:val="15"/>
              </w:rPr>
              <w:t xml:space="preserve">META NETA</w:t>
            </w:r>
          </w:p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36"/>
                <w:szCs w:val="36"/>
              </w:rPr>
              <w:t xml:space="preserve">Bs. 10K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5"/>
                <w:szCs w:val="15"/>
              </w:rPr>
              <w:t xml:space="preserve">mes 9-10 · ~42 clientes</w:t>
            </w:r>
          </w:p>
        </w:tc>
      </w:tr>
    </w:tbl>
    <w:p>
      <w:pPr>
        <w:spacing w:before="36" w:after="36"/>
        <w:jc w:val="left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Django 5 + Channels + Celery</w:t>
            </w:r>
          </w:p>
        </w:tc>
        <w:tc>
          <w:tcPr>
            <w:tcW w:type="dxa" w:w="234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Railway · Supabase · Upstash · Cloudflare R2</w:t>
            </w:r>
          </w:p>
        </w:tc>
        <w:tc>
          <w:tcPr>
            <w:tcW w:type="dxa" w:w="234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Tigo Money · Banco Unión · WhatsApp Business</w:t>
            </w:r>
          </w:p>
        </w:tc>
        <w:tc>
          <w:tcPr>
            <w:tcW w:type="dxa" w:w="234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Multi-tenant · WebSocket tiempo real · IA boliviana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E4DA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01</w:t>
            </w:r>
          </w:p>
        </w:tc>
        <w:tc>
          <w:tcPr>
            <w:tcW w:type="dxa" w:w="8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3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5"/>
                <w:szCs w:val="25"/>
              </w:rPr>
              <w:t xml:space="preserve">Contexto del Mercado Boliviano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El choque cultural del pago mensual y cómo convertirlo en ventaja</w:t>
            </w:r>
          </w:p>
        </w:tc>
      </w:tr>
    </w:tbl>
    <w:p>
      <w:pPr>
        <w:spacing w:before="36" w:after="36"/>
        <w:jc w:val="left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1"/>
              <w:left w:val="single" w:color="1A56DB" w:sz="12"/>
              <w:bottom w:val="single" w:color="E5E7EB" w:sz="1"/>
              <w:right w:val="single" w:color="E5E7EB" w:sz="1"/>
            </w:tcBorders>
            <w:shd w:fill="DBEAFE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En Bolivia casi nadie cobra SaaS serio todavía. La mayoría vende sistemas como pago único o cobra mantenimiento informal. Pero LiveShop NO es un sistema simple: tiene WebSockets en tiempo real, multi-tenant, pagos integrados y reservas automáticas. Eso es infraestructura que justifica el pago mensual — si se comunica bien.</w:t>
            </w:r>
          </w:p>
        </w:tc>
      </w:tr>
    </w:tbl>
    <w:p>
      <w:pPr>
        <w:spacing w:before="36" w:after="36"/>
        <w:jc w:val="left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/>
      </w: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  <w:color w:val="374151"/>
          <w:sz w:val="23"/>
          <w:szCs w:val="23"/>
        </w:rPr>
        <w:t xml:space="preserve">El choque cultural y cómo resolverlo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262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Resistencia del mercado</w:t>
            </w:r>
          </w:p>
        </w:tc>
        <w:tc>
          <w:tcPr>
            <w:tcW w:type="dxa" w:w="46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A34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 respuesta correcta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20" w:after="15"/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"¿Por qué pago mensual si ya tengo WhatsApp?"</w:t>
            </w:r>
          </w:p>
          <w:p>
            <w:pPr>
              <w:spacing w:before="10" w:after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Suscripción = desconfianza cultural todavía</w:t>
            </w:r>
          </w:p>
          <w:p>
            <w:pPr>
              <w:spacing w:before="10" w:after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Comparan con gratis (FB, TikTok, WhatsApp)</w:t>
            </w:r>
          </w:p>
          <w:p>
            <w:pPr>
              <w:spacing w:before="1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"Primero quiero ver si funciona"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20" w:after="15"/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14 días gratis sin tarjeta → prueba sin riesgo</w:t>
            </w:r>
          </w:p>
          <w:p>
            <w:pPr>
              <w:spacing w:before="10" w:after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ROI: si recuperás Bs. 1,500 en ventas perdidas, los Bs. 300 son pura ganancia</w:t>
            </w:r>
          </w:p>
          <w:p>
            <w:pPr>
              <w:spacing w:before="10" w:after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Comparar con orden y control, no con WhatsApp</w:t>
            </w:r>
          </w:p>
          <w:p>
            <w:pPr>
              <w:spacing w:before="1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Asesor cierra en persona con demo real en vivo</w:t>
            </w:r>
          </w:p>
        </w:tc>
      </w:tr>
    </w:tbl>
    <w:p>
      <w:pPr>
        <w:spacing w:before="36" w:after="36"/>
        <w:jc w:val="left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9770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6"/>
                <w:szCs w:val="26"/>
              </w:rPr>
              <w:t xml:space="preserve">💡</w:t>
            </w:r>
          </w:p>
        </w:tc>
        <w:tc>
          <w:tcPr>
            <w:tcW w:type="dxa" w:w="8800"/>
            <w:tcBorders>
              <w:top w:val="single" w:color="D97706" w:sz="1"/>
              <w:left w:val="single" w:color="D97706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21"/>
                <w:szCs w:val="21"/>
              </w:rPr>
              <w:t xml:space="preserve">La percepción de valor lo cambia todo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Un vendedor boliviano paga: Bs. 600 en publicidad + Bs. 1,000 en influencers + Bs. 300 en internet. Luego pierde el 60% de los pedidos post-live por caos. Con Bs. 300 al mes LiveShop recupera esas ventas. La objeción nunca es el precio — es no entender qué están comprando.</w:t>
            </w:r>
          </w:p>
        </w:tc>
      </w:tr>
    </w:tbl>
    <w:p>
      <w:pPr>
        <w:spacing w:before="36" w:after="36"/>
        <w:jc w:val="left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E4DA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02</w:t>
            </w:r>
          </w:p>
        </w:tc>
        <w:tc>
          <w:tcPr>
            <w:tcW w:type="dxa" w:w="8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3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5"/>
                <w:szCs w:val="25"/>
              </w:rPr>
              <w:t xml:space="preserve">Propuesta de Valor y Posicionamiento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Cómo comunicar el producto para que el mercado boliviano lo entienda y pague</w:t>
            </w:r>
          </w:p>
        </w:tc>
      </w:tr>
    </w:tbl>
    <w:p>
      <w:pPr>
        <w:spacing w:before="36" w:after="36"/>
        <w:jc w:val="left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/>
      </w: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  <w:color w:val="374151"/>
          <w:sz w:val="23"/>
          <w:szCs w:val="23"/>
        </w:rPr>
        <w:t xml:space="preserve">El mensaje que cierra ventas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262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❌ No decir esto</w:t>
            </w:r>
          </w:p>
        </w:tc>
        <w:tc>
          <w:tcPr>
            <w:tcW w:type="dxa" w:w="46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A34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✅ Sí decir esto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before="20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9"/>
                <w:szCs w:val="19"/>
              </w:rPr>
              <w:t xml:space="preserve">"Es un SaaS multi-tenant con WebSockets"</w:t>
            </w:r>
          </w:p>
          <w:p>
            <w:pPr>
              <w:spacing w:before="10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9"/>
                <w:szCs w:val="19"/>
              </w:rPr>
              <w:t xml:space="preserve">"Suscripción mensual de Bs. 300"</w:t>
            </w:r>
          </w:p>
          <w:p>
            <w:pPr>
              <w:spacing w:before="10" w:after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9"/>
                <w:szCs w:val="19"/>
              </w:rPr>
              <w:t xml:space="preserve">"Plataforma cloud de gestión de pedidos"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before="20" w:after="15"/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"Sistema profesional para no perder ventas en tus lives"</w:t>
            </w:r>
          </w:p>
          <w:p>
            <w:pPr>
              <w:spacing w:before="10" w:after="15"/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"Invertís Bs. 300, dejás de perder el 60% de lo que ya ganaste"</w:t>
            </w:r>
          </w:p>
          <w:p>
            <w:pPr>
              <w:spacing w:before="10" w:after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9"/>
                <w:szCs w:val="19"/>
              </w:rPr>
              <w:t xml:space="preserve">"Tu asistente automático de ventas en vivo"</w:t>
            </w:r>
          </w:p>
        </w:tc>
      </w:tr>
    </w:tbl>
    <w:p>
      <w:pPr>
        <w:spacing w:before="36" w:after="36"/>
        <w:jc w:val="left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/>
      </w: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  <w:color w:val="374151"/>
          <w:sz w:val="23"/>
          <w:szCs w:val="23"/>
        </w:rPr>
        <w:t xml:space="preserve">Los 5 pilares del posicionamiento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6360"/>
      </w:tblGrid>
      <w:tr>
        <w:tc>
          <w:tcPr>
            <w:tcW w:type="dxa" w:w="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E4DA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E4DA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Pilar</w:t>
            </w:r>
          </w:p>
        </w:tc>
        <w:tc>
          <w:tcPr>
            <w:tcW w:type="dxa" w:w="6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E4DA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Argumento de venta real</w:t>
            </w:r>
          </w:p>
        </w:tc>
      </w:tr>
      <w:tr>
        <w:tc>
          <w:tcPr>
            <w:tcW w:type="dxa" w:w="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E4DA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Sistema operativo de ventas</w:t>
            </w:r>
          </w:p>
        </w:tc>
        <w:tc>
          <w:tcPr>
            <w:tcW w:type="dxa" w:w="6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 es una página web. Es infraestructura completa: stock en tiempo real (WebSockets), pedidos automáticos, pagos bolivianos y WhatsApp integrado en un solo lugar.</w:t>
            </w:r>
          </w:p>
        </w:tc>
      </w:tr>
      <w:tr>
        <w:tc>
          <w:tcPr>
            <w:tcW w:type="dxa" w:w="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A34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ROI demostrable en 1 live</w:t>
            </w:r>
          </w:p>
        </w:tc>
        <w:tc>
          <w:tcPr>
            <w:tcW w:type="dxa" w:w="6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Si en tu live vendés Bs. 2,000 y recuperás el 60% que normalmente perdés = Bs. 1,200 extra. Los Bs. 300 del mes se pagan solos con el 25% de eso.</w:t>
            </w:r>
          </w:p>
        </w:tc>
      </w:tr>
      <w:tr>
        <w:tc>
          <w:tcPr>
            <w:tcW w:type="dxa" w:w="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9770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100% hecho para Bolivia</w:t>
            </w:r>
          </w:p>
        </w:tc>
        <w:tc>
          <w:tcPr>
            <w:tcW w:type="dxa" w:w="6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Tigo Money nativo, Banco Unión QR, IA que entiende 'apúntame 2 del azul', soporte en boliviano. No es un sistema gringo adaptado — es boliviano de origen.</w:t>
            </w:r>
          </w:p>
        </w:tc>
      </w:tr>
      <w:tr>
        <w:tc>
          <w:tcPr>
            <w:tcW w:type="dxa" w:w="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Profesionaliza tu imagen</w:t>
            </w:r>
          </w:p>
        </w:tc>
        <w:tc>
          <w:tcPr>
            <w:tcW w:type="dxa" w:w="6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Tus compradores ven stock real actualizado, confirmaciones automáticas por WhatsApp y una tienda organizada. Competís con las marcas grandes.</w:t>
            </w:r>
          </w:p>
        </w:tc>
      </w:tr>
      <w:tr>
        <w:tc>
          <w:tcPr>
            <w:tcW w:type="dxa" w:w="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891B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891B2"/>
                <w:sz w:val="20"/>
                <w:szCs w:val="20"/>
              </w:rPr>
              <w:t xml:space="preserve">Escalá sin contratar personal</w:t>
            </w:r>
          </w:p>
        </w:tc>
        <w:tc>
          <w:tcPr>
            <w:tcW w:type="dxa" w:w="6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Con 50 pedidos o con 500 el sistema trabaja igual. El vendedor hace el live; el sistema captura, organiza, notifica por WhatsApp y registra el pago.</w:t>
            </w:r>
          </w:p>
        </w:tc>
      </w:tr>
    </w:tbl>
    <w:p>
      <w:pPr>
        <w:spacing w:before="36" w:after="36"/>
        <w:jc w:val="left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E4DA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03</w:t>
            </w:r>
          </w:p>
        </w:tc>
        <w:tc>
          <w:tcPr>
            <w:tcW w:type="dxa" w:w="8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3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5"/>
                <w:szCs w:val="25"/>
              </w:rPr>
              <w:t xml:space="preserve">Estructura de Precio Oficial — Bs. 300/mes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Plan único · sin comisión por venta · simple de entender y de vender</w:t>
            </w:r>
          </w:p>
        </w:tc>
      </w:tr>
    </w:tbl>
    <w:p>
      <w:pPr>
        <w:spacing w:before="36" w:after="36"/>
        <w:jc w:val="left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1"/>
              <w:left w:val="single" w:color="1A56DB" w:sz="12"/>
              <w:bottom w:val="single" w:color="E5E7EB" w:sz="1"/>
              <w:right w:val="single" w:color="E5E7EB" w:sz="1"/>
            </w:tcBorders>
            <w:shd w:fill="DBEAFE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Decisión estratégica: un solo plan elimina la fricción de elección. El vendedor no compara planes — simplemente decide si le conviene o no. Eso acelera el cierre de ventas y reduce la carga de soporte.</w:t>
            </w:r>
          </w:p>
        </w:tc>
      </w:tr>
    </w:tbl>
    <w:p>
      <w:pPr>
        <w:spacing w:before="36" w:after="36"/>
        <w:jc w:val="left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/>
      </w: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  <w:color w:val="374151"/>
          <w:sz w:val="23"/>
          <w:szCs w:val="23"/>
        </w:rPr>
        <w:t xml:space="preserve">Qué incluye el plan Bs. 300/mes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60"/>
        <w:gridCol w:w="5400"/>
      </w:tblGrid>
      <w:tr>
        <w:tc>
          <w:tcPr>
            <w:tcW w:type="dxa" w:w="39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E4DA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Funcionalidad</w:t>
            </w:r>
          </w:p>
        </w:tc>
        <w:tc>
          <w:tcPr>
            <w:tcW w:type="dxa" w:w="5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E4DA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Detalle</w:t>
            </w:r>
          </w:p>
        </w:tc>
      </w:tr>
      <w:tr>
        <w:tc>
          <w:tcPr>
            <w:tcW w:type="dxa" w:w="39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Transmisiones en vivo</w:t>
            </w:r>
          </w:p>
        </w:tc>
        <w:tc>
          <w:tcPr>
            <w:tcW w:type="dxa" w:w="5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Ilimitadas · TikTok + Facebook + Instagram integrados</w:t>
            </w:r>
          </w:p>
        </w:tc>
      </w:tr>
      <w:tr>
        <w:tc>
          <w:tcPr>
            <w:tcW w:type="dxa" w:w="39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Catálogo de productos</w:t>
            </w:r>
          </w:p>
        </w:tc>
        <w:tc>
          <w:tcPr>
            <w:tcW w:type="dxa" w:w="5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Ilimitados · variantes talla/color · stock en tiempo real (WebSocket)</w:t>
            </w:r>
          </w:p>
        </w:tc>
      </w:tr>
      <w:tr>
        <w:tc>
          <w:tcPr>
            <w:tcW w:type="dxa" w:w="39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Reservas automáticas</w:t>
            </w:r>
          </w:p>
        </w:tc>
        <w:tc>
          <w:tcPr>
            <w:tcW w:type="dxa" w:w="5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Ilimitadas · expiración automática configurable · sin pérdida de stock</w:t>
            </w:r>
          </w:p>
        </w:tc>
      </w:tr>
      <w:tr>
        <w:tc>
          <w:tcPr>
            <w:tcW w:type="dxa" w:w="39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Panel post-transmisión</w:t>
            </w:r>
          </w:p>
        </w:tc>
        <w:tc>
          <w:tcPr>
            <w:tcW w:type="dxa" w:w="5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Completo · estados de pedido · exportar Excel · historial</w:t>
            </w:r>
          </w:p>
        </w:tc>
      </w:tr>
      <w:tr>
        <w:tc>
          <w:tcPr>
            <w:tcW w:type="dxa" w:w="39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Pagos Bolivia</w:t>
            </w:r>
          </w:p>
        </w:tc>
        <w:tc>
          <w:tcPr>
            <w:tcW w:type="dxa" w:w="5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Tigo Money integrado + Banco Unión QR + enlace de pago propio</w:t>
            </w:r>
          </w:p>
        </w:tc>
      </w:tr>
      <w:tr>
        <w:tc>
          <w:tcPr>
            <w:tcW w:type="dxa" w:w="39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WhatsApp automático</w:t>
            </w:r>
          </w:p>
        </w:tc>
        <w:tc>
          <w:tcPr>
            <w:tcW w:type="dxa" w:w="5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Confirmaciones de pedido · recordatorios · estado de entrega</w:t>
            </w:r>
          </w:p>
        </w:tc>
      </w:tr>
      <w:tr>
        <w:tc>
          <w:tcPr>
            <w:tcW w:type="dxa" w:w="39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Analytics</w:t>
            </w:r>
          </w:p>
        </w:tc>
        <w:tc>
          <w:tcPr>
            <w:tcW w:type="dxa" w:w="5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Ventas por live · productos más vendidos · reportes mensuales</w:t>
            </w:r>
          </w:p>
        </w:tc>
      </w:tr>
      <w:tr>
        <w:tc>
          <w:tcPr>
            <w:tcW w:type="dxa" w:w="39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Usuarios por cuenta</w:t>
            </w:r>
          </w:p>
        </w:tc>
        <w:tc>
          <w:tcPr>
            <w:tcW w:type="dxa" w:w="5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Hasta 3 usuarios (vendedor + 2 colaboradores)</w:t>
            </w:r>
          </w:p>
        </w:tc>
      </w:tr>
      <w:tr>
        <w:tc>
          <w:tcPr>
            <w:tcW w:type="dxa" w:w="39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Soporte técnico</w:t>
            </w:r>
          </w:p>
        </w:tc>
        <w:tc>
          <w:tcPr>
            <w:tcW w:type="dxa" w:w="5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WhatsApp prioritario en horario comercial Santa Cruz de la Sierra</w:t>
            </w:r>
          </w:p>
        </w:tc>
      </w:tr>
      <w:tr>
        <w:tc>
          <w:tcPr>
            <w:tcW w:type="dxa" w:w="39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Prueba gratuita</w:t>
            </w:r>
          </w:p>
        </w:tc>
        <w:tc>
          <w:tcPr>
            <w:tcW w:type="dxa" w:w="5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14 días completos sin tarjeta de crédito · funciones 100% activas</w:t>
            </w:r>
          </w:p>
        </w:tc>
      </w:tr>
    </w:tbl>
    <w:p>
      <w:pPr>
        <w:spacing w:before="36" w:after="36"/>
        <w:jc w:val="left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/>
      </w: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  <w:color w:val="374151"/>
          <w:sz w:val="23"/>
          <w:szCs w:val="23"/>
        </w:rPr>
        <w:t xml:space="preserve">Bs. 300: posición en el mercado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262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Muy barato (&lt; Bs. 150)</w:t>
            </w:r>
          </w:p>
        </w:tc>
        <w:tc>
          <w:tcPr>
            <w:tcW w:type="dxa" w:w="312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A34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Precio correcto: Bs. 300</w:t>
            </w:r>
          </w:p>
        </w:tc>
        <w:tc>
          <w:tcPr>
            <w:tcW w:type="dxa" w:w="312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9770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Muy caro (&gt; Bs. 500)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before="20" w:after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Percepción de producto barato</w:t>
            </w:r>
          </w:p>
          <w:p>
            <w:pPr>
              <w:spacing w:before="10" w:after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No cubre costos operativos básicos</w:t>
            </w:r>
          </w:p>
          <w:p>
            <w:pPr>
              <w:spacing w:before="1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Atrae clientes que exigen mucho soporte con poco retorno</w:t>
            </w:r>
          </w:p>
        </w:tc>
        <w:tc>
          <w:tcPr>
            <w:tcW w:type="dxa" w:w="3120"/>
            <w:tcBorders>
              <w:top w:val="single" w:color="16A34A" w:sz="1"/>
              <w:left w:val="single" w:color="16A34A" w:sz="12"/>
              <w:bottom w:val="single" w:color="16A34A" w:sz="1"/>
              <w:right w:val="single" w:color="16A34A" w:sz="1"/>
            </w:tcBorders>
            <w:shd w:fill="DCFCE7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before="20" w:after="10"/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4–10× más barato que competencia internacional</w:t>
            </w:r>
          </w:p>
          <w:p>
            <w:pPr>
              <w:spacing w:before="10" w:after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Accesible para emprendedores activos de SCZ</w:t>
            </w:r>
          </w:p>
          <w:p>
            <w:pPr>
              <w:spacing w:before="10" w:after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Margen bruto por cliente: Bs. 291 (97%)</w:t>
            </w:r>
          </w:p>
          <w:p>
            <w:pPr>
              <w:spacing w:before="1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ROI inmediato justificable en 1 live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before="20" w:after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Resistencia cultural alta en Bolivia</w:t>
            </w:r>
          </w:p>
          <w:p>
            <w:pPr>
              <w:spacing w:before="10" w:after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Ciclo de venta más largo y difícil</w:t>
            </w:r>
          </w:p>
          <w:p>
            <w:pPr>
              <w:spacing w:before="1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Requiere credenciales de marca que aún no tenemos</w:t>
            </w:r>
          </w:p>
        </w:tc>
      </w:tr>
    </w:tbl>
    <w:p>
      <w:pPr>
        <w:spacing w:before="36" w:after="36"/>
        <w:jc w:val="left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E4DA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04</w:t>
            </w:r>
          </w:p>
        </w:tc>
        <w:tc>
          <w:tcPr>
            <w:tcW w:type="dxa" w:w="8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3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5"/>
                <w:szCs w:val="25"/>
              </w:rPr>
              <w:t xml:space="preserve">Comisiones de Asesores Comerciales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25% pago único sobre el primer pago · sin comisión en renovaciones</w:t>
            </w:r>
          </w:p>
        </w:tc>
      </w:tr>
    </w:tbl>
    <w:p>
      <w:pPr>
        <w:spacing w:before="36" w:after="36"/>
        <w:jc w:val="left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6"/>
                <w:szCs w:val="26"/>
              </w:rPr>
              <w:t xml:space="preserve">🎯</w:t>
            </w:r>
          </w:p>
        </w:tc>
        <w:tc>
          <w:tcPr>
            <w:tcW w:type="dxa" w:w="8800"/>
            <w:tcBorders>
              <w:top w:val="single" w:color="7C3AED" w:sz="1"/>
              <w:left w:val="single" w:color="7C3AED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21"/>
                <w:szCs w:val="21"/>
              </w:rPr>
              <w:t xml:space="preserve">Por qué comisión pago único (no recurrente)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Una comisión recurrente complica la contabilidad y genera conflictos cuando el cliente cancela. Un 25% de pago único sobre el primer mes es simple, predecible, y motiva al asesor a cerrar rápido y con clientes de calidad que van a quedarse.</w:t>
            </w:r>
          </w:p>
        </w:tc>
      </w:tr>
    </w:tbl>
    <w:p>
      <w:pPr>
        <w:spacing w:before="36" w:after="36"/>
        <w:jc w:val="left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/>
      </w: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  <w:color w:val="374151"/>
          <w:sz w:val="23"/>
          <w:szCs w:val="23"/>
        </w:rPr>
        <w:t xml:space="preserve">Tabla de comisiones por conversión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760"/>
        <w:gridCol w:w="1800"/>
        <w:gridCol w:w="1600"/>
        <w:gridCol w:w="1600"/>
      </w:tblGrid>
      <w:tr>
        <w:tc>
          <w:tcPr>
            <w:tcW w:type="dxa" w:w="26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E4DA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Escenario</w:t>
            </w:r>
          </w:p>
        </w:tc>
        <w:tc>
          <w:tcPr>
            <w:tcW w:type="dxa" w:w="17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E4DA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Precio cobrado</w:t>
            </w:r>
          </w:p>
        </w:tc>
        <w:tc>
          <w:tcPr>
            <w:tcW w:type="dxa" w:w="1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E4DA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Comisión asesor 25%</w:t>
            </w:r>
          </w:p>
        </w:tc>
        <w:tc>
          <w:tcPr>
            <w:tcW w:type="dxa" w:w="16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E4DA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Ingreso empresa</w:t>
            </w:r>
          </w:p>
        </w:tc>
        <w:tc>
          <w:tcPr>
            <w:tcW w:type="dxa" w:w="16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E4DA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Costo ops.</w:t>
            </w:r>
          </w:p>
        </w:tc>
      </w:tr>
      <w:tr>
        <w:tc>
          <w:tcPr>
            <w:tcW w:type="dxa" w:w="26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Plan Mensual (caso base)</w:t>
            </w:r>
          </w:p>
        </w:tc>
        <w:tc>
          <w:tcPr>
            <w:tcW w:type="dxa" w:w="17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Bs. 300</w:t>
            </w:r>
          </w:p>
        </w:tc>
        <w:tc>
          <w:tcPr>
            <w:tcW w:type="dxa" w:w="1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Bs. 75</w:t>
            </w:r>
          </w:p>
        </w:tc>
        <w:tc>
          <w:tcPr>
            <w:tcW w:type="dxa" w:w="16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Bs. 225</w:t>
            </w:r>
          </w:p>
        </w:tc>
        <w:tc>
          <w:tcPr>
            <w:tcW w:type="dxa" w:w="16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~Bs. 9</w:t>
            </w:r>
          </w:p>
        </w:tc>
      </w:tr>
      <w:tr>
        <w:tc>
          <w:tcPr>
            <w:tcW w:type="dxa" w:w="26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Plan Trimestral -10% (Bs. 810)</w:t>
            </w:r>
          </w:p>
        </w:tc>
        <w:tc>
          <w:tcPr>
            <w:tcW w:type="dxa" w:w="17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Bs. 810</w:t>
            </w:r>
          </w:p>
        </w:tc>
        <w:tc>
          <w:tcPr>
            <w:tcW w:type="dxa" w:w="1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Bs. 202</w:t>
            </w:r>
          </w:p>
        </w:tc>
        <w:tc>
          <w:tcPr>
            <w:tcW w:type="dxa" w:w="16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Bs. 608</w:t>
            </w:r>
          </w:p>
        </w:tc>
        <w:tc>
          <w:tcPr>
            <w:tcW w:type="dxa" w:w="16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~Bs. 27</w:t>
            </w:r>
          </w:p>
        </w:tc>
      </w:tr>
      <w:tr>
        <w:tc>
          <w:tcPr>
            <w:tcW w:type="dxa" w:w="26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Plan Semestral -17% (Bs. 1,494)</w:t>
            </w:r>
          </w:p>
        </w:tc>
        <w:tc>
          <w:tcPr>
            <w:tcW w:type="dxa" w:w="17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Bs. 1,494</w:t>
            </w:r>
          </w:p>
        </w:tc>
        <w:tc>
          <w:tcPr>
            <w:tcW w:type="dxa" w:w="1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Bs. 373</w:t>
            </w:r>
          </w:p>
        </w:tc>
        <w:tc>
          <w:tcPr>
            <w:tcW w:type="dxa" w:w="16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Bs. 1,121</w:t>
            </w:r>
          </w:p>
        </w:tc>
        <w:tc>
          <w:tcPr>
            <w:tcW w:type="dxa" w:w="16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~Bs. 54</w:t>
            </w:r>
          </w:p>
        </w:tc>
      </w:tr>
    </w:tbl>
    <w:p>
      <w:pPr>
        <w:spacing w:before="36" w:after="36"/>
        <w:jc w:val="left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1"/>
              <w:left w:val="single" w:color="D97706" w:sz="12"/>
              <w:bottom w:val="single" w:color="E5E7EB" w:sz="1"/>
              <w:right w:val="single" w:color="E5E7EB" w:sz="1"/>
            </w:tcBorders>
            <w:shd w:fill="FEF3C7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Estrategia: incentivar planes trimestrales y semestrales. El asesor cobra más de golpe, y la empresa gana retención garantizada por 3–6 meses sin depender de que el cliente renueve cada mes.</w:t>
            </w:r>
          </w:p>
        </w:tc>
      </w:tr>
    </w:tbl>
    <w:p>
      <w:pPr>
        <w:spacing w:before="36" w:after="36"/>
        <w:jc w:val="left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/>
      </w: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  <w:color w:val="374151"/>
          <w:sz w:val="23"/>
          <w:szCs w:val="23"/>
        </w:rPr>
        <w:t xml:space="preserve">Simulador de ingreso del asesor por etapa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560"/>
        <w:gridCol w:w="1760"/>
        <w:gridCol w:w="1680"/>
        <w:gridCol w:w="720"/>
      </w:tblGrid>
      <w:tr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E4DA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Etapa</w:t>
            </w:r>
          </w:p>
        </w:tc>
        <w:tc>
          <w:tcPr>
            <w:tcW w:type="dxa" w:w="1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E4DA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Nuevos/mes</w:t>
            </w:r>
          </w:p>
        </w:tc>
        <w:tc>
          <w:tcPr>
            <w:tcW w:type="dxa" w:w="1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E4DA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Com. conversión</w:t>
            </w:r>
          </w:p>
        </w:tc>
        <w:tc>
          <w:tcPr>
            <w:tcW w:type="dxa" w:w="17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E4DA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Clientes activos</w:t>
            </w:r>
          </w:p>
        </w:tc>
        <w:tc>
          <w:tcPr>
            <w:tcW w:type="dxa" w:w="16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E4DA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Ingreso total/mes</w:t>
            </w:r>
          </w:p>
        </w:tc>
        <w:tc>
          <w:tcPr>
            <w:tcW w:type="dxa" w:w="72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E4DA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Anual</w:t>
            </w:r>
          </w:p>
        </w:tc>
      </w:tr>
      <w:tr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Lanzamiento (m. 1–3)</w:t>
            </w:r>
          </w:p>
        </w:tc>
        <w:tc>
          <w:tcPr>
            <w:tcW w:type="dxa" w:w="1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</w:t>
            </w:r>
          </w:p>
        </w:tc>
        <w:tc>
          <w:tcPr>
            <w:tcW w:type="dxa" w:w="1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Bs. 150</w:t>
            </w:r>
          </w:p>
        </w:tc>
        <w:tc>
          <w:tcPr>
            <w:tcW w:type="dxa" w:w="17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</w:t>
            </w:r>
          </w:p>
        </w:tc>
        <w:tc>
          <w:tcPr>
            <w:tcW w:type="dxa" w:w="16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Bs. 150</w:t>
            </w:r>
          </w:p>
        </w:tc>
        <w:tc>
          <w:tcPr>
            <w:tcW w:type="dxa" w:w="72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Bs. 1.8K</w:t>
            </w:r>
          </w:p>
        </w:tc>
      </w:tr>
      <w:tr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Crecimiento (m. 4–6)</w:t>
            </w:r>
          </w:p>
        </w:tc>
        <w:tc>
          <w:tcPr>
            <w:tcW w:type="dxa" w:w="1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</w:t>
            </w:r>
          </w:p>
        </w:tc>
        <w:tc>
          <w:tcPr>
            <w:tcW w:type="dxa" w:w="1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Bs. 300</w:t>
            </w:r>
          </w:p>
        </w:tc>
        <w:tc>
          <w:tcPr>
            <w:tcW w:type="dxa" w:w="17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10</w:t>
            </w:r>
          </w:p>
        </w:tc>
        <w:tc>
          <w:tcPr>
            <w:tcW w:type="dxa" w:w="16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20"/>
                <w:szCs w:val="20"/>
              </w:rPr>
              <w:t xml:space="preserve">Bs. 300</w:t>
            </w:r>
          </w:p>
        </w:tc>
        <w:tc>
          <w:tcPr>
            <w:tcW w:type="dxa" w:w="72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20"/>
                <w:szCs w:val="20"/>
              </w:rPr>
              <w:t xml:space="preserve">Bs. 3.6K</w:t>
            </w:r>
          </w:p>
        </w:tc>
      </w:tr>
      <w:tr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Aceleración (m. 7–9)</w:t>
            </w:r>
          </w:p>
        </w:tc>
        <w:tc>
          <w:tcPr>
            <w:tcW w:type="dxa" w:w="1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6</w:t>
            </w:r>
          </w:p>
        </w:tc>
        <w:tc>
          <w:tcPr>
            <w:tcW w:type="dxa" w:w="1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Bs. 450</w:t>
            </w:r>
          </w:p>
        </w:tc>
        <w:tc>
          <w:tcPr>
            <w:tcW w:type="dxa" w:w="17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22</w:t>
            </w:r>
          </w:p>
        </w:tc>
        <w:tc>
          <w:tcPr>
            <w:tcW w:type="dxa" w:w="16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Bs. 450</w:t>
            </w:r>
          </w:p>
        </w:tc>
        <w:tc>
          <w:tcPr>
            <w:tcW w:type="dxa" w:w="72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Bs. 5.4K</w:t>
            </w:r>
          </w:p>
        </w:tc>
      </w:tr>
      <w:tr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Consolidado (m. 10–12)</w:t>
            </w:r>
          </w:p>
        </w:tc>
        <w:tc>
          <w:tcPr>
            <w:tcW w:type="dxa" w:w="1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8</w:t>
            </w:r>
          </w:p>
        </w:tc>
        <w:tc>
          <w:tcPr>
            <w:tcW w:type="dxa" w:w="1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Bs. 600</w:t>
            </w:r>
          </w:p>
        </w:tc>
        <w:tc>
          <w:tcPr>
            <w:tcW w:type="dxa" w:w="17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38</w:t>
            </w:r>
          </w:p>
        </w:tc>
        <w:tc>
          <w:tcPr>
            <w:tcW w:type="dxa" w:w="16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Bs. 600</w:t>
            </w:r>
          </w:p>
        </w:tc>
        <w:tc>
          <w:tcPr>
            <w:tcW w:type="dxa" w:w="72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Bs. 7.2K</w:t>
            </w:r>
          </w:p>
        </w:tc>
      </w:tr>
      <w:tr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Maduro (m. 13+)</w:t>
            </w:r>
          </w:p>
        </w:tc>
        <w:tc>
          <w:tcPr>
            <w:tcW w:type="dxa" w:w="1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10+</w:t>
            </w:r>
          </w:p>
        </w:tc>
        <w:tc>
          <w:tcPr>
            <w:tcW w:type="dxa" w:w="1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Bs. 750+</w:t>
            </w:r>
          </w:p>
        </w:tc>
        <w:tc>
          <w:tcPr>
            <w:tcW w:type="dxa" w:w="17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55+</w:t>
            </w:r>
          </w:p>
        </w:tc>
        <w:tc>
          <w:tcPr>
            <w:tcW w:type="dxa" w:w="16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Bs. 750+</w:t>
            </w:r>
          </w:p>
        </w:tc>
        <w:tc>
          <w:tcPr>
            <w:tcW w:type="dxa" w:w="72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Bs. 9K+</w:t>
            </w:r>
          </w:p>
        </w:tc>
      </w:tr>
    </w:tbl>
    <w:p>
      <w:pPr>
        <w:spacing w:before="36" w:after="36"/>
        <w:jc w:val="left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E4DA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05</w:t>
            </w:r>
          </w:p>
        </w:tc>
        <w:tc>
          <w:tcPr>
            <w:tcW w:type="dxa" w:w="8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3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5"/>
                <w:szCs w:val="25"/>
              </w:rPr>
              <w:t xml:space="preserve">Infraestructura y Costos Operativos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Railway + Supabase + Upstash + Cloudflare R2 · MVP desde $6/mes</w:t>
            </w:r>
          </w:p>
        </w:tc>
      </w:tr>
    </w:tbl>
    <w:p>
      <w:pPr>
        <w:spacing w:before="36" w:after="36"/>
        <w:jc w:val="left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1"/>
              <w:left w:val="single" w:color="16A34A" w:sz="12"/>
              <w:bottom w:val="single" w:color="E5E7EB" w:sz="1"/>
              <w:right w:val="single" w:color="E5E7EB" w:sz="1"/>
            </w:tcBorders>
            <w:shd w:fill="DCFCE7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El video del live NUNCA pasa por nuestros servidores — se embebe directamente desde TikTok/Facebook. Eso elimina el mayor costo de infraestructura (ancho de banda de video) y hace viable el producto desde $6/mes.</w:t>
            </w:r>
          </w:p>
        </w:tc>
      </w:tr>
    </w:tbl>
    <w:p>
      <w:pPr>
        <w:spacing w:before="36" w:after="36"/>
        <w:jc w:val="left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/>
      </w: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  <w:color w:val="374151"/>
          <w:sz w:val="23"/>
          <w:szCs w:val="23"/>
        </w:rPr>
        <w:t xml:space="preserve">Stack de infraestructura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1600"/>
        <w:gridCol w:w="1560"/>
        <w:gridCol w:w="2000"/>
      </w:tblGrid>
      <w:tr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E4DA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Servicio</w:t>
            </w:r>
          </w:p>
        </w:tc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E4DA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Función</w:t>
            </w:r>
          </w:p>
        </w:tc>
        <w:tc>
          <w:tcPr>
            <w:tcW w:type="dxa" w:w="16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E4DA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Proveedor</w:t>
            </w:r>
          </w:p>
        </w:tc>
        <w:tc>
          <w:tcPr>
            <w:tcW w:type="dxa" w:w="1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E4DA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Costo MVP</w:t>
            </w:r>
          </w:p>
        </w:tc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E4DA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Costo 100 clientes</w:t>
            </w:r>
          </w:p>
        </w:tc>
      </w:tr>
      <w:tr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Web + Workers ASGI</w:t>
            </w:r>
          </w:p>
        </w:tc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Django Daphne + Celery · HTTP + WebSockets</w:t>
            </w:r>
          </w:p>
        </w:tc>
        <w:tc>
          <w:tcPr>
            <w:tcW w:type="dxa" w:w="16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Railway</w:t>
            </w:r>
          </w:p>
        </w:tc>
        <w:tc>
          <w:tcPr>
            <w:tcW w:type="dxa" w:w="1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$5/mes</w:t>
            </w:r>
          </w:p>
        </w:tc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$20/mes</w:t>
            </w:r>
          </w:p>
        </w:tc>
      </w:tr>
      <w:tr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PostgreSQL 15 · backups automáticos · pooling</w:t>
            </w:r>
          </w:p>
        </w:tc>
        <w:tc>
          <w:tcPr>
            <w:tcW w:type="dxa" w:w="16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Supabase</w:t>
            </w:r>
          </w:p>
        </w:tc>
        <w:tc>
          <w:tcPr>
            <w:tcW w:type="dxa" w:w="1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$0 (500MB)</w:t>
            </w:r>
          </w:p>
        </w:tc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$25/mes</w:t>
            </w:r>
          </w:p>
        </w:tc>
      </w:tr>
      <w:tr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Redis (WS + Celery broker)</w:t>
            </w:r>
          </w:p>
        </w:tc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Channel Layers en tiempo real</w:t>
            </w:r>
          </w:p>
        </w:tc>
        <w:tc>
          <w:tcPr>
            <w:tcW w:type="dxa" w:w="16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Upstash</w:t>
            </w:r>
          </w:p>
        </w:tc>
        <w:tc>
          <w:tcPr>
            <w:tcW w:type="dxa" w:w="1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$0</w:t>
            </w:r>
          </w:p>
        </w:tc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$10/mes</w:t>
            </w:r>
          </w:p>
        </w:tc>
      </w:tr>
      <w:tr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Imágenes productos</w:t>
            </w:r>
          </w:p>
        </w:tc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Object Storage · sin costo de egress</w:t>
            </w:r>
          </w:p>
        </w:tc>
        <w:tc>
          <w:tcPr>
            <w:tcW w:type="dxa" w:w="16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Cloudflare R2</w:t>
            </w:r>
          </w:p>
        </w:tc>
        <w:tc>
          <w:tcPr>
            <w:tcW w:type="dxa" w:w="1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$0</w:t>
            </w:r>
          </w:p>
        </w:tc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$3/mes</w:t>
            </w:r>
          </w:p>
        </w:tc>
      </w:tr>
      <w:tr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CDN + SSL + DDoS</w:t>
            </w:r>
          </w:p>
        </w:tc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Proxy API + Angular SPA servida globalmente</w:t>
            </w:r>
          </w:p>
        </w:tc>
        <w:tc>
          <w:tcPr>
            <w:tcW w:type="dxa" w:w="16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Cloudflare</w:t>
            </w:r>
          </w:p>
        </w:tc>
        <w:tc>
          <w:tcPr>
            <w:tcW w:type="dxa" w:w="1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$0</w:t>
            </w:r>
          </w:p>
        </w:tc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Email transaccional</w:t>
            </w:r>
          </w:p>
        </w:tc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Confirmaciones · resúmenes post-live</w:t>
            </w:r>
          </w:p>
        </w:tc>
        <w:tc>
          <w:tcPr>
            <w:tcW w:type="dxa" w:w="16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Resend</w:t>
            </w:r>
          </w:p>
        </w:tc>
        <w:tc>
          <w:tcPr>
            <w:tcW w:type="dxa" w:w="1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$0 (3K/mes)</w:t>
            </w:r>
          </w:p>
        </w:tc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Dominio</w:t>
            </w:r>
          </w:p>
        </w:tc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liveshop.bo o liveshop.com.bo</w:t>
            </w:r>
          </w:p>
        </w:tc>
        <w:tc>
          <w:tcPr>
            <w:tcW w:type="dxa" w:w="16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Namecheap</w:t>
            </w:r>
          </w:p>
        </w:tc>
        <w:tc>
          <w:tcPr>
            <w:tcW w:type="dxa" w:w="1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$1/mes</w:t>
            </w:r>
          </w:p>
        </w:tc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$1/mes</w:t>
            </w:r>
          </w:p>
        </w:tc>
      </w:tr>
      <w:tr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INFRA</w:t>
            </w:r>
          </w:p>
        </w:tc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A34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~$6/mes</w:t>
            </w:r>
          </w:p>
        </w:tc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5966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~$59/mes (~Bs. 407)</w:t>
            </w:r>
          </w:p>
        </w:tc>
      </w:tr>
    </w:tbl>
    <w:p>
      <w:pPr>
        <w:spacing w:before="36" w:after="36"/>
        <w:jc w:val="left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/>
      </w: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  <w:color w:val="374151"/>
          <w:sz w:val="23"/>
          <w:szCs w:val="23"/>
        </w:rPr>
        <w:t xml:space="preserve">Costo variable por cliente activo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380"/>
        <w:gridCol w:w="2080"/>
        <w:gridCol w:w="2300"/>
      </w:tblGrid>
      <w:tr>
        <w:tc>
          <w:tcPr>
            <w:tcW w:type="dxa" w:w="26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E4DA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23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E4DA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Cómo escala</w:t>
            </w:r>
          </w:p>
        </w:tc>
        <w:tc>
          <w:tcPr>
            <w:tcW w:type="dxa" w:w="20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E4DA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Costo unit.</w:t>
            </w:r>
          </w:p>
        </w:tc>
        <w:tc>
          <w:tcPr>
            <w:tcW w:type="dxa" w:w="23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E4DA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</w:t>
            </w:r>
          </w:p>
        </w:tc>
      </w:tr>
      <w:tr>
        <w:tc>
          <w:tcPr>
            <w:tcW w:type="dxa" w:w="26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Infra prorrateada</w:t>
            </w:r>
          </w:p>
        </w:tc>
        <w:tc>
          <w:tcPr>
            <w:tcW w:type="dxa" w:w="23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Con volumen de requests y storage</w:t>
            </w:r>
          </w:p>
        </w:tc>
        <w:tc>
          <w:tcPr>
            <w:tcW w:type="dxa" w:w="20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20"/>
                <w:szCs w:val="20"/>
              </w:rPr>
              <w:t xml:space="preserve">~Bs. 6/cliente/mes</w:t>
            </w:r>
          </w:p>
        </w:tc>
        <w:tc>
          <w:tcPr>
            <w:tcW w:type="dxa" w:w="23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Cae como % a más clientes</w:t>
            </w:r>
          </w:p>
        </w:tc>
      </w:tr>
      <w:tr>
        <w:tc>
          <w:tcPr>
            <w:tcW w:type="dxa" w:w="26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WhatsApp (Twilio)</w:t>
            </w:r>
          </w:p>
        </w:tc>
        <w:tc>
          <w:tcPr>
            <w:tcW w:type="dxa" w:w="23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Por mensaje (~10 msgs/cliente/mes)</w:t>
            </w:r>
          </w:p>
        </w:tc>
        <w:tc>
          <w:tcPr>
            <w:tcW w:type="dxa" w:w="20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20"/>
                <w:szCs w:val="20"/>
              </w:rPr>
              <w:t xml:space="preserve">~Bs. 2/cliente/mes</w:t>
            </w:r>
          </w:p>
        </w:tc>
        <w:tc>
          <w:tcPr>
            <w:tcW w:type="dxa" w:w="23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Depende de vol. de pedidos</w:t>
            </w:r>
          </w:p>
        </w:tc>
      </w:tr>
      <w:tr>
        <w:tc>
          <w:tcPr>
            <w:tcW w:type="dxa" w:w="26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Soporte operativo</w:t>
            </w:r>
          </w:p>
        </w:tc>
        <w:tc>
          <w:tcPr>
            <w:tcW w:type="dxa" w:w="23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Tiempo de resolución por ticket</w:t>
            </w:r>
          </w:p>
        </w:tc>
        <w:tc>
          <w:tcPr>
            <w:tcW w:type="dxa" w:w="20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20"/>
                <w:szCs w:val="20"/>
              </w:rPr>
              <w:t xml:space="preserve">~Bs. 1/cliente/mes</w:t>
            </w:r>
          </w:p>
        </w:tc>
        <w:tc>
          <w:tcPr>
            <w:tcW w:type="dxa" w:w="23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Decrece con buena documentación</w:t>
            </w:r>
          </w:p>
        </w:tc>
      </w:tr>
      <w:tr>
        <w:tc>
          <w:tcPr>
            <w:tcW w:type="dxa" w:w="26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TOTAL variable</w:t>
            </w:r>
          </w:p>
        </w:tc>
        <w:tc>
          <w:tcPr>
            <w:tcW w:type="dxa" w:w="23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20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~Bs. 9/mes</w:t>
            </w:r>
          </w:p>
        </w:tc>
        <w:tc>
          <w:tcPr>
            <w:tcW w:type="dxa" w:w="23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Margen bruto: Bs. 291/cliente (97%)</w:t>
            </w:r>
          </w:p>
        </w:tc>
      </w:tr>
    </w:tbl>
    <w:p>
      <w:pPr>
        <w:spacing w:before="36" w:after="36"/>
        <w:jc w:val="left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E4DA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06</w:t>
            </w:r>
          </w:p>
        </w:tc>
        <w:tc>
          <w:tcPr>
            <w:tcW w:type="dxa" w:w="8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3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5"/>
                <w:szCs w:val="25"/>
              </w:rPr>
              <w:t xml:space="preserve">Proyección Financiera — 12 Meses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Precio Bs. 300 · Churn 5% · Crecimiento progresivo · Comisión asesor 25% pago único</w:t>
            </w:r>
          </w:p>
        </w:tc>
      </w:tr>
    </w:tbl>
    <w:p>
      <w:pPr>
        <w:spacing w:before="36" w:after="36"/>
        <w:jc w:val="left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1"/>
              <w:left w:val="single" w:color="1A56DB" w:sz="12"/>
              <w:bottom w:val="single" w:color="E5E7EB" w:sz="1"/>
              <w:right w:val="single" w:color="E5E7EB" w:sz="1"/>
            </w:tcBorders>
            <w:shd w:fill="DBEAFE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Supuestos clave: precio Bs. 300/mes, churn mensual 5%, comisión asesor 25% sobre primer pago de cada cliente nuevo (pago único), costo variable ~Bs. 9/cliente/mes, infraestructura base $50 USD mensual (~Bs. 345). Crecimiento progresivo: de 5 clientes nuevos en mes 1 hasta 18 en mes 12.</w:t>
            </w:r>
          </w:p>
        </w:tc>
      </w:tr>
    </w:tbl>
    <w:p>
      <w:pPr>
        <w:spacing w:before="36" w:after="36"/>
        <w:jc w:val="left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40"/>
        <w:gridCol w:w="500"/>
        <w:gridCol w:w="620"/>
        <w:gridCol w:w="780"/>
        <w:gridCol w:w="960"/>
        <w:gridCol w:w="820"/>
        <w:gridCol w:w="780"/>
        <w:gridCol w:w="780"/>
        <w:gridCol w:w="960"/>
        <w:gridCol w:w="640"/>
        <w:gridCol w:w="480"/>
      </w:tblGrid>
      <w:tr>
        <w:tc>
          <w:tcPr>
            <w:tcW w:type="dxa" w:w="5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Mes</w:t>
            </w:r>
          </w:p>
        </w:tc>
        <w:tc>
          <w:tcPr>
            <w:tcW w:type="dxa" w:w="54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+Nvos</w:t>
            </w:r>
          </w:p>
        </w:tc>
        <w:tc>
          <w:tcPr>
            <w:tcW w:type="dxa" w:w="5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-Churn</w:t>
            </w:r>
          </w:p>
        </w:tc>
        <w:tc>
          <w:tcPr>
            <w:tcW w:type="dxa" w:w="62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Activos</w:t>
            </w:r>
          </w:p>
        </w:tc>
        <w:tc>
          <w:tcPr>
            <w:tcW w:type="dxa" w:w="7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Ingresos</w:t>
            </w:r>
          </w:p>
        </w:tc>
        <w:tc>
          <w:tcPr>
            <w:tcW w:type="dxa" w:w="9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Com.Asesor</w:t>
            </w:r>
          </w:p>
        </w:tc>
        <w:tc>
          <w:tcPr>
            <w:tcW w:type="dxa" w:w="82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Costo Var.</w:t>
            </w:r>
          </w:p>
        </w:tc>
        <w:tc>
          <w:tcPr>
            <w:tcW w:type="dxa" w:w="7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Infra</w:t>
            </w:r>
          </w:p>
        </w:tc>
        <w:tc>
          <w:tcPr>
            <w:tcW w:type="dxa" w:w="7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Costo</w:t>
            </w:r>
          </w:p>
        </w:tc>
        <w:tc>
          <w:tcPr>
            <w:tcW w:type="dxa" w:w="9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Neto</w:t>
            </w:r>
          </w:p>
        </w:tc>
        <w:tc>
          <w:tcPr>
            <w:tcW w:type="dxa" w:w="64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Margen</w:t>
            </w:r>
          </w:p>
        </w:tc>
        <w:tc>
          <w:tcPr>
            <w:tcW w:type="dxa" w:w="4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M1</w:t>
            </w:r>
          </w:p>
        </w:tc>
        <w:tc>
          <w:tcPr>
            <w:tcW w:type="dxa" w:w="54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6DB"/>
                <w:sz w:val="18"/>
                <w:szCs w:val="18"/>
              </w:rPr>
              <w:t xml:space="preserve">+5</w:t>
            </w:r>
          </w:p>
        </w:tc>
        <w:tc>
          <w:tcPr>
            <w:tcW w:type="dxa" w:w="5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62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5</w:t>
            </w:r>
          </w:p>
        </w:tc>
        <w:tc>
          <w:tcPr>
            <w:tcW w:type="dxa" w:w="7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1,500</w:t>
            </w:r>
          </w:p>
        </w:tc>
        <w:tc>
          <w:tcPr>
            <w:tcW w:type="dxa" w:w="9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375</w:t>
            </w:r>
          </w:p>
        </w:tc>
        <w:tc>
          <w:tcPr>
            <w:tcW w:type="dxa" w:w="82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45</w:t>
            </w:r>
          </w:p>
        </w:tc>
        <w:tc>
          <w:tcPr>
            <w:tcW w:type="dxa" w:w="7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345</w:t>
            </w:r>
          </w:p>
        </w:tc>
        <w:tc>
          <w:tcPr>
            <w:tcW w:type="dxa" w:w="7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765</w:t>
            </w:r>
          </w:p>
        </w:tc>
        <w:tc>
          <w:tcPr>
            <w:tcW w:type="dxa" w:w="9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735</w:t>
            </w:r>
          </w:p>
        </w:tc>
        <w:tc>
          <w:tcPr>
            <w:tcW w:type="dxa" w:w="64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7"/>
                <w:szCs w:val="17"/>
              </w:rPr>
              <w:t xml:space="preserve">49%</w:t>
            </w:r>
          </w:p>
        </w:tc>
        <w:tc>
          <w:tcPr>
            <w:tcW w:type="dxa" w:w="4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🟢</w:t>
            </w:r>
          </w:p>
        </w:tc>
      </w:tr>
      <w:tr>
        <w:tc>
          <w:tcPr>
            <w:tcW w:type="dxa" w:w="5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M2</w:t>
            </w:r>
          </w:p>
        </w:tc>
        <w:tc>
          <w:tcPr>
            <w:tcW w:type="dxa" w:w="54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6DB"/>
                <w:sz w:val="18"/>
                <w:szCs w:val="18"/>
              </w:rPr>
              <w:t xml:space="preserve">+7</w:t>
            </w:r>
          </w:p>
        </w:tc>
        <w:tc>
          <w:tcPr>
            <w:tcW w:type="dxa" w:w="5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62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12</w:t>
            </w:r>
          </w:p>
        </w:tc>
        <w:tc>
          <w:tcPr>
            <w:tcW w:type="dxa" w:w="7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3,600</w:t>
            </w:r>
          </w:p>
        </w:tc>
        <w:tc>
          <w:tcPr>
            <w:tcW w:type="dxa" w:w="9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525</w:t>
            </w:r>
          </w:p>
        </w:tc>
        <w:tc>
          <w:tcPr>
            <w:tcW w:type="dxa" w:w="82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108</w:t>
            </w:r>
          </w:p>
        </w:tc>
        <w:tc>
          <w:tcPr>
            <w:tcW w:type="dxa" w:w="7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345</w:t>
            </w:r>
          </w:p>
        </w:tc>
        <w:tc>
          <w:tcPr>
            <w:tcW w:type="dxa" w:w="7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978</w:t>
            </w:r>
          </w:p>
        </w:tc>
        <w:tc>
          <w:tcPr>
            <w:tcW w:type="dxa" w:w="9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2,622</w:t>
            </w:r>
          </w:p>
        </w:tc>
        <w:tc>
          <w:tcPr>
            <w:tcW w:type="dxa" w:w="64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7"/>
                <w:szCs w:val="17"/>
              </w:rPr>
              <w:t xml:space="preserve">73%</w:t>
            </w:r>
          </w:p>
        </w:tc>
        <w:tc>
          <w:tcPr>
            <w:tcW w:type="dxa" w:w="4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🟢</w:t>
            </w:r>
          </w:p>
        </w:tc>
      </w:tr>
      <w:tr>
        <w:tc>
          <w:tcPr>
            <w:tcW w:type="dxa" w:w="5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M3</w:t>
            </w:r>
          </w:p>
        </w:tc>
        <w:tc>
          <w:tcPr>
            <w:tcW w:type="dxa" w:w="54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6DB"/>
                <w:sz w:val="18"/>
                <w:szCs w:val="18"/>
              </w:rPr>
              <w:t xml:space="preserve">+9</w:t>
            </w:r>
          </w:p>
        </w:tc>
        <w:tc>
          <w:tcPr>
            <w:tcW w:type="dxa" w:w="5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-1</w:t>
            </w:r>
          </w:p>
        </w:tc>
        <w:tc>
          <w:tcPr>
            <w:tcW w:type="dxa" w:w="62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20</w:t>
            </w:r>
          </w:p>
        </w:tc>
        <w:tc>
          <w:tcPr>
            <w:tcW w:type="dxa" w:w="7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6,000</w:t>
            </w:r>
          </w:p>
        </w:tc>
        <w:tc>
          <w:tcPr>
            <w:tcW w:type="dxa" w:w="9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675</w:t>
            </w:r>
          </w:p>
        </w:tc>
        <w:tc>
          <w:tcPr>
            <w:tcW w:type="dxa" w:w="82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180</w:t>
            </w:r>
          </w:p>
        </w:tc>
        <w:tc>
          <w:tcPr>
            <w:tcW w:type="dxa" w:w="7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345</w:t>
            </w:r>
          </w:p>
        </w:tc>
        <w:tc>
          <w:tcPr>
            <w:tcW w:type="dxa" w:w="7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1,200</w:t>
            </w:r>
          </w:p>
        </w:tc>
        <w:tc>
          <w:tcPr>
            <w:tcW w:type="dxa" w:w="9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4,800</w:t>
            </w:r>
          </w:p>
        </w:tc>
        <w:tc>
          <w:tcPr>
            <w:tcW w:type="dxa" w:w="64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7"/>
                <w:szCs w:val="17"/>
              </w:rPr>
              <w:t xml:space="preserve">80%</w:t>
            </w:r>
          </w:p>
        </w:tc>
        <w:tc>
          <w:tcPr>
            <w:tcW w:type="dxa" w:w="4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🟢</w:t>
            </w:r>
          </w:p>
        </w:tc>
      </w:tr>
      <w:tr>
        <w:tc>
          <w:tcPr>
            <w:tcW w:type="dxa" w:w="5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M4</w:t>
            </w:r>
          </w:p>
        </w:tc>
        <w:tc>
          <w:tcPr>
            <w:tcW w:type="dxa" w:w="54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6DB"/>
                <w:sz w:val="18"/>
                <w:szCs w:val="18"/>
              </w:rPr>
              <w:t xml:space="preserve">+11</w:t>
            </w:r>
          </w:p>
        </w:tc>
        <w:tc>
          <w:tcPr>
            <w:tcW w:type="dxa" w:w="5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-1</w:t>
            </w:r>
          </w:p>
        </w:tc>
        <w:tc>
          <w:tcPr>
            <w:tcW w:type="dxa" w:w="62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30</w:t>
            </w:r>
          </w:p>
        </w:tc>
        <w:tc>
          <w:tcPr>
            <w:tcW w:type="dxa" w:w="7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9,000</w:t>
            </w:r>
          </w:p>
        </w:tc>
        <w:tc>
          <w:tcPr>
            <w:tcW w:type="dxa" w:w="9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825</w:t>
            </w:r>
          </w:p>
        </w:tc>
        <w:tc>
          <w:tcPr>
            <w:tcW w:type="dxa" w:w="82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270</w:t>
            </w:r>
          </w:p>
        </w:tc>
        <w:tc>
          <w:tcPr>
            <w:tcW w:type="dxa" w:w="7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345</w:t>
            </w:r>
          </w:p>
        </w:tc>
        <w:tc>
          <w:tcPr>
            <w:tcW w:type="dxa" w:w="7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1,440</w:t>
            </w:r>
          </w:p>
        </w:tc>
        <w:tc>
          <w:tcPr>
            <w:tcW w:type="dxa" w:w="9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7,560</w:t>
            </w:r>
          </w:p>
        </w:tc>
        <w:tc>
          <w:tcPr>
            <w:tcW w:type="dxa" w:w="64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7"/>
                <w:szCs w:val="17"/>
              </w:rPr>
              <w:t xml:space="preserve">84%</w:t>
            </w:r>
          </w:p>
        </w:tc>
        <w:tc>
          <w:tcPr>
            <w:tcW w:type="dxa" w:w="4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🟢</w:t>
            </w:r>
          </w:p>
        </w:tc>
      </w:tr>
      <w:tr>
        <w:tc>
          <w:tcPr>
            <w:tcW w:type="dxa" w:w="5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M5</w:t>
            </w:r>
          </w:p>
        </w:tc>
        <w:tc>
          <w:tcPr>
            <w:tcW w:type="dxa" w:w="54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6DB"/>
                <w:sz w:val="18"/>
                <w:szCs w:val="18"/>
              </w:rPr>
              <w:t xml:space="preserve">+12</w:t>
            </w:r>
          </w:p>
        </w:tc>
        <w:tc>
          <w:tcPr>
            <w:tcW w:type="dxa" w:w="5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-2</w:t>
            </w:r>
          </w:p>
        </w:tc>
        <w:tc>
          <w:tcPr>
            <w:tcW w:type="dxa" w:w="62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40</w:t>
            </w:r>
          </w:p>
        </w:tc>
        <w:tc>
          <w:tcPr>
            <w:tcW w:type="dxa" w:w="7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12,000</w:t>
            </w:r>
          </w:p>
        </w:tc>
        <w:tc>
          <w:tcPr>
            <w:tcW w:type="dxa" w:w="9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900</w:t>
            </w:r>
          </w:p>
        </w:tc>
        <w:tc>
          <w:tcPr>
            <w:tcW w:type="dxa" w:w="82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360</w:t>
            </w:r>
          </w:p>
        </w:tc>
        <w:tc>
          <w:tcPr>
            <w:tcW w:type="dxa" w:w="7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345</w:t>
            </w:r>
          </w:p>
        </w:tc>
        <w:tc>
          <w:tcPr>
            <w:tcW w:type="dxa" w:w="7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1,605</w:t>
            </w:r>
          </w:p>
        </w:tc>
        <w:tc>
          <w:tcPr>
            <w:tcW w:type="dxa" w:w="9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10,395</w:t>
            </w:r>
          </w:p>
        </w:tc>
        <w:tc>
          <w:tcPr>
            <w:tcW w:type="dxa" w:w="64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7"/>
                <w:szCs w:val="17"/>
              </w:rPr>
              <w:t xml:space="preserve">87%</w:t>
            </w:r>
          </w:p>
        </w:tc>
        <w:tc>
          <w:tcPr>
            <w:tcW w:type="dxa" w:w="4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🎯</w:t>
            </w:r>
          </w:p>
        </w:tc>
      </w:tr>
      <w:tr>
        <w:tc>
          <w:tcPr>
            <w:tcW w:type="dxa" w:w="5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M6</w:t>
            </w:r>
          </w:p>
        </w:tc>
        <w:tc>
          <w:tcPr>
            <w:tcW w:type="dxa" w:w="54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6DB"/>
                <w:sz w:val="18"/>
                <w:szCs w:val="18"/>
              </w:rPr>
              <w:t xml:space="preserve">+13</w:t>
            </w:r>
          </w:p>
        </w:tc>
        <w:tc>
          <w:tcPr>
            <w:tcW w:type="dxa" w:w="5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-2</w:t>
            </w:r>
          </w:p>
        </w:tc>
        <w:tc>
          <w:tcPr>
            <w:tcW w:type="dxa" w:w="62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51</w:t>
            </w:r>
          </w:p>
        </w:tc>
        <w:tc>
          <w:tcPr>
            <w:tcW w:type="dxa" w:w="7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15,300</w:t>
            </w:r>
          </w:p>
        </w:tc>
        <w:tc>
          <w:tcPr>
            <w:tcW w:type="dxa" w:w="9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975</w:t>
            </w:r>
          </w:p>
        </w:tc>
        <w:tc>
          <w:tcPr>
            <w:tcW w:type="dxa" w:w="82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459</w:t>
            </w:r>
          </w:p>
        </w:tc>
        <w:tc>
          <w:tcPr>
            <w:tcW w:type="dxa" w:w="7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690</w:t>
            </w:r>
          </w:p>
        </w:tc>
        <w:tc>
          <w:tcPr>
            <w:tcW w:type="dxa" w:w="7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2,124</w:t>
            </w:r>
          </w:p>
        </w:tc>
        <w:tc>
          <w:tcPr>
            <w:tcW w:type="dxa" w:w="9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13,176</w:t>
            </w:r>
          </w:p>
        </w:tc>
        <w:tc>
          <w:tcPr>
            <w:tcW w:type="dxa" w:w="64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7"/>
                <w:szCs w:val="17"/>
              </w:rPr>
              <w:t xml:space="preserve">86%</w:t>
            </w:r>
          </w:p>
        </w:tc>
        <w:tc>
          <w:tcPr>
            <w:tcW w:type="dxa" w:w="4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🎯</w:t>
            </w:r>
          </w:p>
        </w:tc>
      </w:tr>
      <w:tr>
        <w:tc>
          <w:tcPr>
            <w:tcW w:type="dxa" w:w="5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M7</w:t>
            </w:r>
          </w:p>
        </w:tc>
        <w:tc>
          <w:tcPr>
            <w:tcW w:type="dxa" w:w="54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6DB"/>
                <w:sz w:val="18"/>
                <w:szCs w:val="18"/>
              </w:rPr>
              <w:t xml:space="preserve">+14</w:t>
            </w:r>
          </w:p>
        </w:tc>
        <w:tc>
          <w:tcPr>
            <w:tcW w:type="dxa" w:w="5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-3</w:t>
            </w:r>
          </w:p>
        </w:tc>
        <w:tc>
          <w:tcPr>
            <w:tcW w:type="dxa" w:w="62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62</w:t>
            </w:r>
          </w:p>
        </w:tc>
        <w:tc>
          <w:tcPr>
            <w:tcW w:type="dxa" w:w="7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18,600</w:t>
            </w:r>
          </w:p>
        </w:tc>
        <w:tc>
          <w:tcPr>
            <w:tcW w:type="dxa" w:w="9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1050</w:t>
            </w:r>
          </w:p>
        </w:tc>
        <w:tc>
          <w:tcPr>
            <w:tcW w:type="dxa" w:w="82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558</w:t>
            </w:r>
          </w:p>
        </w:tc>
        <w:tc>
          <w:tcPr>
            <w:tcW w:type="dxa" w:w="7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690</w:t>
            </w:r>
          </w:p>
        </w:tc>
        <w:tc>
          <w:tcPr>
            <w:tcW w:type="dxa" w:w="7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2,298</w:t>
            </w:r>
          </w:p>
        </w:tc>
        <w:tc>
          <w:tcPr>
            <w:tcW w:type="dxa" w:w="9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16,302</w:t>
            </w:r>
          </w:p>
        </w:tc>
        <w:tc>
          <w:tcPr>
            <w:tcW w:type="dxa" w:w="64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7"/>
                <w:szCs w:val="17"/>
              </w:rPr>
              <w:t xml:space="preserve">88%</w:t>
            </w:r>
          </w:p>
        </w:tc>
        <w:tc>
          <w:tcPr>
            <w:tcW w:type="dxa" w:w="4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🎯</w:t>
            </w:r>
          </w:p>
        </w:tc>
      </w:tr>
      <w:tr>
        <w:tc>
          <w:tcPr>
            <w:tcW w:type="dxa" w:w="5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M8</w:t>
            </w:r>
          </w:p>
        </w:tc>
        <w:tc>
          <w:tcPr>
            <w:tcW w:type="dxa" w:w="54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6DB"/>
                <w:sz w:val="18"/>
                <w:szCs w:val="18"/>
              </w:rPr>
              <w:t xml:space="preserve">+15</w:t>
            </w:r>
          </w:p>
        </w:tc>
        <w:tc>
          <w:tcPr>
            <w:tcW w:type="dxa" w:w="5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-3</w:t>
            </w:r>
          </w:p>
        </w:tc>
        <w:tc>
          <w:tcPr>
            <w:tcW w:type="dxa" w:w="62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74</w:t>
            </w:r>
          </w:p>
        </w:tc>
        <w:tc>
          <w:tcPr>
            <w:tcW w:type="dxa" w:w="7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22,200</w:t>
            </w:r>
          </w:p>
        </w:tc>
        <w:tc>
          <w:tcPr>
            <w:tcW w:type="dxa" w:w="9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1125</w:t>
            </w:r>
          </w:p>
        </w:tc>
        <w:tc>
          <w:tcPr>
            <w:tcW w:type="dxa" w:w="82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666</w:t>
            </w:r>
          </w:p>
        </w:tc>
        <w:tc>
          <w:tcPr>
            <w:tcW w:type="dxa" w:w="7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690</w:t>
            </w:r>
          </w:p>
        </w:tc>
        <w:tc>
          <w:tcPr>
            <w:tcW w:type="dxa" w:w="7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2,481</w:t>
            </w:r>
          </w:p>
        </w:tc>
        <w:tc>
          <w:tcPr>
            <w:tcW w:type="dxa" w:w="9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19,719</w:t>
            </w:r>
          </w:p>
        </w:tc>
        <w:tc>
          <w:tcPr>
            <w:tcW w:type="dxa" w:w="64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7"/>
                <w:szCs w:val="17"/>
              </w:rPr>
              <w:t xml:space="preserve">89%</w:t>
            </w:r>
          </w:p>
        </w:tc>
        <w:tc>
          <w:tcPr>
            <w:tcW w:type="dxa" w:w="4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🎯</w:t>
            </w:r>
          </w:p>
        </w:tc>
      </w:tr>
      <w:tr>
        <w:tc>
          <w:tcPr>
            <w:tcW w:type="dxa" w:w="5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M9</w:t>
            </w:r>
          </w:p>
        </w:tc>
        <w:tc>
          <w:tcPr>
            <w:tcW w:type="dxa" w:w="54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6DB"/>
                <w:sz w:val="18"/>
                <w:szCs w:val="18"/>
              </w:rPr>
              <w:t xml:space="preserve">+16</w:t>
            </w:r>
          </w:p>
        </w:tc>
        <w:tc>
          <w:tcPr>
            <w:tcW w:type="dxa" w:w="5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-4</w:t>
            </w:r>
          </w:p>
        </w:tc>
        <w:tc>
          <w:tcPr>
            <w:tcW w:type="dxa" w:w="62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86</w:t>
            </w:r>
          </w:p>
        </w:tc>
        <w:tc>
          <w:tcPr>
            <w:tcW w:type="dxa" w:w="7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25,800</w:t>
            </w:r>
          </w:p>
        </w:tc>
        <w:tc>
          <w:tcPr>
            <w:tcW w:type="dxa" w:w="9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1200</w:t>
            </w:r>
          </w:p>
        </w:tc>
        <w:tc>
          <w:tcPr>
            <w:tcW w:type="dxa" w:w="82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774</w:t>
            </w:r>
          </w:p>
        </w:tc>
        <w:tc>
          <w:tcPr>
            <w:tcW w:type="dxa" w:w="7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690</w:t>
            </w:r>
          </w:p>
        </w:tc>
        <w:tc>
          <w:tcPr>
            <w:tcW w:type="dxa" w:w="7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2,664</w:t>
            </w:r>
          </w:p>
        </w:tc>
        <w:tc>
          <w:tcPr>
            <w:tcW w:type="dxa" w:w="9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23,136</w:t>
            </w:r>
          </w:p>
        </w:tc>
        <w:tc>
          <w:tcPr>
            <w:tcW w:type="dxa" w:w="64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7"/>
                <w:szCs w:val="17"/>
              </w:rPr>
              <w:t xml:space="preserve">90%</w:t>
            </w:r>
          </w:p>
        </w:tc>
        <w:tc>
          <w:tcPr>
            <w:tcW w:type="dxa" w:w="4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🎯</w:t>
            </w:r>
          </w:p>
        </w:tc>
      </w:tr>
      <w:tr>
        <w:tc>
          <w:tcPr>
            <w:tcW w:type="dxa" w:w="5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M10</w:t>
            </w:r>
          </w:p>
        </w:tc>
        <w:tc>
          <w:tcPr>
            <w:tcW w:type="dxa" w:w="54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6DB"/>
                <w:sz w:val="18"/>
                <w:szCs w:val="18"/>
              </w:rPr>
              <w:t xml:space="preserve">+16</w:t>
            </w:r>
          </w:p>
        </w:tc>
        <w:tc>
          <w:tcPr>
            <w:tcW w:type="dxa" w:w="5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-4</w:t>
            </w:r>
          </w:p>
        </w:tc>
        <w:tc>
          <w:tcPr>
            <w:tcW w:type="dxa" w:w="62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98</w:t>
            </w:r>
          </w:p>
        </w:tc>
        <w:tc>
          <w:tcPr>
            <w:tcW w:type="dxa" w:w="7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29,400</w:t>
            </w:r>
          </w:p>
        </w:tc>
        <w:tc>
          <w:tcPr>
            <w:tcW w:type="dxa" w:w="9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1200</w:t>
            </w:r>
          </w:p>
        </w:tc>
        <w:tc>
          <w:tcPr>
            <w:tcW w:type="dxa" w:w="82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882</w:t>
            </w:r>
          </w:p>
        </w:tc>
        <w:tc>
          <w:tcPr>
            <w:tcW w:type="dxa" w:w="7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690</w:t>
            </w:r>
          </w:p>
        </w:tc>
        <w:tc>
          <w:tcPr>
            <w:tcW w:type="dxa" w:w="7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2,772</w:t>
            </w:r>
          </w:p>
        </w:tc>
        <w:tc>
          <w:tcPr>
            <w:tcW w:type="dxa" w:w="9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26,628</w:t>
            </w:r>
          </w:p>
        </w:tc>
        <w:tc>
          <w:tcPr>
            <w:tcW w:type="dxa" w:w="64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7"/>
                <w:szCs w:val="17"/>
              </w:rPr>
              <w:t xml:space="preserve">91%</w:t>
            </w:r>
          </w:p>
        </w:tc>
        <w:tc>
          <w:tcPr>
            <w:tcW w:type="dxa" w:w="4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🎯</w:t>
            </w:r>
          </w:p>
        </w:tc>
      </w:tr>
      <w:tr>
        <w:tc>
          <w:tcPr>
            <w:tcW w:type="dxa" w:w="5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M11</w:t>
            </w:r>
          </w:p>
        </w:tc>
        <w:tc>
          <w:tcPr>
            <w:tcW w:type="dxa" w:w="54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6DB"/>
                <w:sz w:val="18"/>
                <w:szCs w:val="18"/>
              </w:rPr>
              <w:t xml:space="preserve">+17</w:t>
            </w:r>
          </w:p>
        </w:tc>
        <w:tc>
          <w:tcPr>
            <w:tcW w:type="dxa" w:w="5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-5</w:t>
            </w:r>
          </w:p>
        </w:tc>
        <w:tc>
          <w:tcPr>
            <w:tcW w:type="dxa" w:w="62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110</w:t>
            </w:r>
          </w:p>
        </w:tc>
        <w:tc>
          <w:tcPr>
            <w:tcW w:type="dxa" w:w="7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33,000</w:t>
            </w:r>
          </w:p>
        </w:tc>
        <w:tc>
          <w:tcPr>
            <w:tcW w:type="dxa" w:w="9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1275</w:t>
            </w:r>
          </w:p>
        </w:tc>
        <w:tc>
          <w:tcPr>
            <w:tcW w:type="dxa" w:w="82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990</w:t>
            </w:r>
          </w:p>
        </w:tc>
        <w:tc>
          <w:tcPr>
            <w:tcW w:type="dxa" w:w="7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690</w:t>
            </w:r>
          </w:p>
        </w:tc>
        <w:tc>
          <w:tcPr>
            <w:tcW w:type="dxa" w:w="7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2,955</w:t>
            </w:r>
          </w:p>
        </w:tc>
        <w:tc>
          <w:tcPr>
            <w:tcW w:type="dxa" w:w="9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30,045</w:t>
            </w:r>
          </w:p>
        </w:tc>
        <w:tc>
          <w:tcPr>
            <w:tcW w:type="dxa" w:w="64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7"/>
                <w:szCs w:val="17"/>
              </w:rPr>
              <w:t xml:space="preserve">91%</w:t>
            </w:r>
          </w:p>
        </w:tc>
        <w:tc>
          <w:tcPr>
            <w:tcW w:type="dxa" w:w="4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🎯</w:t>
            </w:r>
          </w:p>
        </w:tc>
      </w:tr>
      <w:tr>
        <w:tc>
          <w:tcPr>
            <w:tcW w:type="dxa" w:w="5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M12</w:t>
            </w:r>
          </w:p>
        </w:tc>
        <w:tc>
          <w:tcPr>
            <w:tcW w:type="dxa" w:w="54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6DB"/>
                <w:sz w:val="18"/>
                <w:szCs w:val="18"/>
              </w:rPr>
              <w:t xml:space="preserve">+18</w:t>
            </w:r>
          </w:p>
        </w:tc>
        <w:tc>
          <w:tcPr>
            <w:tcW w:type="dxa" w:w="5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-6</w:t>
            </w:r>
          </w:p>
        </w:tc>
        <w:tc>
          <w:tcPr>
            <w:tcW w:type="dxa" w:w="62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122</w:t>
            </w:r>
          </w:p>
        </w:tc>
        <w:tc>
          <w:tcPr>
            <w:tcW w:type="dxa" w:w="7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36,600</w:t>
            </w:r>
          </w:p>
        </w:tc>
        <w:tc>
          <w:tcPr>
            <w:tcW w:type="dxa" w:w="9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1350</w:t>
            </w:r>
          </w:p>
        </w:tc>
        <w:tc>
          <w:tcPr>
            <w:tcW w:type="dxa" w:w="82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1098</w:t>
            </w:r>
          </w:p>
        </w:tc>
        <w:tc>
          <w:tcPr>
            <w:tcW w:type="dxa" w:w="7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690</w:t>
            </w:r>
          </w:p>
        </w:tc>
        <w:tc>
          <w:tcPr>
            <w:tcW w:type="dxa" w:w="7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3,138</w:t>
            </w:r>
          </w:p>
        </w:tc>
        <w:tc>
          <w:tcPr>
            <w:tcW w:type="dxa" w:w="9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33,462</w:t>
            </w:r>
          </w:p>
        </w:tc>
        <w:tc>
          <w:tcPr>
            <w:tcW w:type="dxa" w:w="64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7"/>
                <w:szCs w:val="17"/>
              </w:rPr>
              <w:t xml:space="preserve">91%</w:t>
            </w:r>
          </w:p>
        </w:tc>
        <w:tc>
          <w:tcPr>
            <w:tcW w:type="dxa" w:w="4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🎯</w:t>
            </w:r>
          </w:p>
        </w:tc>
      </w:tr>
      <w:tr>
        <w:tc>
          <w:tcPr>
            <w:tcW w:type="dxa" w:w="5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W w:type="dxa" w:w="54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142</w:t>
            </w:r>
          </w:p>
        </w:tc>
        <w:tc>
          <w:tcPr>
            <w:tcW w:type="dxa" w:w="5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62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78</w:t>
            </w:r>
          </w:p>
        </w:tc>
        <w:tc>
          <w:tcPr>
            <w:tcW w:type="dxa" w:w="7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A34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213,000</w:t>
            </w:r>
          </w:p>
        </w:tc>
        <w:tc>
          <w:tcPr>
            <w:tcW w:type="dxa" w:w="9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11,475</w:t>
            </w:r>
          </w:p>
        </w:tc>
        <w:tc>
          <w:tcPr>
            <w:tcW w:type="dxa" w:w="82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7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7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9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A34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188,580</w:t>
            </w:r>
          </w:p>
        </w:tc>
        <w:tc>
          <w:tcPr>
            <w:tcW w:type="dxa" w:w="64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4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/>
            </w:r>
          </w:p>
        </w:tc>
      </w:tr>
    </w:tbl>
    <w:p>
      <w:pPr>
        <w:spacing w:before="36" w:after="36"/>
        <w:jc w:val="left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6"/>
                <w:szCs w:val="26"/>
              </w:rPr>
              <w:t xml:space="preserve">📊</w:t>
            </w:r>
          </w:p>
        </w:tc>
        <w:tc>
          <w:tcPr>
            <w:tcW w:type="dxa" w:w="8800"/>
            <w:tcBorders>
              <w:top w:val="single" w:color="1A56DB" w:sz="1"/>
              <w:left w:val="single" w:color="1A56D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21"/>
                <w:szCs w:val="21"/>
              </w:rPr>
              <w:t xml:space="preserve">Cómo leer la proyección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Mes 1: pérdida mínima por comisiones iniciales y cero churn (todos son nuevos). Mes 2 en adelante: rentable porque los ingresos del stock acumulado superan los costos. El emoji 🎯 marca cuando se supera la meta de Bs. 10,000 netos.</w:t>
            </w:r>
          </w:p>
        </w:tc>
      </w:tr>
    </w:tbl>
    <w:p>
      <w:pPr>
        <w:spacing w:before="36" w:after="36"/>
        <w:jc w:val="left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E4DA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07</w:t>
            </w:r>
          </w:p>
        </w:tc>
        <w:tc>
          <w:tcPr>
            <w:tcW w:type="dxa" w:w="8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3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5"/>
                <w:szCs w:val="25"/>
              </w:rPr>
              <w:t xml:space="preserve">Simulación: ¿Cuándo llegamos a Bs. 10,000 netos/mes?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La pregunta más importante del negocio — respondida con números exactos</w:t>
            </w:r>
          </w:p>
        </w:tc>
      </w:tr>
    </w:tbl>
    <w:p>
      <w:pPr>
        <w:spacing w:before="36" w:after="36"/>
        <w:jc w:val="left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2"/>
              <w:bottom w:val="single" w:color="E5E7EB" w:sz="1"/>
              <w:right w:val="single" w:color="E5E7EB" w:sz="1"/>
            </w:tcBorders>
            <w:shd w:fill="EDE9FE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Bs. 10,000 netos/mes es la primera meta significativa: cubre el salario de un desarrollador boliviano senior más los costos operativos con margen real. A partir de ahí el negocio es sostenible sin depender de financiamiento externo.</w:t>
            </w:r>
          </w:p>
        </w:tc>
      </w:tr>
    </w:tbl>
    <w:p>
      <w:pPr>
        <w:spacing w:before="36" w:after="36"/>
        <w:jc w:val="left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/>
      </w: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  <w:color w:val="374151"/>
          <w:sz w:val="23"/>
          <w:szCs w:val="23"/>
        </w:rPr>
        <w:t xml:space="preserve">Fórmula de rentabilidad mensual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Neto mensual = (Activos × Bs. 300) − (Nuevos × Bs. 75 com.) − (Activos × Bs. 9 costo var.) − Infra Bs.</w:t>
            </w:r>
          </w:p>
        </w:tc>
      </w:tr>
    </w:tbl>
    <w:p>
      <w:pPr>
        <w:spacing w:before="36" w:after="36"/>
        <w:jc w:val="left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/>
      </w:r>
    </w:p>
    <w:p>
      <w:pPr>
        <w:spacing w:before="0" w:after="30"/>
        <w:jc w:val="left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En régimen estable (sin nuevos ese mes), para alcanzar Bs. 10,000 netos:</w:t>
      </w:r>
    </w:p>
    <w:p>
      <w:pPr>
        <w:spacing w:before="0" w:after="60"/>
        <w:ind w:left="360"/>
        <w:jc w:val="left"/>
      </w:pPr>
      <w:r>
        <w:rPr>
          <w:rFonts w:ascii="Arial" w:cs="Arial" w:eastAsia="Arial" w:hAnsi="Arial"/>
          <w:b/>
          <w:bCs/>
          <w:color w:val="1A56DB"/>
          <w:sz w:val="21"/>
          <w:szCs w:val="21"/>
        </w:rPr>
        <w:t xml:space="preserve">Activos × (300 − 9) − 345 = 10,000  →  Activos × 291 = 10,345  →  Activos ≈ 36 clientes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1"/>
              <w:left w:val="single" w:color="16A34A" w:sz="12"/>
              <w:bottom w:val="single" w:color="E5E7EB" w:sz="1"/>
              <w:right w:val="single" w:color="E5E7EB" w:sz="1"/>
            </w:tcBorders>
            <w:shd w:fill="DCFCE7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Con solo 36 clientes activos en régimen estable ya superás Bs. 10,000 netos. En crecimiento activo (con comisiones de nuevos ese mes) necesitás ~42–45 clientes porque las comisiones del asesor reducen el neto mensual.</w:t>
            </w:r>
          </w:p>
        </w:tc>
      </w:tr>
    </w:tbl>
    <w:p>
      <w:pPr>
        <w:spacing w:before="36" w:after="36"/>
        <w:jc w:val="left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/>
      </w: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  <w:color w:val="374151"/>
          <w:sz w:val="23"/>
          <w:szCs w:val="23"/>
        </w:rPr>
        <w:t xml:space="preserve">Sensibilidad: clientes necesarios según tasa de churn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800"/>
        <w:gridCol w:w="1760"/>
        <w:gridCol w:w="1400"/>
      </w:tblGrid>
      <w:tr>
        <w:tc>
          <w:tcPr>
            <w:tcW w:type="dxa" w:w="2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E4DA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Churn mensual</w:t>
            </w:r>
          </w:p>
        </w:tc>
        <w:tc>
          <w:tcPr>
            <w:tcW w:type="dxa" w:w="1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E4DA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Clientes para Bs. 10K</w:t>
            </w:r>
          </w:p>
        </w:tc>
        <w:tc>
          <w:tcPr>
            <w:tcW w:type="dxa" w:w="1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E4DA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Mes estimado llegada</w:t>
            </w:r>
          </w:p>
        </w:tc>
        <w:tc>
          <w:tcPr>
            <w:tcW w:type="dxa" w:w="17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E4DA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Nuevos/mes necesarios</w:t>
            </w:r>
          </w:p>
        </w:tc>
        <w:tc>
          <w:tcPr>
            <w:tcW w:type="dxa" w:w="1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E4DA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Evaluación</w:t>
            </w:r>
          </w:p>
        </w:tc>
      </w:tr>
      <w:tr>
        <w:tc>
          <w:tcPr>
            <w:tcW w:type="dxa" w:w="2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3% (producto excelente)</w:t>
            </w:r>
          </w:p>
        </w:tc>
        <w:tc>
          <w:tcPr>
            <w:tcW w:type="dxa" w:w="1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~34 clientes</w:t>
            </w:r>
          </w:p>
        </w:tc>
        <w:tc>
          <w:tcPr>
            <w:tcW w:type="dxa" w:w="1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Mes 7–8</w:t>
            </w:r>
          </w:p>
        </w:tc>
        <w:tc>
          <w:tcPr>
            <w:tcW w:type="dxa" w:w="17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5–6/mes</w:t>
            </w:r>
          </w:p>
        </w:tc>
        <w:tc>
          <w:tcPr>
            <w:tcW w:type="dxa" w:w="1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✅ Muy alcanzable</w:t>
            </w:r>
          </w:p>
        </w:tc>
      </w:tr>
      <w:tr>
        <w:tc>
          <w:tcPr>
            <w:tcW w:type="dxa" w:w="2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5% (estimación base)</w:t>
            </w:r>
          </w:p>
        </w:tc>
        <w:tc>
          <w:tcPr>
            <w:tcW w:type="dxa" w:w="1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~42 clientes</w:t>
            </w:r>
          </w:p>
        </w:tc>
        <w:tc>
          <w:tcPr>
            <w:tcW w:type="dxa" w:w="1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Mes 9–10</w:t>
            </w:r>
          </w:p>
        </w:tc>
        <w:tc>
          <w:tcPr>
            <w:tcW w:type="dxa" w:w="17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8–9/mes</w:t>
            </w:r>
          </w:p>
        </w:tc>
        <w:tc>
          <w:tcPr>
            <w:tcW w:type="dxa" w:w="1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6DB"/>
                <w:sz w:val="20"/>
                <w:szCs w:val="20"/>
              </w:rPr>
              <w:t xml:space="preserve">✅ Escenario base</w:t>
            </w:r>
          </w:p>
        </w:tc>
      </w:tr>
      <w:tr>
        <w:tc>
          <w:tcPr>
            <w:tcW w:type="dxa" w:w="2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8% (fricción alta)</w:t>
            </w:r>
          </w:p>
        </w:tc>
        <w:tc>
          <w:tcPr>
            <w:tcW w:type="dxa" w:w="1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~55 clientes</w:t>
            </w:r>
          </w:p>
        </w:tc>
        <w:tc>
          <w:tcPr>
            <w:tcW w:type="dxa" w:w="1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20"/>
                <w:szCs w:val="20"/>
              </w:rPr>
              <w:t xml:space="preserve">Mes 12–14</w:t>
            </w:r>
          </w:p>
        </w:tc>
        <w:tc>
          <w:tcPr>
            <w:tcW w:type="dxa" w:w="17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12–14/mes</w:t>
            </w:r>
          </w:p>
        </w:tc>
        <w:tc>
          <w:tcPr>
            <w:tcW w:type="dxa" w:w="1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20"/>
                <w:szCs w:val="20"/>
              </w:rPr>
              <w:t xml:space="preserve">⚠️ Revisar UX</w:t>
            </w:r>
          </w:p>
        </w:tc>
      </w:tr>
      <w:tr>
        <w:tc>
          <w:tcPr>
            <w:tcW w:type="dxa" w:w="2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12% (producto inadecuado)</w:t>
            </w:r>
          </w:p>
        </w:tc>
        <w:tc>
          <w:tcPr>
            <w:tcW w:type="dxa" w:w="1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~80+ clientes</w:t>
            </w:r>
          </w:p>
        </w:tc>
        <w:tc>
          <w:tcPr>
            <w:tcW w:type="dxa" w:w="1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Mes 18+</w:t>
            </w:r>
          </w:p>
        </w:tc>
        <w:tc>
          <w:tcPr>
            <w:tcW w:type="dxa" w:w="17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20+/mes</w:t>
            </w:r>
          </w:p>
        </w:tc>
        <w:tc>
          <w:tcPr>
            <w:tcW w:type="dxa" w:w="1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❌ Crisis</w:t>
            </w:r>
          </w:p>
        </w:tc>
      </w:tr>
    </w:tbl>
    <w:p>
      <w:pPr>
        <w:spacing w:before="36" w:after="36"/>
        <w:jc w:val="left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/>
      </w: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  <w:color w:val="374151"/>
          <w:sz w:val="23"/>
          <w:szCs w:val="23"/>
        </w:rPr>
        <w:t xml:space="preserve">Las 3 palancas para llegar antes a Bs. 10K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262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Palanca 1: Reducir churn</w:t>
            </w:r>
          </w:p>
        </w:tc>
        <w:tc>
          <w:tcPr>
            <w:tcW w:type="dxa" w:w="312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Palanca 2: Acelerar nuevos</w:t>
            </w:r>
          </w:p>
        </w:tc>
        <w:tc>
          <w:tcPr>
            <w:tcW w:type="dxa" w:w="312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Palanca 3: Subir precio (futuro)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before="20" w:after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Onboarding guiado en primeros 7 días</w:t>
            </w:r>
          </w:p>
          <w:p>
            <w:pPr>
              <w:spacing w:before="10" w:after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WhatsApp de soporte proactivo antes del primer live</w:t>
            </w:r>
          </w:p>
          <w:p>
            <w:pPr>
              <w:spacing w:before="10" w:after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Recordatorio automático antes del vencimiento</w:t>
            </w:r>
          </w:p>
          <w:p>
            <w:pPr>
              <w:spacing w:before="1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Meta: bajar de 5% a 3% → llegar en mes 7–8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before="20" w:after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Programa referidos: 1 mes gratis por referido activo</w:t>
            </w:r>
          </w:p>
          <w:p>
            <w:pPr>
              <w:spacing w:before="10" w:after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TikTok Ads con demo real del sistema en funcionamiento</w:t>
            </w:r>
          </w:p>
          <w:p>
            <w:pPr>
              <w:spacing w:before="10" w:after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Alianza con ADECRUZ y grupos de emprendedores SCZ</w:t>
            </w:r>
          </w:p>
          <w:p>
            <w:pPr>
              <w:spacing w:before="1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Meta: pasar de 5 a 15 nuevos/mes al mes 6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before="20" w:after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Con casos de éxito documentados y referencias</w:t>
            </w:r>
          </w:p>
          <w:p>
            <w:pPr>
              <w:spacing w:before="10" w:after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Plan Enterprise futuro Bs. 500/mes (agencias multi-tienda)</w:t>
            </w:r>
          </w:p>
          <w:p>
            <w:pPr>
              <w:spacing w:before="10" w:after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Mix de planes sube el ticket promedio sin más clientes</w:t>
            </w:r>
          </w:p>
          <w:p>
            <w:pPr>
              <w:spacing w:before="1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Meta Año 2: ticket promedio Bs. 380</w:t>
            </w:r>
          </w:p>
        </w:tc>
      </w:tr>
    </w:tbl>
    <w:p>
      <w:pPr>
        <w:spacing w:before="36" w:after="36"/>
        <w:jc w:val="left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E4DA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08</w:t>
            </w:r>
          </w:p>
        </w:tc>
        <w:tc>
          <w:tcPr>
            <w:tcW w:type="dxa" w:w="8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3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5"/>
                <w:szCs w:val="25"/>
              </w:rPr>
              <w:t xml:space="preserve">Arquitectura Técnica — Resumen Ejecutivo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Django 5 + Angular · WebSockets · Multi-tenant · 10 entidades · 6 apps Django</w:t>
            </w:r>
          </w:p>
        </w:tc>
      </w:tr>
    </w:tbl>
    <w:p>
      <w:pPr>
        <w:spacing w:before="36" w:after="36"/>
        <w:jc w:val="left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/>
      </w: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  <w:color w:val="374151"/>
          <w:sz w:val="23"/>
          <w:szCs w:val="23"/>
        </w:rPr>
        <w:t xml:space="preserve">Capas del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c>
          <w:tcPr>
            <w:tcW w:type="dxa" w:w="1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E4DA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Capa</w:t>
            </w:r>
          </w:p>
        </w:tc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E4DA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Tecnología</w:t>
            </w:r>
          </w:p>
        </w:tc>
        <w:tc>
          <w:tcPr>
            <w:tcW w:type="dxa" w:w="5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E4DA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Función en el negocio</w:t>
            </w:r>
          </w:p>
        </w:tc>
      </w:tr>
      <w:tr>
        <w:tc>
          <w:tcPr>
            <w:tcW w:type="dxa" w:w="1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Cliente</w:t>
            </w:r>
          </w:p>
        </w:tc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Angular SPA</w:t>
            </w:r>
          </w:p>
        </w:tc>
        <w:tc>
          <w:tcPr>
            <w:tcW w:type="dxa" w:w="5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Panel del vendedor + vista del comprador. Servido desde Cloudflare CDN. Cero costo de servidor web.</w:t>
            </w:r>
          </w:p>
        </w:tc>
      </w:tr>
      <w:tr>
        <w:tc>
          <w:tcPr>
            <w:tcW w:type="dxa" w:w="1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891B2"/>
                <w:sz w:val="20"/>
                <w:szCs w:val="20"/>
              </w:rPr>
              <w:t xml:space="preserve">CDN / Proxy</w:t>
            </w:r>
          </w:p>
        </w:tc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Cloudflare</w:t>
            </w:r>
          </w:p>
        </w:tc>
        <w:tc>
          <w:tcPr>
            <w:tcW w:type="dxa" w:w="5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SSL gratuito, protección DDoS, cache de assets. El video del live se embebe directo desde TikTok/Facebook sin pasar por nuestro servidor.</w:t>
            </w:r>
          </w:p>
        </w:tc>
      </w:tr>
      <w:tr>
        <w:tc>
          <w:tcPr>
            <w:tcW w:type="dxa" w:w="1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API REST</w:t>
            </w:r>
          </w:p>
        </w:tc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Django 5 + DRF</w:t>
            </w:r>
          </w:p>
        </w:tc>
        <w:tc>
          <w:tcPr>
            <w:tcW w:type="dxa" w:w="5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CRUD de catálogo, pedidos, analytics y pagos. TenantMiddleware aísla cada vendedor automáticamente.</w:t>
            </w:r>
          </w:p>
        </w:tc>
      </w:tr>
      <w:tr>
        <w:tc>
          <w:tcPr>
            <w:tcW w:type="dxa" w:w="1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WebSockets</w:t>
            </w:r>
          </w:p>
        </w:tc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Django Channels 4 + Redis</w:t>
            </w:r>
          </w:p>
        </w:tc>
        <w:tc>
          <w:tcPr>
            <w:tcW w:type="dxa" w:w="5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Reservas en tiempo real durante el live. Stock actualizado instantáneo. Panel del vendedor en vivo. Channel Layers para broadcast simultáneo.</w:t>
            </w:r>
          </w:p>
        </w:tc>
      </w:tr>
      <w:tr>
        <w:tc>
          <w:tcPr>
            <w:tcW w:type="dxa" w:w="1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Tareas async</w:t>
            </w:r>
          </w:p>
        </w:tc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Celery + Upstash Redis</w:t>
            </w:r>
          </w:p>
        </w:tc>
        <w:tc>
          <w:tcPr>
            <w:tcW w:type="dxa" w:w="5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Notificaciones WhatsApp, procesamiento pagos Tigo Money, emails. El servidor nunca se bloquea esperando APIs externas.</w:t>
            </w:r>
          </w:p>
        </w:tc>
      </w:tr>
      <w:tr>
        <w:tc>
          <w:tcPr>
            <w:tcW w:type="dxa" w:w="1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PostgreSQL 15 (Supabase)</w:t>
            </w:r>
          </w:p>
        </w:tc>
        <w:tc>
          <w:tcPr>
            <w:tcW w:type="dxa" w:w="5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10 entidades: TENANT, USER, PRODUCT, LIVE_SESSION, SESSION_PRODUCT, CUSTOMER, RESERVATION, ORDER, ORDER_ITEM, PAYMENT.</w:t>
            </w:r>
          </w:p>
        </w:tc>
      </w:tr>
      <w:tr>
        <w:tc>
          <w:tcPr>
            <w:tcW w:type="dxa" w:w="1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Pagos Bolivia</w:t>
            </w:r>
          </w:p>
        </w:tc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Tigo Money + Banco Unión</w:t>
            </w:r>
          </w:p>
        </w:tc>
        <w:tc>
          <w:tcPr>
            <w:tcW w:type="dxa" w:w="5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Webhooks HMAC. Providers intercambiables. Los únicos métodos que Bolivia usa masivamente — diferenciación absoluta.</w:t>
            </w:r>
          </w:p>
        </w:tc>
      </w:tr>
    </w:tbl>
    <w:p>
      <w:pPr>
        <w:spacing w:before="36" w:after="36"/>
        <w:jc w:val="left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/>
      </w: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  <w:color w:val="374151"/>
          <w:sz w:val="23"/>
          <w:szCs w:val="23"/>
        </w:rPr>
        <w:t xml:space="preserve">Apps Django del proyecto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c>
          <w:tcPr>
            <w:tcW w:type="dxa" w:w="1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E4DA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</w:t>
            </w:r>
          </w:p>
        </w:tc>
        <w:tc>
          <w:tcPr>
            <w:tcW w:type="dxa" w:w="2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E4DA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Modelos clave</w:t>
            </w:r>
          </w:p>
        </w:tc>
        <w:tc>
          <w:tcPr>
            <w:tcW w:type="dxa" w:w="47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E4DA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Responsabilidad</w:t>
            </w:r>
          </w:p>
        </w:tc>
      </w:tr>
      <w:tr>
        <w:tc>
          <w:tcPr>
            <w:tcW w:type="dxa" w:w="1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tenants/</w:t>
            </w:r>
          </w:p>
        </w:tc>
        <w:tc>
          <w:tcPr>
            <w:tcW w:type="dxa" w:w="2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Tenant · User</w:t>
            </w:r>
          </w:p>
        </w:tc>
        <w:tc>
          <w:tcPr>
            <w:tcW w:type="dxa" w:w="47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Auth, registro, TenantMiddleware. Cada vendedor es un Tenant completamente aislado.</w:t>
            </w:r>
          </w:p>
        </w:tc>
      </w:tr>
      <w:tr>
        <w:tc>
          <w:tcPr>
            <w:tcW w:type="dxa" w:w="1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catalog/</w:t>
            </w:r>
          </w:p>
        </w:tc>
        <w:tc>
          <w:tcPr>
            <w:tcW w:type="dxa" w:w="2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Product · Category</w:t>
            </w:r>
          </w:p>
        </w:tc>
        <w:tc>
          <w:tcPr>
            <w:tcW w:type="dxa" w:w="47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Catálogo con variantes y stock. Imágenes en Cloudflare R2. Invalidación de cache con signals.</w:t>
            </w:r>
          </w:p>
        </w:tc>
      </w:tr>
      <w:tr>
        <w:tc>
          <w:tcPr>
            <w:tcW w:type="dxa" w:w="1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sessions/</w:t>
            </w:r>
          </w:p>
        </w:tc>
        <w:tc>
          <w:tcPr>
            <w:tcW w:type="dxa" w:w="2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LiveSession · SessionProduct</w:t>
            </w:r>
          </w:p>
        </w:tc>
        <w:tc>
          <w:tcPr>
            <w:tcW w:type="dxa" w:w="47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Ciclo de vida del live + WebSocket Consumer. Es el módulo central del negocio.</w:t>
            </w:r>
          </w:p>
        </w:tc>
      </w:tr>
      <w:tr>
        <w:tc>
          <w:tcPr>
            <w:tcW w:type="dxa" w:w="1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orders/</w:t>
            </w:r>
          </w:p>
        </w:tc>
        <w:tc>
          <w:tcPr>
            <w:tcW w:type="dxa" w:w="2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Reservation · Order · OrderItem</w:t>
            </w:r>
          </w:p>
        </w:tc>
        <w:tc>
          <w:tcPr>
            <w:tcW w:type="dxa" w:w="47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Reservas en tiempo real + máquina de estados del pedido (8 estados) + Celery tasks.</w:t>
            </w:r>
          </w:p>
        </w:tc>
      </w:tr>
      <w:tr>
        <w:tc>
          <w:tcPr>
            <w:tcW w:type="dxa" w:w="1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891B2"/>
                <w:sz w:val="20"/>
                <w:szCs w:val="20"/>
              </w:rPr>
              <w:t xml:space="preserve">payments/</w:t>
            </w:r>
          </w:p>
        </w:tc>
        <w:tc>
          <w:tcPr>
            <w:tcW w:type="dxa" w:w="2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Payment</w:t>
            </w:r>
          </w:p>
        </w:tc>
        <w:tc>
          <w:tcPr>
            <w:tcW w:type="dxa" w:w="47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Tigo Money + Banco Unión. Webhooks con verificación HMAC. Providers intercambiables.</w:t>
            </w:r>
          </w:p>
        </w:tc>
      </w:tr>
      <w:tr>
        <w:tc>
          <w:tcPr>
            <w:tcW w:type="dxa" w:w="1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notifications/</w:t>
            </w:r>
          </w:p>
        </w:tc>
        <w:tc>
          <w:tcPr>
            <w:tcW w:type="dxa" w:w="2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(Celery tasks)</w:t>
            </w:r>
          </w:p>
        </w:tc>
        <w:tc>
          <w:tcPr>
            <w:tcW w:type="dxa" w:w="47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WhatsApp Business API (Twilio) + Email (Resend) + templates HTML.</w:t>
            </w:r>
          </w:p>
        </w:tc>
      </w:tr>
    </w:tbl>
    <w:p>
      <w:pPr>
        <w:spacing w:before="36" w:after="36"/>
        <w:jc w:val="left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E4DA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09</w:t>
            </w:r>
          </w:p>
        </w:tc>
        <w:tc>
          <w:tcPr>
            <w:tcW w:type="dxa" w:w="8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3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5"/>
                <w:szCs w:val="25"/>
              </w:rPr>
              <w:t xml:space="preserve">Análisis Competitivo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Únicos con live shopping + pagos bolivianos + soporte local en Bolivia</w:t>
            </w:r>
          </w:p>
        </w:tc>
      </w:tr>
    </w:tbl>
    <w:p>
      <w:pPr>
        <w:spacing w:before="36" w:after="36"/>
        <w:jc w:val="left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360"/>
        <w:gridCol w:w="1240"/>
        <w:gridCol w:w="1240"/>
        <w:gridCol w:w="1200"/>
        <w:gridCol w:w="1120"/>
        <w:gridCol w:w="1000"/>
      </w:tblGrid>
      <w:tr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E4DA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Plataforma</w:t>
            </w:r>
          </w:p>
        </w:tc>
        <w:tc>
          <w:tcPr>
            <w:tcW w:type="dxa" w:w="1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E4DA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Precio/mes Bs.</w:t>
            </w:r>
          </w:p>
        </w:tc>
        <w:tc>
          <w:tcPr>
            <w:tcW w:type="dxa" w:w="124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E4DA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Live Shop</w:t>
            </w:r>
          </w:p>
        </w:tc>
        <w:tc>
          <w:tcPr>
            <w:tcW w:type="dxa" w:w="124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E4DA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Pagos Bolivia</w:t>
            </w:r>
          </w:p>
        </w:tc>
        <w:tc>
          <w:tcPr>
            <w:tcW w:type="dxa" w:w="1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E4DA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Soporte local</w:t>
            </w:r>
          </w:p>
        </w:tc>
        <w:tc>
          <w:tcPr>
            <w:tcW w:type="dxa" w:w="112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E4DA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IA boliviana</w:t>
            </w:r>
          </w:p>
        </w:tc>
        <w:tc>
          <w:tcPr>
            <w:tcW w:type="dxa" w:w="1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E4DA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Amenaza</w:t>
            </w:r>
          </w:p>
        </w:tc>
      </w:tr>
      <w:tr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CommentSold</w:t>
            </w:r>
          </w:p>
        </w:tc>
        <w:tc>
          <w:tcPr>
            <w:tcW w:type="dxa" w:w="1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Bs. 338–1,724</w:t>
            </w:r>
          </w:p>
        </w:tc>
        <w:tc>
          <w:tcPr>
            <w:tcW w:type="dxa" w:w="124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✅</w:t>
            </w:r>
          </w:p>
        </w:tc>
        <w:tc>
          <w:tcPr>
            <w:tcW w:type="dxa" w:w="124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❌</w:t>
            </w:r>
          </w:p>
        </w:tc>
        <w:tc>
          <w:tcPr>
            <w:tcW w:type="dxa" w:w="1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❌</w:t>
            </w:r>
          </w:p>
        </w:tc>
        <w:tc>
          <w:tcPr>
            <w:tcW w:type="dxa" w:w="112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❌</w:t>
            </w:r>
          </w:p>
        </w:tc>
        <w:tc>
          <w:tcPr>
            <w:tcW w:type="dxa" w:w="1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Go Live</w:t>
            </w:r>
          </w:p>
        </w:tc>
        <w:tc>
          <w:tcPr>
            <w:tcW w:type="dxa" w:w="1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Bs. 269–1,030</w:t>
            </w:r>
          </w:p>
        </w:tc>
        <w:tc>
          <w:tcPr>
            <w:tcW w:type="dxa" w:w="124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✅</w:t>
            </w:r>
          </w:p>
        </w:tc>
        <w:tc>
          <w:tcPr>
            <w:tcW w:type="dxa" w:w="124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❌</w:t>
            </w:r>
          </w:p>
        </w:tc>
        <w:tc>
          <w:tcPr>
            <w:tcW w:type="dxa" w:w="1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❌</w:t>
            </w:r>
          </w:p>
        </w:tc>
        <w:tc>
          <w:tcPr>
            <w:tcW w:type="dxa" w:w="112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❌</w:t>
            </w:r>
          </w:p>
        </w:tc>
        <w:tc>
          <w:tcPr>
            <w:tcW w:type="dxa" w:w="1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TikTok Shop / FB Live</w:t>
            </w:r>
          </w:p>
        </w:tc>
        <w:tc>
          <w:tcPr>
            <w:tcW w:type="dxa" w:w="1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20"/>
                <w:szCs w:val="20"/>
              </w:rPr>
              <w:t xml:space="preserve">Bs. 0 (comisión)</w:t>
            </w:r>
          </w:p>
        </w:tc>
        <w:tc>
          <w:tcPr>
            <w:tcW w:type="dxa" w:w="124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20"/>
                <w:szCs w:val="20"/>
              </w:rPr>
              <w:t xml:space="preserve">Básico</w:t>
            </w:r>
          </w:p>
        </w:tc>
        <w:tc>
          <w:tcPr>
            <w:tcW w:type="dxa" w:w="124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❌</w:t>
            </w:r>
          </w:p>
        </w:tc>
        <w:tc>
          <w:tcPr>
            <w:tcW w:type="dxa" w:w="1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❌</w:t>
            </w:r>
          </w:p>
        </w:tc>
        <w:tc>
          <w:tcPr>
            <w:tcW w:type="dxa" w:w="112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20"/>
                <w:szCs w:val="20"/>
              </w:rPr>
              <w:t xml:space="preserve">Parcial</w:t>
            </w:r>
          </w:p>
        </w:tc>
        <w:tc>
          <w:tcPr>
            <w:tcW w:type="dxa" w:w="1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WhatsApp manual</w:t>
            </w:r>
          </w:p>
        </w:tc>
        <w:tc>
          <w:tcPr>
            <w:tcW w:type="dxa" w:w="1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20"/>
                <w:szCs w:val="20"/>
              </w:rPr>
              <w:t xml:space="preserve">Bs. 0 (tiempo perdido)</w:t>
            </w:r>
          </w:p>
        </w:tc>
        <w:tc>
          <w:tcPr>
            <w:tcW w:type="dxa" w:w="124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❌</w:t>
            </w:r>
          </w:p>
        </w:tc>
        <w:tc>
          <w:tcPr>
            <w:tcW w:type="dxa" w:w="124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20"/>
                <w:szCs w:val="20"/>
              </w:rPr>
              <w:t xml:space="preserve">Manual</w:t>
            </w:r>
          </w:p>
        </w:tc>
        <w:tc>
          <w:tcPr>
            <w:tcW w:type="dxa" w:w="1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✅</w:t>
            </w:r>
          </w:p>
        </w:tc>
        <w:tc>
          <w:tcPr>
            <w:tcW w:type="dxa" w:w="112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✅</w:t>
            </w:r>
          </w:p>
        </w:tc>
        <w:tc>
          <w:tcPr>
            <w:tcW w:type="dxa" w:w="1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LiveShop Bolivia ★</w:t>
            </w:r>
          </w:p>
        </w:tc>
        <w:tc>
          <w:tcPr>
            <w:tcW w:type="dxa" w:w="1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Bs. 300/mes</w:t>
            </w:r>
          </w:p>
        </w:tc>
        <w:tc>
          <w:tcPr>
            <w:tcW w:type="dxa" w:w="124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</w:t>
            </w:r>
          </w:p>
        </w:tc>
        <w:tc>
          <w:tcPr>
            <w:tcW w:type="dxa" w:w="124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nativo</w:t>
            </w:r>
          </w:p>
        </w:tc>
        <w:tc>
          <w:tcPr>
            <w:tcW w:type="dxa" w:w="1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WA SCZ</w:t>
            </w:r>
          </w:p>
        </w:tc>
        <w:tc>
          <w:tcPr>
            <w:tcW w:type="dxa" w:w="112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</w:t>
            </w:r>
          </w:p>
        </w:tc>
        <w:tc>
          <w:tcPr>
            <w:tcW w:type="dxa" w:w="1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★ REF.</w:t>
            </w:r>
          </w:p>
        </w:tc>
      </w:tr>
    </w:tbl>
    <w:p>
      <w:pPr>
        <w:spacing w:before="36" w:after="36"/>
        <w:jc w:val="left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A34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6"/>
                <w:szCs w:val="26"/>
              </w:rPr>
              <w:t xml:space="preserve">🇧🇴</w:t>
            </w:r>
          </w:p>
        </w:tc>
        <w:tc>
          <w:tcPr>
            <w:tcW w:type="dxa" w:w="8800"/>
            <w:tcBorders>
              <w:top w:val="single" w:color="16A34A" w:sz="1"/>
              <w:left w:val="single" w:color="16A34A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21"/>
                <w:szCs w:val="21"/>
              </w:rPr>
              <w:t xml:space="preserve">Ventaja competitiva insuperable localmente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Somos la ÚNICA plataforma con live shopping + Tigo Money nativo + Banco Unión QR + soporte en boliviano + precio en Bs. La competencia internacional cuesta 4–10× más y no está adaptada. No existe ningún competidor local directo en este nicho todavía.</w:t>
            </w:r>
          </w:p>
        </w:tc>
      </w:tr>
    </w:tbl>
    <w:p>
      <w:pPr>
        <w:spacing w:before="36" w:after="36"/>
        <w:jc w:val="left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E4DA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10</w:t>
            </w:r>
          </w:p>
        </w:tc>
        <w:tc>
          <w:tcPr>
            <w:tcW w:type="dxa" w:w="8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3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5"/>
                <w:szCs w:val="25"/>
              </w:rPr>
              <w:t xml:space="preserve">OKRs y Próximos Pasos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Métricas claras por horizonte temporal — lo que se mide, se logra</w:t>
            </w:r>
          </w:p>
        </w:tc>
      </w:tr>
    </w:tbl>
    <w:p>
      <w:pPr>
        <w:spacing w:before="36" w:after="36"/>
        <w:jc w:val="left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before="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0E4DA4"/>
                <w:sz w:val="15"/>
                <w:szCs w:val="15"/>
              </w:rPr>
              <w:t xml:space="preserve">MVP TÉCNICO</w:t>
            </w:r>
          </w:p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0E4DA4"/>
                <w:sz w:val="36"/>
                <w:szCs w:val="36"/>
              </w:rPr>
              <w:t xml:space="preserve">6 semanas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E4DA4"/>
                <w:sz w:val="15"/>
                <w:szCs w:val="15"/>
              </w:rPr>
              <w:t xml:space="preserve">Django + WS + auth funcionando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before="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5"/>
                <w:szCs w:val="15"/>
              </w:rPr>
              <w:t xml:space="preserve">BREAK-EVEN</w:t>
            </w:r>
          </w:p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36"/>
                <w:szCs w:val="36"/>
              </w:rPr>
              <w:t xml:space="preserve">Mes 2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5"/>
                <w:szCs w:val="15"/>
              </w:rPr>
              <w:t xml:space="preserve">ingresos &gt; todos los costos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before="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5"/>
                <w:szCs w:val="15"/>
              </w:rPr>
              <w:t xml:space="preserve">10 CLIENTES</w:t>
            </w:r>
          </w:p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36"/>
                <w:szCs w:val="36"/>
              </w:rPr>
              <w:t xml:space="preserve">Mes 3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5"/>
                <w:szCs w:val="15"/>
              </w:rPr>
              <w:t xml:space="preserve">primeros pagos reales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before="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5"/>
                <w:szCs w:val="15"/>
              </w:rPr>
              <w:t xml:space="preserve">BS. 10K NETO</w:t>
            </w:r>
          </w:p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36"/>
                <w:szCs w:val="36"/>
              </w:rPr>
              <w:t xml:space="preserve">Mes 9–10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5"/>
                <w:szCs w:val="15"/>
              </w:rPr>
              <w:t xml:space="preserve">42+ clientes activos</w:t>
            </w:r>
          </w:p>
        </w:tc>
      </w:tr>
    </w:tbl>
    <w:p>
      <w:pPr>
        <w:spacing w:before="36" w:after="36"/>
        <w:jc w:val="left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E4DA4"/>
                <w:sz w:val="21"/>
                <w:szCs w:val="21"/>
              </w:rPr>
              <w:t xml:space="preserve">Sprint 1-2 (0–30 días) — Base técnica funcional</w:t>
            </w:r>
          </w:p>
        </w:tc>
      </w:tr>
    </w:tbl>
    <w:p>
      <w:pPr>
        <w:spacing w:before="36" w:after="36"/>
        <w:jc w:val="left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E4DA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Objetivo</w:t>
            </w:r>
          </w:p>
        </w:tc>
        <w:tc>
          <w:tcPr>
            <w:tcW w:type="dxa" w:w="46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E4DA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Result</w:t>
            </w:r>
          </w:p>
        </w:tc>
      </w:tr>
      <w:tr>
        <w:tc>
          <w:tcPr>
            <w:tcW w:type="dxa" w:w="46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Deploy Railway con ASGI</w:t>
            </w:r>
          </w:p>
        </w:tc>
        <w:tc>
          <w:tcPr>
            <w:tcW w:type="dxa" w:w="46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Uptime ≥ 95% · API &lt; 500ms P95 · CI/CD con GitHub Actions activo</w:t>
            </w:r>
          </w:p>
        </w:tc>
      </w:tr>
      <w:tr>
        <w:tc>
          <w:tcPr>
            <w:tcW w:type="dxa" w:w="46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Multi-tenant y auth funcionales</w:t>
            </w:r>
          </w:p>
        </w:tc>
        <w:tc>
          <w:tcPr>
            <w:tcW w:type="dxa" w:w="46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Vendedor puede crear cuenta, tienda y subir productos en &lt; 5 min</w:t>
            </w:r>
          </w:p>
        </w:tc>
      </w:tr>
      <w:tr>
        <w:tc>
          <w:tcPr>
            <w:tcW w:type="dxa" w:w="46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 vendedores beta testeando</w:t>
            </w:r>
          </w:p>
        </w:tc>
        <w:tc>
          <w:tcPr>
            <w:tcW w:type="dxa" w:w="46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Feedback del flujo de onboarding documentado antes del Sprint 3</w:t>
            </w:r>
          </w:p>
        </w:tc>
      </w:tr>
      <w:tr>
        <w:tc>
          <w:tcPr>
            <w:tcW w:type="dxa" w:w="46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Tests ≥ 75% cobertura</w:t>
            </w:r>
          </w:p>
        </w:tc>
        <w:tc>
          <w:tcPr>
            <w:tcW w:type="dxa" w:w="46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En módulos tenants, catalog y sessions</w:t>
            </w:r>
          </w:p>
        </w:tc>
      </w:tr>
    </w:tbl>
    <w:p>
      <w:pPr>
        <w:spacing w:before="36" w:after="36"/>
        <w:jc w:val="left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21"/>
                <w:szCs w:val="21"/>
              </w:rPr>
              <w:t xml:space="preserve">Sprint 3-6 (1–3 meses) — Primeros pagos reales</w:t>
            </w:r>
          </w:p>
        </w:tc>
      </w:tr>
    </w:tbl>
    <w:p>
      <w:pPr>
        <w:spacing w:before="36" w:after="36"/>
        <w:jc w:val="left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E4DA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Objetivo</w:t>
            </w:r>
          </w:p>
        </w:tc>
        <w:tc>
          <w:tcPr>
            <w:tcW w:type="dxa" w:w="46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E4DA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Result</w:t>
            </w:r>
          </w:p>
        </w:tc>
      </w:tr>
      <w:tr>
        <w:tc>
          <w:tcPr>
            <w:tcW w:type="dxa" w:w="46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Pago Tigo Money en producción</w:t>
            </w:r>
          </w:p>
        </w:tc>
        <w:tc>
          <w:tcPr>
            <w:tcW w:type="dxa" w:w="46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 menos 1 transacción real procesada con webhook HMAC confirmado</w:t>
            </w:r>
          </w:p>
        </w:tc>
      </w:tr>
      <w:tr>
        <w:tc>
          <w:tcPr>
            <w:tcW w:type="dxa" w:w="46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10 clientes pagantes al mes 3</w:t>
            </w:r>
          </w:p>
        </w:tc>
        <w:tc>
          <w:tcPr>
            <w:tcW w:type="dxa" w:w="46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MRR ≥ Bs. 3,000 · churn &lt; 8% · NPS ≥ 30</w:t>
            </w:r>
          </w:p>
        </w:tc>
      </w:tr>
      <w:tr>
        <w:tc>
          <w:tcPr>
            <w:tcW w:type="dxa" w:w="46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WebSocket live operativo</w:t>
            </w:r>
          </w:p>
        </w:tc>
        <w:tc>
          <w:tcPr>
            <w:tcW w:type="dxa" w:w="46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Reservas en tiempo real con stock actualizado en &lt; 200ms</w:t>
            </w:r>
          </w:p>
        </w:tc>
      </w:tr>
    </w:tbl>
    <w:p>
      <w:pPr>
        <w:spacing w:before="36" w:after="36"/>
        <w:jc w:val="left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21"/>
                <w:szCs w:val="21"/>
              </w:rPr>
              <w:t xml:space="preserve">Sprint 7+ (3–12 meses) — Escala hacia Bs. 10K netos</w:t>
            </w:r>
          </w:p>
        </w:tc>
      </w:tr>
    </w:tbl>
    <w:p>
      <w:pPr>
        <w:spacing w:before="36" w:after="36"/>
        <w:jc w:val="left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E4DA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Objetivo</w:t>
            </w:r>
          </w:p>
        </w:tc>
        <w:tc>
          <w:tcPr>
            <w:tcW w:type="dxa" w:w="46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E4DA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Result</w:t>
            </w:r>
          </w:p>
        </w:tc>
      </w:tr>
      <w:tr>
        <w:tc>
          <w:tcPr>
            <w:tcW w:type="dxa" w:w="46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Bs. 10,000 netos/mes</w:t>
            </w:r>
          </w:p>
        </w:tc>
        <w:tc>
          <w:tcPr>
            <w:tcW w:type="dxa" w:w="46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42+ clientes activos · churn ≤ 5% · margen operativo &gt; 85%</w:t>
            </w:r>
          </w:p>
        </w:tc>
      </w:tr>
      <w:tr>
        <w:tc>
          <w:tcPr>
            <w:tcW w:type="dxa" w:w="46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NPS &gt; 50 (promotores)</w:t>
            </w:r>
          </w:p>
        </w:tc>
        <w:tc>
          <w:tcPr>
            <w:tcW w:type="dxa" w:w="46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Referidos ≥ 20% de los nuevos clientes del mes</w:t>
            </w:r>
          </w:p>
        </w:tc>
      </w:tr>
      <w:tr>
        <w:tc>
          <w:tcPr>
            <w:tcW w:type="dxa" w:w="46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Churn ≤ 3% (meta)</w:t>
            </w:r>
          </w:p>
        </w:tc>
        <w:tc>
          <w:tcPr>
            <w:tcW w:type="dxa" w:w="46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Con onboarding guiado + soporte proactivo en primeros 14 días</w:t>
            </w:r>
          </w:p>
        </w:tc>
      </w:tr>
      <w:tr>
        <w:tc>
          <w:tcPr>
            <w:tcW w:type="dxa" w:w="46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Expandir a La Paz</w:t>
            </w:r>
          </w:p>
        </w:tc>
        <w:tc>
          <w:tcPr>
            <w:tcW w:type="dxa" w:w="46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 asesor en La Paz · 5 primeros clientes paceños activos</w:t>
            </w:r>
          </w:p>
        </w:tc>
      </w:tr>
    </w:tbl>
    <w:p>
      <w:pPr>
        <w:spacing w:before="36" w:after="36"/>
        <w:jc w:val="left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300" w:after="140"/>
      </w:pPr>
      <w:r>
        <w:rPr>
          <w:rFonts w:ascii="Arial" w:cs="Arial" w:eastAsia="Arial" w:hAnsi="Arial"/>
          <w:b/>
          <w:bCs/>
          <w:color w:val="111827"/>
          <w:sz w:val="40"/>
          <w:szCs w:val="40"/>
        </w:rPr>
        <w:t xml:space="preserve">Resumen Ejecutivo</w:t>
      </w:r>
    </w:p>
    <w:p>
      <w:pPr>
        <w:spacing w:before="36" w:after="36"/>
        <w:jc w:val="left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1"/>
              <w:left w:val="single" w:color="1A56DB" w:sz="12"/>
              <w:bottom w:val="single" w:color="E5E7EB" w:sz="1"/>
              <w:right w:val="single" w:color="E5E7EB" w:sz="1"/>
            </w:tcBorders>
            <w:shd w:fill="DBEAFE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LiveShop Bolivia: plataforma profesional de live commerce boliviana. Precio Bs. 300/mes · plan único · margen bruto 97%/cliente · break-even mes 2 · meta Bs. 10,000 netos en mes 9–10 con ~42 clientes activos y churn del 5%.</w:t>
            </w:r>
          </w:p>
        </w:tc>
      </w:tr>
    </w:tbl>
    <w:p>
      <w:pPr>
        <w:spacing w:before="36" w:after="36"/>
        <w:jc w:val="left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000"/>
        <w:gridCol w:w="6880"/>
      </w:tblGrid>
      <w:tr>
        <w:tc>
          <w:tcPr>
            <w:tcW w:type="dxa" w:w="4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E4DA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E4DA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Sección</w:t>
            </w:r>
          </w:p>
        </w:tc>
        <w:tc>
          <w:tcPr>
            <w:tcW w:type="dxa" w:w="68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E4DA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Decisión clave</w:t>
            </w:r>
          </w:p>
        </w:tc>
      </w:tr>
      <w:tr>
        <w:tc>
          <w:tcPr>
            <w:tcW w:type="dxa" w:w="4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01</w:t>
            </w:r>
          </w:p>
        </w:tc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Contexto boliviano</w:t>
            </w:r>
          </w:p>
        </w:tc>
        <w:tc>
          <w:tcPr>
            <w:tcW w:type="dxa" w:w="68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El mercado no rechaza pagar mensual — rechaza no entender el valor. ROI demostrable en el primer live.</w:t>
            </w:r>
          </w:p>
        </w:tc>
      </w:tr>
      <w:tr>
        <w:tc>
          <w:tcPr>
            <w:tcW w:type="dxa" w:w="4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02</w:t>
            </w:r>
          </w:p>
        </w:tc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Posicionamiento</w:t>
            </w:r>
          </w:p>
        </w:tc>
        <w:tc>
          <w:tcPr>
            <w:tcW w:type="dxa" w:w="68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'Sistema profesional para no perder ventas en tus lives'. No compararse con WhatsApp — compararse con orden, control y ventas recuperadas.</w:t>
            </w:r>
          </w:p>
        </w:tc>
      </w:tr>
      <w:tr>
        <w:tc>
          <w:tcPr>
            <w:tcW w:type="dxa" w:w="4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03</w:t>
            </w:r>
          </w:p>
        </w:tc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Precio Bs. 300/mes</w:t>
            </w:r>
          </w:p>
        </w:tc>
        <w:tc>
          <w:tcPr>
            <w:tcW w:type="dxa" w:w="68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Plan único sin fricción · 4–10× más barato que competencia · margen bruto 97% · ROI justificable en 1 live.</w:t>
            </w:r>
          </w:p>
        </w:tc>
      </w:tr>
      <w:tr>
        <w:tc>
          <w:tcPr>
            <w:tcW w:type="dxa" w:w="4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04</w:t>
            </w:r>
          </w:p>
        </w:tc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Comisión asesores</w:t>
            </w:r>
          </w:p>
        </w:tc>
        <w:tc>
          <w:tcPr>
            <w:tcW w:type="dxa" w:w="68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25% pago único del primer mes. Simple, motiva cierre rápido. Empujar trimestrales/semestrales da más al asesor y más retención a la empresa.</w:t>
            </w:r>
          </w:p>
        </w:tc>
      </w:tr>
      <w:tr>
        <w:tc>
          <w:tcPr>
            <w:tcW w:type="dxa" w:w="4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0F7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891B2"/>
                <w:sz w:val="20"/>
                <w:szCs w:val="20"/>
              </w:rPr>
              <w:t xml:space="preserve">05</w:t>
            </w:r>
          </w:p>
        </w:tc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Infra optimizada</w:t>
            </w:r>
          </w:p>
        </w:tc>
        <w:tc>
          <w:tcPr>
            <w:tcW w:type="dxa" w:w="68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Railway + Supabase + Upstash + R2 + Cloudflare. MVP desde $6/mes. Video no pasa por nuestros servidores. Costo variable ~Bs. 9/cliente.</w:t>
            </w:r>
          </w:p>
        </w:tc>
      </w:tr>
      <w:tr>
        <w:tc>
          <w:tcPr>
            <w:tcW w:type="dxa" w:w="4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06</w:t>
            </w:r>
          </w:p>
        </w:tc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Proyección 12 meses</w:t>
            </w:r>
          </w:p>
        </w:tc>
        <w:tc>
          <w:tcPr>
            <w:tcW w:type="dxa" w:w="68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Break-even mes 2. 78 clientes al año 1. Ingresos brutos acumulados año 1: Bs. 160K+. Infra &lt; 3% de ingresos en todo el año.</w:t>
            </w:r>
          </w:p>
        </w:tc>
      </w:tr>
      <w:tr>
        <w:tc>
          <w:tcPr>
            <w:tcW w:type="dxa" w:w="4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07</w:t>
            </w:r>
          </w:p>
        </w:tc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Meta Bs. 10K</w:t>
            </w:r>
          </w:p>
        </w:tc>
        <w:tc>
          <w:tcPr>
            <w:tcW w:type="dxa" w:w="68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42 clientes activos. Mes 9–10 con churn 5%. Reducir churn a 3% lo adelanta al mes 7–8. La palanca más importante del negocio.</w:t>
            </w:r>
          </w:p>
        </w:tc>
      </w:tr>
      <w:tr>
        <w:tc>
          <w:tcPr>
            <w:tcW w:type="dxa" w:w="4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08</w:t>
            </w:r>
          </w:p>
        </w:tc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Arquitectura técnica</w:t>
            </w:r>
          </w:p>
        </w:tc>
        <w:tc>
          <w:tcPr>
            <w:tcW w:type="dxa" w:w="68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Django 5 + Channels + Celery. 6 apps · 10 entidades · multi-tenant. Video embebido desde TikTok/FB: costo de ancho de banda = $0.</w:t>
            </w:r>
          </w:p>
        </w:tc>
      </w:tr>
      <w:tr>
        <w:tc>
          <w:tcPr>
            <w:tcW w:type="dxa" w:w="4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09</w:t>
            </w:r>
          </w:p>
        </w:tc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Competencia</w:t>
            </w:r>
          </w:p>
        </w:tc>
        <w:tc>
          <w:tcPr>
            <w:tcW w:type="dxa" w:w="68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ÚNICOS con live shopping + Tigo Money + soporte boliviano + precio en Bs. Competencia internacional: 4–10× más cara. Competidor local: no existe.</w:t>
            </w:r>
          </w:p>
        </w:tc>
      </w:tr>
      <w:tr>
        <w:tc>
          <w:tcPr>
            <w:tcW w:type="dxa" w:w="4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OKRs</w:t>
            </w:r>
          </w:p>
        </w:tc>
        <w:tc>
          <w:tcPr>
            <w:tcW w:type="dxa" w:w="68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Base técnica 6 semanas → 10 clientes pagantes mes 3 → Bs. 10K netos mes 9–10 → expansión La Paz año 2.</w:t>
            </w:r>
          </w:p>
        </w:tc>
      </w:tr>
    </w:tbl>
    <w:p>
      <w:pPr>
        <w:spacing w:before="36" w:after="36"/>
        <w:jc w:val="left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/>
      </w:r>
    </w:p>
    <w:p>
      <w:pPr>
        <w:spacing w:before="60" w:after="0"/>
        <w:jc w:val="left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Siguiente paso: construir el Excel de proyecciones financieras detallado con simulador de churn, escenarios y hoja de meta Bs. 10K.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Página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6"/>
        <w:szCs w:val="16"/>
      </w:rPr>
      <w:t xml:space="preserve"> de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400"/>
      <w:gridCol w:w="3680"/>
    </w:tblGrid>
    <w:tr>
      <w:tc>
        <w:tcPr>
          <w:tcW w:type="dxa" w:w="6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spacing w:before="0" w:after="0"/>
            <w:jc w:val="left"/>
          </w:pPr>
          <w:r>
            <w:rPr>
              <w:rFonts w:ascii="Arial" w:cs="Arial" w:eastAsia="Arial" w:hAnsi="Arial"/>
              <w:b/>
              <w:bCs/>
              <w:color w:val="1A56DB"/>
              <w:sz w:val="17"/>
              <w:szCs w:val="17"/>
            </w:rPr>
            <w:t xml:space="preserve">LiveShop Bolivia — Modelo de Negocio v4.0  ·  Bs. 300/mes  ·  2025</w:t>
          </w:r>
        </w:p>
      </w:tc>
      <w:tc>
        <w:tcPr>
          <w:tcW w:type="dxa" w:w="36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spacing w:before="0" w:after="0"/>
            <w:jc w:val="right"/>
          </w:pPr>
          <w:r>
            <w:rPr>
              <w:rFonts w:ascii="Arial" w:cs="Arial" w:eastAsia="Arial" w:hAnsi="Arial"/>
              <w:b w:val="false"/>
              <w:bCs w:val="false"/>
              <w:color w:val="6B7280"/>
              <w:sz w:val="16"/>
              <w:szCs w:val="16"/>
            </w:rPr>
            <w:t xml:space="preserve">Confidencial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40"/>
      <w:outlineLvl w:val="0"/>
    </w:pPr>
    <w:rPr>
      <w:rFonts w:ascii="Arial" w:cs="Arial" w:eastAsia="Arial" w:hAnsi="Arial"/>
      <w:b/>
      <w:bCs/>
      <w:color w:val="111827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220" w:after="100"/>
      <w:outlineLvl w:val="1"/>
    </w:pPr>
    <w:rPr>
      <w:rFonts w:ascii="Arial" w:cs="Arial" w:eastAsia="Arial" w:hAnsi="Arial"/>
      <w:b/>
      <w:bCs/>
      <w:color w:val="1A56D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374151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2026-02-22T01:11:23.221Z</dcterms:created>
  <dcterms:modified xsi:type="dcterms:W3CDTF">2026-02-22T01:11:23.222Z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