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Тест-репорт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результатам тестирования сайта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Youtube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Ревизия 01.0</w:t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22/03/2023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Елена Хырлэу</w:t>
      </w:r>
    </w:p>
    <w:p w:rsidR="00000000" w:rsidDel="00000000" w:rsidP="00000000" w:rsidRDefault="00000000" w:rsidRPr="00000000" w14:paraId="00000021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22/03/2023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Елена Хырлэу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содержит информацию о тестировании сайта Youtube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. В ходе тестирования был применен метод</w:t>
      </w:r>
      <w:r w:rsidDel="00000000" w:rsidR="00000000" w:rsidRPr="00000000">
        <w:rPr>
          <w:sz w:val="24"/>
          <w:szCs w:val="24"/>
          <w:rtl w:val="0"/>
        </w:rPr>
        <w:t xml:space="preserve"> 96 тест-кейсов,</w:t>
      </w:r>
      <w:r w:rsidDel="00000000" w:rsidR="00000000" w:rsidRPr="00000000">
        <w:rPr>
          <w:sz w:val="24"/>
          <w:szCs w:val="24"/>
          <w:rtl w:val="0"/>
        </w:rPr>
        <w:t xml:space="preserve"> который проверяет работу сайта. 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0" w:before="0" w:lineRule="auto"/>
        <w:rPr>
          <w:b w:val="1"/>
          <w:color w:val="000000"/>
          <w:sz w:val="24"/>
          <w:szCs w:val="24"/>
        </w:rPr>
      </w:pPr>
      <w:bookmarkStart w:colFirst="0" w:colLast="0" w:name="_heading=h.pk0ka8iy40fn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Обзор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0" w:before="0" w:lineRule="auto"/>
        <w:rPr>
          <w:color w:val="000000"/>
          <w:sz w:val="24"/>
          <w:szCs w:val="24"/>
        </w:rPr>
      </w:pPr>
      <w:bookmarkStart w:colFirst="0" w:colLast="0" w:name="_heading=h.da8qe7oiqoqb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Тестирование проводились в браузерах: Google Chrome Version 110.0.5481.178 (64-bit), Mozilla Firefox 110.0.1 (64-bit), Opera Stable 91.0.4516.20 (64-bit);  на операционных системах: Windows 10 Pro version 21H2, iOS version 16.3.1.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0" w:before="0" w:line="360" w:lineRule="auto"/>
        <w:rPr>
          <w:color w:val="000000"/>
          <w:sz w:val="24"/>
          <w:szCs w:val="24"/>
        </w:rPr>
      </w:pPr>
      <w:bookmarkStart w:colFirst="0" w:colLast="0" w:name="_heading=h.lhjxubp8j433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Проверялась работа следующих модулей: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6sxezdon0ln8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Регистрация и вход пользователя</w:t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xlw2wr3ljjlu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Главное меню и разделы главного меню</w:t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</w:rPr>
      </w:pPr>
      <w:bookmarkStart w:colFirst="0" w:colLast="0" w:name="_heading=h.ai0m1st474if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Активные ссылки в подвале главного меню</w:t>
      </w:r>
    </w:p>
    <w:p w:rsidR="00000000" w:rsidDel="00000000" w:rsidP="00000000" w:rsidRDefault="00000000" w:rsidRPr="00000000" w14:paraId="00000055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</w:rPr>
      </w:pPr>
      <w:bookmarkStart w:colFirst="0" w:colLast="0" w:name="_heading=h.aivzyxt9jshx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Страницы и разделы при переходе по активным ссылкам в подвале главного меню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</w:rPr>
      </w:pPr>
      <w:bookmarkStart w:colFirst="0" w:colLast="0" w:name="_heading=h.xfcd41vhr0y4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Разделы по интересам в шапке сайта</w:t>
      </w:r>
    </w:p>
    <w:p w:rsidR="00000000" w:rsidDel="00000000" w:rsidP="00000000" w:rsidRDefault="00000000" w:rsidRPr="00000000" w14:paraId="00000057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</w:rPr>
      </w:pPr>
      <w:bookmarkStart w:colFirst="0" w:colLast="0" w:name="_heading=h.4el0xwnx43dq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Аккаунт и выпадающее меню аккаунта</w:t>
      </w:r>
    </w:p>
    <w:p w:rsidR="00000000" w:rsidDel="00000000" w:rsidP="00000000" w:rsidRDefault="00000000" w:rsidRPr="00000000" w14:paraId="00000058">
      <w:pPr>
        <w:pStyle w:val="Heading3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000000"/>
          <w:sz w:val="24"/>
          <w:szCs w:val="24"/>
        </w:rPr>
      </w:pPr>
      <w:bookmarkStart w:colFirst="0" w:colLast="0" w:name="_heading=h.23bmwk8q211v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Основной раздел видеороликов</w:t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kzo7afutdwt4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 Локализация</w:t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186ezu8l3u1d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Раздел подписка на Youtube Premium и оплата подписки</w:t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1"/>
        </w:numPr>
        <w:spacing w:after="0" w:before="0" w:line="360" w:lineRule="auto"/>
        <w:ind w:left="720" w:hanging="360"/>
        <w:rPr>
          <w:color w:val="000000"/>
          <w:sz w:val="24"/>
          <w:szCs w:val="24"/>
        </w:rPr>
      </w:pPr>
      <w:bookmarkStart w:colFirst="0" w:colLast="0" w:name="_heading=h.i56esx1scdz7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Настройки Youtube приложения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Youtube аккаунта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 Youtube Music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Раздел Связаться с нами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Сведения о ходе испытаний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2"/>
        </w:numPr>
        <w:spacing w:after="0" w:before="0" w:line="276" w:lineRule="auto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heading=h.xlbn7yguvh4a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Страницы и разделы при переходе по активным ссылкам в подвале главного меню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2"/>
        </w:numPr>
        <w:spacing w:after="0" w:before="0" w:line="276" w:lineRule="auto"/>
        <w:ind w:left="720" w:hanging="360"/>
      </w:pPr>
      <w:bookmarkStart w:colFirst="0" w:colLast="0" w:name="_heading=h.24d3gt8tzz65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Основной раздел видеороликов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Баг-репорты по чек листам: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 репрот по чек-листу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Web_testing_youtube.com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кросс-баузерное тестирование)</w:t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2085"/>
        <w:gridCol w:w="2760"/>
        <w:gridCol w:w="1800"/>
        <w:gridCol w:w="1575"/>
        <w:gridCol w:w="1260"/>
        <w:tblGridChange w:id="0">
          <w:tblGrid>
            <w:gridCol w:w="735"/>
            <w:gridCol w:w="2085"/>
            <w:gridCol w:w="2760"/>
            <w:gridCol w:w="1800"/>
            <w:gridCol w:w="1575"/>
            <w:gridCol w:w="12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6"/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 проверке сайта</w:t>
            </w:r>
            <w:hyperlink r:id="rId10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 крос-баузерное тестирование баги не обнаружены</w:t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 репрот по чек-листу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Internationalization_youtube.com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(локализация)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2565"/>
        <w:gridCol w:w="3705"/>
        <w:gridCol w:w="1860"/>
        <w:gridCol w:w="1335"/>
        <w:tblGridChange w:id="0">
          <w:tblGrid>
            <w:gridCol w:w="735"/>
            <w:gridCol w:w="2565"/>
            <w:gridCol w:w="3705"/>
            <w:gridCol w:w="1860"/>
            <w:gridCol w:w="13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 "О сервисе" (Despre) не переведен на румынский язык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 "О сервисе" в главном меню сайта на английском языке для страны Румыния, язык румынский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Логотип Youtube в разделе "О сервисе" (Despre) неактивный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нажатии на активный логотип Youtube в разделе "О сервисе" (Despre) не происходит переход на главную страницу сайта для страны Румыния, язык румынский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Подраздел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Culture&amp;Trends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переведен на румынский язык.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разделе "О сервисе" (Despre) подраздел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Culture&amp;Trends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переведен на румынский язык для страны Румыния, язык румынский.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подвале подраздела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Culture&amp;Trends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нет всплывающего окошка для смены языка как в других разделах сайта.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подвале подраздела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Culture&amp;Trends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нет всплывающего окошка для смены языка как в других разделах сайта для страны Румыния, язык румынский.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подвале подраздела Official Blog во всплывающем окошке для смены языка нет румынского языка как в других разделах сайта.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подвале подраздела Official Blog во всплывающем окошке для смены языка нет румынского языка как в других разделах сайта для страны Румыния, язык румынский.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 репрот по чек-листу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UI_checklist_Youtube.com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Тестирование верстки)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3000"/>
        <w:gridCol w:w="3465"/>
        <w:gridCol w:w="1755"/>
        <w:gridCol w:w="1260"/>
        <w:tblGridChange w:id="0">
          <w:tblGrid>
            <w:gridCol w:w="825"/>
            <w:gridCol w:w="3000"/>
            <w:gridCol w:w="3465"/>
            <w:gridCol w:w="1755"/>
            <w:gridCol w:w="12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проверке присутствия title у элементов и alt у изображений: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title отсутствует/ неинформативен, 1 Language отсутствует/недействителен.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Errors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Missing or uninformative page title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 or uninformative page title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More information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Language missing or invalid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missing or invalid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1More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 Тривиальная (Trivial)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проверке правильной структуры заголовков: в h1 - No heading text, в h2 - Missing heading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&lt;h1&gt;(No heading text)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&lt;h2&gt;(Missing heading)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 Тривиальная (Trivial)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Работоспособность при выключенном JavaScript потеряна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выключенном JavaScript на странице сайта пропала вся информация, страница не активна. Уведомление о необходимости включения JS не появляется.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 Значительный (Major)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 Средний (Medium)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три браузера выдают ошибки и предупреждения в консоли разработчика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три браузера Google Chrome, Opera, Mozilla Firefox выдают ошибки и предупреждения, детали в скриншоте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S5 Тривиальная (Trivial)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Логотип Youtube в разделе "О сервисе" (Despre) неактивный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нажатии на активный логотип Youtube в разделе "О сервисе" (Despre) не происходит переход на главную страницу сайта для страны Румыния, язык румынский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9c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 Незначительная (Minor)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 Низкий (Low)</w:t>
            </w:r>
          </w:p>
        </w:tc>
      </w:tr>
    </w:tbl>
    <w:p w:rsidR="00000000" w:rsidDel="00000000" w:rsidP="00000000" w:rsidRDefault="00000000" w:rsidRPr="00000000" w14:paraId="000000E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Информация о результатах прохождения тест-кейсов: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310"/>
        <w:gridCol w:w="1935"/>
        <w:gridCol w:w="1815"/>
        <w:gridCol w:w="990"/>
        <w:tblGridChange w:id="0">
          <w:tblGrid>
            <w:gridCol w:w="3285"/>
            <w:gridCol w:w="2310"/>
            <w:gridCol w:w="1935"/>
            <w:gridCol w:w="1815"/>
            <w:gridCol w:w="99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Кросс-браузерное тестирование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локализации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верстки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</w:tr>
      <w:tr>
        <w:trPr>
          <w:cantSplit w:val="0"/>
          <w:trHeight w:val="701.850585937500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 пройденных тестовых случаев (Passed)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Число не пройденных тестовых случаев (Failed)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неудавшихся тестовых случаев (skipped)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1. Диаграмма результатов выполнения тест - кейсов.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6211050" cy="32258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Lines w:val="0"/>
        <w:spacing w:before="180" w:line="240" w:lineRule="auto"/>
        <w:rPr>
          <w:b w:val="1"/>
          <w:sz w:val="24"/>
          <w:szCs w:val="24"/>
        </w:rPr>
      </w:pPr>
      <w:bookmarkStart w:colFirst="0" w:colLast="0" w:name="_heading=h.vegwk6buc6y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Lines w:val="0"/>
        <w:spacing w:before="180" w:line="240" w:lineRule="auto"/>
        <w:rPr>
          <w:b w:val="1"/>
          <w:sz w:val="24"/>
          <w:szCs w:val="24"/>
        </w:rPr>
      </w:pPr>
      <w:bookmarkStart w:colFirst="0" w:colLast="0" w:name="_heading=h.ltj8fs89kqkd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Выводы по результатам тестирования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120" w:line="240" w:lineRule="auto"/>
        <w:jc w:val="both"/>
        <w:rPr>
          <w:sz w:val="24"/>
          <w:szCs w:val="24"/>
        </w:rPr>
      </w:pPr>
      <w:bookmarkStart w:colFirst="0" w:colLast="0" w:name="_heading=h.3rdcrjn" w:id="18"/>
      <w:bookmarkEnd w:id="18"/>
      <w:r w:rsidDel="00000000" w:rsidR="00000000" w:rsidRPr="00000000">
        <w:rPr>
          <w:sz w:val="24"/>
          <w:szCs w:val="24"/>
          <w:rtl w:val="0"/>
        </w:rPr>
        <w:t xml:space="preserve">В данном разделе представлены выводы по результатам тестирований, а также общая статистика по дефектам, которые были выявлены в результате тестирования сайта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widowControl w:val="0"/>
        <w:spacing w:after="120" w:line="240" w:lineRule="auto"/>
        <w:rPr>
          <w:i w:val="1"/>
          <w:sz w:val="24"/>
          <w:szCs w:val="24"/>
        </w:rPr>
      </w:pPr>
      <w:bookmarkStart w:colFirst="0" w:colLast="0" w:name="_heading=h.pachm0t78o2h" w:id="19"/>
      <w:bookmarkEnd w:id="19"/>
      <w:r w:rsidDel="00000000" w:rsidR="00000000" w:rsidRPr="00000000">
        <w:rPr>
          <w:sz w:val="24"/>
          <w:szCs w:val="24"/>
          <w:rtl w:val="0"/>
        </w:rPr>
        <w:t xml:space="preserve">В период испытаний было выявлено 10 дефектов. Список дефектов приведен в разделе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Сведения о ходе испытаний: Баг-репорты по чек-листам.</w:t>
      </w:r>
    </w:p>
    <w:p w:rsidR="00000000" w:rsidDel="00000000" w:rsidP="00000000" w:rsidRDefault="00000000" w:rsidRPr="00000000" w14:paraId="0000010C">
      <w:pPr>
        <w:widowControl w:val="0"/>
        <w:spacing w:after="120" w:line="240" w:lineRule="auto"/>
        <w:rPr>
          <w:sz w:val="24"/>
          <w:szCs w:val="24"/>
        </w:rPr>
      </w:pPr>
      <w:bookmarkStart w:colFirst="0" w:colLast="0" w:name="_heading=h.92a5pi2tizbj" w:id="20"/>
      <w:bookmarkEnd w:id="20"/>
      <w:r w:rsidDel="00000000" w:rsidR="00000000" w:rsidRPr="00000000">
        <w:rPr>
          <w:sz w:val="24"/>
          <w:szCs w:val="24"/>
          <w:rtl w:val="0"/>
        </w:rPr>
        <w:t xml:space="preserve">После проведения тестирования сайта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дефектов с серьезностью </w:t>
      </w:r>
      <w:r w:rsidDel="00000000" w:rsidR="00000000" w:rsidRPr="00000000">
        <w:rPr>
          <w:i w:val="1"/>
          <w:sz w:val="24"/>
          <w:szCs w:val="24"/>
          <w:rtl w:val="0"/>
        </w:rPr>
        <w:t xml:space="preserve">S1 Блокирующая (blocker)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S2 Критическая (Critical) </w:t>
      </w:r>
      <w:r w:rsidDel="00000000" w:rsidR="00000000" w:rsidRPr="00000000">
        <w:rPr>
          <w:sz w:val="24"/>
          <w:szCs w:val="24"/>
          <w:rtl w:val="0"/>
        </w:rPr>
        <w:t xml:space="preserve">не обнаружено, </w:t>
      </w:r>
      <w:r w:rsidDel="00000000" w:rsidR="00000000" w:rsidRPr="00000000">
        <w:rPr>
          <w:sz w:val="24"/>
          <w:szCs w:val="24"/>
          <w:rtl w:val="0"/>
        </w:rPr>
        <w:t xml:space="preserve">данную версию сайта Youtube можно делать основной и доступной к использованию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120" w:line="240" w:lineRule="auto"/>
        <w:rPr>
          <w:sz w:val="24"/>
          <w:szCs w:val="24"/>
        </w:rPr>
      </w:pPr>
      <w:bookmarkStart w:colFirst="0" w:colLast="0" w:name="_heading=h.lek329tzuy4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090.0393700787413" w:top="1440" w:left="1133.8582677165355" w:right="9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" TargetMode="External"/><Relationship Id="rId10" Type="http://schemas.openxmlformats.org/officeDocument/2006/relationships/hyperlink" Target="https://www.youtube.com/" TargetMode="External"/><Relationship Id="rId13" Type="http://schemas.openxmlformats.org/officeDocument/2006/relationships/hyperlink" Target="https://docs.google.com/spreadsheets/u/0/d/1uSS5_Vc8F8FUicx58mksnkjZU4ENu9dKfJrpsaHUIyI/edit" TargetMode="External"/><Relationship Id="rId12" Type="http://schemas.openxmlformats.org/officeDocument/2006/relationships/hyperlink" Target="https://docs.google.com/spreadsheets/u/0/d/1Xyz51gfcYNw8zcNi8Z-hxIlNYGluj501RlmI_wZ2O-w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zP6fDfJLFwfwZSMexc9h3Fcz6lbRUDFVI26TH9aS5fo/edit" TargetMode="External"/><Relationship Id="rId15" Type="http://schemas.openxmlformats.org/officeDocument/2006/relationships/hyperlink" Target="https://www.youtube.com/" TargetMode="External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VnJ/sbJDZb+7wo8LHkRSBVnWvA==">AMUW2mX1W/YA5Wr/QKXoGewpNMUwyxF4BEntNviu1RySbrdKBCLVaPm7g7TJ9fZYBkp21PnYFGS54qYeOUji/u154BUuHSbGnrmGRdHk7eb1jdbcNSfNdlqXAvcQa59NYAr1uuwAjfzWz/aLprCXBqXQAqLnKQA8456ely9E5BL+JroqcraNQhNDJx9AK7SThzSylgC56U4L2c/oE8hSTeMF/xviVwRxCMQ16Qe8KPOJceB6RjurAB6GVpuULPvzSCNR4jzV0Fvo+jwZaZYMAZYPkErVIBqgVcApQ+2kQcAADtNSEE07eF/n7mrFrmtP2BdiJxq44HosSwpCGFSqZe5I+NSUQMDoV1/Y02Wh2AdE/Qhoqu6YahcXlx0C0jeB31zBogLuO9hsEcwxfgk5Hf9BOtv8OQUPS9qLek+sDAh3qwdfciIciGYjLZli+xxXGS2ELQlslUhdYGCqyc5b4QXRP1Flk7Ps2pwsQ52BtwVkklEPW+u2KIjX4EImjzEii/W8cLsQsJxXQpKtYbiM9vLVb9WzPd8G9vUGmnUO0LZeryshx0iBV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