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438" w:rsidRPr="008A03D7" w:rsidRDefault="007D3438" w:rsidP="008A0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 xml:space="preserve">Дизайн в </w:t>
      </w:r>
      <w:proofErr w:type="spellStart"/>
      <w:r w:rsidRPr="008A03D7">
        <w:rPr>
          <w:rFonts w:ascii="Times New Roman" w:hAnsi="Times New Roman" w:cs="Times New Roman"/>
          <w:sz w:val="28"/>
          <w:szCs w:val="28"/>
        </w:rPr>
        <w:t>минималистичном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 стиле (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8A03D7">
        <w:rPr>
          <w:rFonts w:ascii="Times New Roman" w:hAnsi="Times New Roman" w:cs="Times New Roman"/>
          <w:sz w:val="28"/>
          <w:szCs w:val="28"/>
        </w:rPr>
        <w:t>/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8A03D7">
        <w:rPr>
          <w:rFonts w:ascii="Times New Roman" w:hAnsi="Times New Roman" w:cs="Times New Roman"/>
          <w:sz w:val="28"/>
          <w:szCs w:val="28"/>
        </w:rPr>
        <w:t>)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 xml:space="preserve">Визуальная концепция базируется на стиле 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Clean</w:t>
      </w:r>
      <w:r w:rsidRPr="008A03D7">
        <w:rPr>
          <w:rFonts w:ascii="Times New Roman" w:hAnsi="Times New Roman" w:cs="Times New Roman"/>
          <w:sz w:val="28"/>
          <w:szCs w:val="28"/>
        </w:rPr>
        <w:t xml:space="preserve"> &amp; 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Organic</w:t>
      </w:r>
      <w:r w:rsidRPr="008A03D7">
        <w:rPr>
          <w:rFonts w:ascii="Times New Roman" w:hAnsi="Times New Roman" w:cs="Times New Roman"/>
          <w:sz w:val="28"/>
          <w:szCs w:val="28"/>
        </w:rPr>
        <w:t xml:space="preserve"> 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Luxury</w:t>
      </w:r>
      <w:r w:rsidRPr="008A03D7">
        <w:rPr>
          <w:rFonts w:ascii="Times New Roman" w:hAnsi="Times New Roman" w:cs="Times New Roman"/>
          <w:sz w:val="28"/>
          <w:szCs w:val="28"/>
        </w:rPr>
        <w:t xml:space="preserve">, который ассоциируется со </w:t>
      </w:r>
      <w:proofErr w:type="spellStart"/>
      <w:proofErr w:type="gramStart"/>
      <w:r w:rsidRPr="008A03D7">
        <w:rPr>
          <w:rFonts w:ascii="Times New Roman" w:hAnsi="Times New Roman" w:cs="Times New Roman"/>
          <w:sz w:val="28"/>
          <w:szCs w:val="28"/>
        </w:rPr>
        <w:t>спа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8A03D7">
        <w:rPr>
          <w:rFonts w:ascii="Times New Roman" w:hAnsi="Times New Roman" w:cs="Times New Roman"/>
          <w:sz w:val="28"/>
          <w:szCs w:val="28"/>
        </w:rPr>
        <w:t xml:space="preserve"> уходом за собой.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>Цветовая палитра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>Фон: #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FDFBF</w:t>
      </w:r>
      <w:r w:rsidRPr="008A03D7">
        <w:rPr>
          <w:rFonts w:ascii="Times New Roman" w:hAnsi="Times New Roman" w:cs="Times New Roman"/>
          <w:sz w:val="28"/>
          <w:szCs w:val="28"/>
        </w:rPr>
        <w:t>7 (теплый молочно-белый) или #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A03D7">
        <w:rPr>
          <w:rFonts w:ascii="Times New Roman" w:hAnsi="Times New Roman" w:cs="Times New Roman"/>
          <w:sz w:val="28"/>
          <w:szCs w:val="28"/>
        </w:rPr>
        <w:t>4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A03D7">
        <w:rPr>
          <w:rFonts w:ascii="Times New Roman" w:hAnsi="Times New Roman" w:cs="Times New Roman"/>
          <w:sz w:val="28"/>
          <w:szCs w:val="28"/>
        </w:rPr>
        <w:t>1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EA</w:t>
      </w:r>
      <w:r w:rsidRPr="008A03D7">
        <w:rPr>
          <w:rFonts w:ascii="Times New Roman" w:hAnsi="Times New Roman" w:cs="Times New Roman"/>
          <w:sz w:val="28"/>
          <w:szCs w:val="28"/>
        </w:rPr>
        <w:t xml:space="preserve"> (мягкий бежевый).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>Текст: #2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03D7">
        <w:rPr>
          <w:rFonts w:ascii="Times New Roman" w:hAnsi="Times New Roman" w:cs="Times New Roman"/>
          <w:sz w:val="28"/>
          <w:szCs w:val="28"/>
        </w:rPr>
        <w:t>2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03D7">
        <w:rPr>
          <w:rFonts w:ascii="Times New Roman" w:hAnsi="Times New Roman" w:cs="Times New Roman"/>
          <w:sz w:val="28"/>
          <w:szCs w:val="28"/>
        </w:rPr>
        <w:t>29 (глубокий графитовый).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>Акценты (кнопки): #</w:t>
      </w:r>
      <w:proofErr w:type="gramStart"/>
      <w:r w:rsidRPr="008A03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03D7">
        <w:rPr>
          <w:rFonts w:ascii="Times New Roman" w:hAnsi="Times New Roman" w:cs="Times New Roman"/>
          <w:sz w:val="28"/>
          <w:szCs w:val="28"/>
        </w:rPr>
        <w:t>4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03D7">
        <w:rPr>
          <w:rFonts w:ascii="Times New Roman" w:hAnsi="Times New Roman" w:cs="Times New Roman"/>
          <w:sz w:val="28"/>
          <w:szCs w:val="28"/>
        </w:rPr>
        <w:t>373 (приглушенное золото).</w:t>
      </w:r>
      <w:proofErr w:type="gramEnd"/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>Интерфейсные решения</w:t>
      </w:r>
    </w:p>
    <w:p w:rsidR="007D3438" w:rsidRPr="008A03D7" w:rsidRDefault="008A03D7" w:rsidP="007D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Сетка: обилие "воздуха"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3438" w:rsidRPr="008A03D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7D3438" w:rsidRPr="008A03D7">
        <w:rPr>
          <w:rFonts w:ascii="Times New Roman" w:hAnsi="Times New Roman" w:cs="Times New Roman"/>
          <w:sz w:val="28"/>
          <w:szCs w:val="28"/>
        </w:rPr>
        <w:t xml:space="preserve"> крупные отступы от краев (16–24</w:t>
      </w:r>
      <w:proofErr w:type="spellStart"/>
      <w:r w:rsidR="007D3438" w:rsidRPr="008A03D7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7D3438" w:rsidRPr="008A03D7">
        <w:rPr>
          <w:rFonts w:ascii="Times New Roman" w:hAnsi="Times New Roman" w:cs="Times New Roman"/>
          <w:sz w:val="28"/>
          <w:szCs w:val="28"/>
        </w:rPr>
        <w:t>).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 xml:space="preserve">Шрифты: </w:t>
      </w:r>
      <w:proofErr w:type="gramStart"/>
      <w:r w:rsidRPr="008A03D7">
        <w:rPr>
          <w:rFonts w:ascii="Times New Roman" w:hAnsi="Times New Roman" w:cs="Times New Roman"/>
          <w:sz w:val="28"/>
          <w:szCs w:val="28"/>
        </w:rPr>
        <w:t>элегантный</w:t>
      </w:r>
      <w:proofErr w:type="gramEnd"/>
      <w:r w:rsidRPr="008A03D7">
        <w:rPr>
          <w:rFonts w:ascii="Times New Roman" w:hAnsi="Times New Roman" w:cs="Times New Roman"/>
          <w:sz w:val="28"/>
          <w:szCs w:val="28"/>
        </w:rPr>
        <w:t xml:space="preserve"> 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Serif</w:t>
      </w:r>
      <w:r w:rsidRPr="008A03D7">
        <w:rPr>
          <w:rFonts w:ascii="Times New Roman" w:hAnsi="Times New Roman" w:cs="Times New Roman"/>
          <w:sz w:val="28"/>
          <w:szCs w:val="28"/>
        </w:rPr>
        <w:t xml:space="preserve"> для заголовков (например, </w:t>
      </w:r>
      <w:proofErr w:type="spellStart"/>
      <w:r w:rsidRPr="008A03D7">
        <w:rPr>
          <w:rFonts w:ascii="Times New Roman" w:hAnsi="Times New Roman" w:cs="Times New Roman"/>
          <w:sz w:val="28"/>
          <w:szCs w:val="28"/>
          <w:lang w:val="en-US"/>
        </w:rPr>
        <w:t>Playfair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 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8A03D7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8A03D7">
        <w:rPr>
          <w:rFonts w:ascii="Times New Roman" w:hAnsi="Times New Roman" w:cs="Times New Roman"/>
          <w:sz w:val="28"/>
          <w:szCs w:val="28"/>
        </w:rPr>
        <w:t>легкочитаемый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 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Pr="008A03D7">
        <w:rPr>
          <w:rFonts w:ascii="Times New Roman" w:hAnsi="Times New Roman" w:cs="Times New Roman"/>
          <w:sz w:val="28"/>
          <w:szCs w:val="28"/>
        </w:rPr>
        <w:t>-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Serif</w:t>
      </w:r>
      <w:r w:rsidRPr="008A03D7">
        <w:rPr>
          <w:rFonts w:ascii="Times New Roman" w:hAnsi="Times New Roman" w:cs="Times New Roman"/>
          <w:sz w:val="28"/>
          <w:szCs w:val="28"/>
        </w:rPr>
        <w:t xml:space="preserve"> для карточек и цен (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Inter</w:t>
      </w:r>
      <w:r w:rsidRPr="008A03D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A03D7">
        <w:rPr>
          <w:rFonts w:ascii="Times New Roman" w:hAnsi="Times New Roman" w:cs="Times New Roman"/>
          <w:sz w:val="28"/>
          <w:szCs w:val="28"/>
          <w:lang w:val="en-US"/>
        </w:rPr>
        <w:t>Roboto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>).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>Элементы: тонкие линии (1</w:t>
      </w:r>
      <w:proofErr w:type="spellStart"/>
      <w:r w:rsidRPr="008A03D7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) для разделения блоков, </w:t>
      </w:r>
      <w:proofErr w:type="spellStart"/>
      <w:r w:rsidRPr="008A03D7">
        <w:rPr>
          <w:rFonts w:ascii="Times New Roman" w:hAnsi="Times New Roman" w:cs="Times New Roman"/>
          <w:sz w:val="28"/>
          <w:szCs w:val="28"/>
        </w:rPr>
        <w:t>скругление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 углов кнопок минимальное (4–8</w:t>
      </w:r>
      <w:proofErr w:type="spellStart"/>
      <w:r w:rsidRPr="008A03D7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>).</w:t>
      </w:r>
    </w:p>
    <w:p w:rsidR="007D3438" w:rsidRPr="008A03D7" w:rsidRDefault="007D3438" w:rsidP="007D3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03D7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: фокус на высококачественных фотографиях боксов на однотонном фоне. Текстовые описания скрыты </w:t>
      </w:r>
      <w:proofErr w:type="gramStart"/>
      <w:r w:rsidRPr="008A03D7">
        <w:rPr>
          <w:rFonts w:ascii="Times New Roman" w:hAnsi="Times New Roman" w:cs="Times New Roman"/>
          <w:sz w:val="28"/>
          <w:szCs w:val="28"/>
        </w:rPr>
        <w:t>под</w:t>
      </w:r>
      <w:proofErr w:type="gramEnd"/>
      <w:r w:rsidRPr="008A03D7">
        <w:rPr>
          <w:rFonts w:ascii="Times New Roman" w:hAnsi="Times New Roman" w:cs="Times New Roman"/>
          <w:sz w:val="28"/>
          <w:szCs w:val="28"/>
        </w:rPr>
        <w:t xml:space="preserve"> сворачивающиеся </w:t>
      </w:r>
      <w:proofErr w:type="spellStart"/>
      <w:r w:rsidRPr="008A03D7">
        <w:rPr>
          <w:rFonts w:ascii="Times New Roman" w:hAnsi="Times New Roman" w:cs="Times New Roman"/>
          <w:sz w:val="28"/>
          <w:szCs w:val="28"/>
        </w:rPr>
        <w:t>табы</w:t>
      </w:r>
      <w:proofErr w:type="spellEnd"/>
      <w:r w:rsidR="008A03D7">
        <w:rPr>
          <w:rFonts w:ascii="Times New Roman" w:hAnsi="Times New Roman" w:cs="Times New Roman"/>
          <w:sz w:val="28"/>
          <w:szCs w:val="28"/>
        </w:rPr>
        <w:t>.</w:t>
      </w:r>
    </w:p>
    <w:p w:rsidR="00472269" w:rsidRDefault="00472269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</w:p>
    <w:p w:rsidR="007D3438" w:rsidRDefault="007D3438" w:rsidP="003508D3">
      <w:pPr>
        <w:rPr>
          <w:szCs w:val="28"/>
        </w:rPr>
      </w:pPr>
      <w:r w:rsidRPr="007D3438">
        <w:rPr>
          <w:szCs w:val="28"/>
        </w:rPr>
        <w:lastRenderedPageBreak/>
        <w:drawing>
          <wp:inline distT="0" distB="0" distL="114300" distR="114300">
            <wp:extent cx="4458357" cy="7141779"/>
            <wp:effectExtent l="1905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458357" cy="71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38" w:rsidRDefault="007D3438" w:rsidP="003508D3">
      <w:pPr>
        <w:rPr>
          <w:b/>
          <w:szCs w:val="28"/>
        </w:rPr>
      </w:pPr>
      <w:r w:rsidRPr="007D3438">
        <w:rPr>
          <w:b/>
          <w:szCs w:val="28"/>
        </w:rPr>
        <w:lastRenderedPageBreak/>
        <w:drawing>
          <wp:inline distT="0" distB="0" distL="114300" distR="114300">
            <wp:extent cx="5278163" cy="6810703"/>
            <wp:effectExtent l="1905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83263" cy="68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38" w:rsidRPr="007D3438" w:rsidRDefault="007D3438" w:rsidP="003508D3">
      <w:pPr>
        <w:rPr>
          <w:b/>
          <w:szCs w:val="28"/>
        </w:rPr>
      </w:pPr>
      <w:r w:rsidRPr="007D3438">
        <w:rPr>
          <w:b/>
          <w:szCs w:val="28"/>
        </w:rPr>
        <w:lastRenderedPageBreak/>
        <w:drawing>
          <wp:inline distT="0" distB="0" distL="114300" distR="114300">
            <wp:extent cx="4461641" cy="6810703"/>
            <wp:effectExtent l="1905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460715" cy="680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438" w:rsidRPr="007D3438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0375C"/>
    <w:rsid w:val="0017449C"/>
    <w:rsid w:val="002939F3"/>
    <w:rsid w:val="002E07A8"/>
    <w:rsid w:val="0030218D"/>
    <w:rsid w:val="003508D3"/>
    <w:rsid w:val="00465395"/>
    <w:rsid w:val="00472269"/>
    <w:rsid w:val="007D3438"/>
    <w:rsid w:val="008914DD"/>
    <w:rsid w:val="008A03D7"/>
    <w:rsid w:val="009455D1"/>
    <w:rsid w:val="00A45860"/>
    <w:rsid w:val="00A933F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7</cp:revision>
  <dcterms:created xsi:type="dcterms:W3CDTF">2026-04-22T18:11:00Z</dcterms:created>
  <dcterms:modified xsi:type="dcterms:W3CDTF">2026-08-06T18:16:00Z</dcterms:modified>
</cp:coreProperties>
</file>