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7B32" w14:textId="77777777" w:rsidR="00551CBA" w:rsidRDefault="00000000">
      <w:pPr>
        <w:spacing w:after="0"/>
        <w:jc w:val="center"/>
        <w:rPr>
          <w:lang w:eastAsia="zh-CN"/>
        </w:rPr>
      </w:pPr>
      <w:r>
        <w:rPr>
          <w:b/>
          <w:color w:val="0066CC"/>
          <w:sz w:val="18"/>
          <w:lang w:eastAsia="zh-CN"/>
        </w:rPr>
        <w:t>KPMG INTERNAL HANDOVER</w:t>
      </w:r>
    </w:p>
    <w:p w14:paraId="5502117E" w14:textId="77777777" w:rsidR="00551CBA" w:rsidRDefault="00551CBA">
      <w:pPr>
        <w:spacing w:after="2324"/>
        <w:rPr>
          <w:lang w:eastAsia="zh-CN"/>
        </w:rPr>
      </w:pPr>
    </w:p>
    <w:p w14:paraId="4B65F101" w14:textId="77777777" w:rsidR="00551CBA" w:rsidRDefault="00000000">
      <w:pPr>
        <w:pStyle w:val="a9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偿付能力报告平台代码说明手册</w:t>
      </w:r>
    </w:p>
    <w:p w14:paraId="20DB923A" w14:textId="77777777" w:rsidR="00551CBA" w:rsidRDefault="00000000">
      <w:pPr>
        <w:pStyle w:val="ab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偿付能力数智分析平台｜系统交接材料</w:t>
      </w:r>
    </w:p>
    <w:p w14:paraId="22856CE6" w14:textId="77777777" w:rsidR="00551CBA" w:rsidRDefault="00551CBA">
      <w:pPr>
        <w:pBdr>
          <w:bottom w:val="single" w:sz="10" w:space="1" w:color="0066CC"/>
        </w:pBdr>
        <w:spacing w:before="240" w:after="2381"/>
        <w:rPr>
          <w:lang w:eastAsia="zh-CN"/>
        </w:rPr>
      </w:pPr>
    </w:p>
    <w:p w14:paraId="73AF8560" w14:textId="77777777" w:rsidR="00551CBA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适用版本：</w:t>
      </w:r>
      <w:r>
        <w:rPr>
          <w:sz w:val="18"/>
          <w:lang w:eastAsia="zh-CN"/>
        </w:rPr>
        <w:t>v0.3.1（当前工作区）</w:t>
      </w:r>
    </w:p>
    <w:p w14:paraId="2F9C9B34" w14:textId="77777777" w:rsidR="00551CBA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更新日期：</w:t>
      </w:r>
      <w:r>
        <w:rPr>
          <w:sz w:val="18"/>
          <w:lang w:eastAsia="zh-CN"/>
        </w:rPr>
        <w:t>2026 年 9 月 3 日</w:t>
      </w:r>
    </w:p>
    <w:p w14:paraId="25FADFF3" w14:textId="77777777" w:rsidR="00551CBA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适用对象：</w:t>
      </w:r>
      <w:r>
        <w:rPr>
          <w:sz w:val="18"/>
          <w:lang w:eastAsia="zh-CN"/>
        </w:rPr>
        <w:t>系统维护人员 / 开发人员 / 项目组成员</w:t>
      </w:r>
    </w:p>
    <w:p w14:paraId="246E40C0" w14:textId="77777777" w:rsidR="00551CBA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用途说明：</w:t>
      </w:r>
      <w:r>
        <w:rPr>
          <w:sz w:val="18"/>
          <w:lang w:eastAsia="zh-CN"/>
        </w:rPr>
        <w:t>用于理解代码结构、数据链路、配置机制、测试基线及常见维护入口</w:t>
      </w:r>
    </w:p>
    <w:p w14:paraId="34B6C690" w14:textId="77777777" w:rsidR="00551CBA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内容基线：</w:t>
      </w:r>
      <w:r>
        <w:rPr>
          <w:sz w:val="18"/>
          <w:lang w:eastAsia="zh-CN"/>
        </w:rPr>
        <w:t>E:\KPMG\Solvency_Report_System 当前工作区</w:t>
      </w:r>
    </w:p>
    <w:p w14:paraId="62EC60B8" w14:textId="77777777" w:rsidR="00551CBA" w:rsidRDefault="00551CBA">
      <w:pPr>
        <w:rPr>
          <w:lang w:eastAsia="zh-CN"/>
        </w:rPr>
        <w:sectPr w:rsidR="00551CBA">
          <w:pgSz w:w="11906" w:h="16838"/>
          <w:pgMar w:top="1020" w:right="1134" w:bottom="1020" w:left="1134" w:header="454" w:footer="454" w:gutter="0"/>
          <w:cols w:space="720"/>
          <w:titlePg/>
          <w:docGrid w:linePitch="360"/>
        </w:sectPr>
      </w:pPr>
    </w:p>
    <w:p w14:paraId="21476DF4" w14:textId="77777777" w:rsidR="00551CBA" w:rsidRDefault="00000000">
      <w:pPr>
        <w:pStyle w:val="1"/>
        <w:pageBreakBefore w:val="0"/>
        <w:pBdr>
          <w:bottom w:val="single" w:sz="8" w:space="1" w:color="0066CC"/>
        </w:pBdr>
        <w:rPr>
          <w:lang w:eastAsia="zh-CN"/>
        </w:rPr>
      </w:pPr>
      <w:r>
        <w:rPr>
          <w:lang w:eastAsia="zh-CN"/>
        </w:rPr>
        <w:lastRenderedPageBreak/>
        <w:t>目录</w:t>
      </w:r>
    </w:p>
    <w:p w14:paraId="4C51EDD3" w14:textId="77777777" w:rsidR="00551CBA" w:rsidRDefault="00000000">
      <w:pPr>
        <w:rPr>
          <w:lang w:eastAsia="zh-CN"/>
        </w:rPr>
      </w:pPr>
      <w:r>
        <w:rPr>
          <w:color w:val="667085"/>
          <w:sz w:val="19"/>
          <w:lang w:eastAsia="zh-CN"/>
        </w:rPr>
        <w:t>以下目录按业务流程和维护主题排列，便于培训、日常查阅与交接。</w:t>
      </w:r>
    </w:p>
    <w:p w14:paraId="7E1D9CBA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01</w:t>
      </w:r>
      <w:r>
        <w:rPr>
          <w:sz w:val="20"/>
          <w:lang w:eastAsia="zh-CN"/>
        </w:rPr>
        <w:t xml:space="preserve">    文档说明与代码基线</w:t>
      </w:r>
    </w:p>
    <w:p w14:paraId="51128D0C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02</w:t>
      </w:r>
      <w:r>
        <w:rPr>
          <w:sz w:val="20"/>
          <w:lang w:eastAsia="zh-CN"/>
        </w:rPr>
        <w:t xml:space="preserve">    系统定位与总体架构</w:t>
      </w:r>
    </w:p>
    <w:p w14:paraId="4FB9DA67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03</w:t>
      </w:r>
      <w:r>
        <w:rPr>
          <w:sz w:val="20"/>
          <w:lang w:eastAsia="zh-CN"/>
        </w:rPr>
        <w:t xml:space="preserve">    运行环境与启动方式</w:t>
      </w:r>
    </w:p>
    <w:p w14:paraId="27FC817A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04</w:t>
      </w:r>
      <w:r>
        <w:rPr>
          <w:sz w:val="20"/>
          <w:lang w:eastAsia="zh-CN"/>
        </w:rPr>
        <w:t xml:space="preserve">    代码目录</w:t>
      </w:r>
    </w:p>
    <w:p w14:paraId="1CFFF9EB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05</w:t>
      </w:r>
      <w:r>
        <w:rPr>
          <w:sz w:val="20"/>
          <w:lang w:eastAsia="zh-CN"/>
        </w:rPr>
        <w:t xml:space="preserve">    主程序与页面组织</w:t>
      </w:r>
    </w:p>
    <w:p w14:paraId="2323629F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06</w:t>
      </w:r>
      <w:r>
        <w:rPr>
          <w:sz w:val="20"/>
          <w:lang w:eastAsia="zh-CN"/>
        </w:rPr>
        <w:t xml:space="preserve">    登录、权限与会话状态</w:t>
      </w:r>
    </w:p>
    <w:p w14:paraId="1F8B34B9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07</w:t>
      </w:r>
      <w:r>
        <w:rPr>
          <w:sz w:val="20"/>
          <w:lang w:eastAsia="zh-CN"/>
        </w:rPr>
        <w:t xml:space="preserve">    报告 Profile 与配置体系</w:t>
      </w:r>
    </w:p>
    <w:p w14:paraId="3A725135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08</w:t>
      </w:r>
      <w:r>
        <w:rPr>
          <w:sz w:val="20"/>
          <w:lang w:eastAsia="zh-CN"/>
        </w:rPr>
        <w:t xml:space="preserve">    STEP0-STEP8 模块说明</w:t>
      </w:r>
    </w:p>
    <w:p w14:paraId="4EA23A57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09</w:t>
      </w:r>
      <w:r>
        <w:rPr>
          <w:sz w:val="20"/>
          <w:lang w:eastAsia="zh-CN"/>
        </w:rPr>
        <w:t xml:space="preserve">    核心服务模块</w:t>
      </w:r>
    </w:p>
    <w:p w14:paraId="40A4FE83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10</w:t>
      </w:r>
      <w:r>
        <w:rPr>
          <w:sz w:val="20"/>
          <w:lang w:eastAsia="zh-CN"/>
        </w:rPr>
        <w:t xml:space="preserve">    PDF 定位与表格提取机制</w:t>
      </w:r>
    </w:p>
    <w:p w14:paraId="14C4B871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11</w:t>
      </w:r>
      <w:r>
        <w:rPr>
          <w:sz w:val="20"/>
          <w:lang w:eastAsia="zh-CN"/>
        </w:rPr>
        <w:t xml:space="preserve">    标准化、校验与数据集成</w:t>
      </w:r>
    </w:p>
    <w:p w14:paraId="59E47A27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12</w:t>
      </w:r>
      <w:r>
        <w:rPr>
          <w:sz w:val="20"/>
          <w:lang w:eastAsia="zh-CN"/>
        </w:rPr>
        <w:t xml:space="preserve">    分析与报告生成</w:t>
      </w:r>
    </w:p>
    <w:p w14:paraId="2D2EFF5D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13</w:t>
      </w:r>
      <w:r>
        <w:rPr>
          <w:sz w:val="20"/>
          <w:lang w:eastAsia="zh-CN"/>
        </w:rPr>
        <w:t xml:space="preserve">    标准数据契约与派生指标</w:t>
      </w:r>
    </w:p>
    <w:p w14:paraId="7F075A6A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14</w:t>
      </w:r>
      <w:r>
        <w:rPr>
          <w:sz w:val="20"/>
          <w:lang w:eastAsia="zh-CN"/>
        </w:rPr>
        <w:t xml:space="preserve">    测试与质量基线</w:t>
      </w:r>
    </w:p>
    <w:p w14:paraId="58248739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15</w:t>
      </w:r>
      <w:r>
        <w:rPr>
          <w:sz w:val="20"/>
          <w:lang w:eastAsia="zh-CN"/>
        </w:rPr>
        <w:t xml:space="preserve">    常见修改入口</w:t>
      </w:r>
    </w:p>
    <w:p w14:paraId="0C647325" w14:textId="77777777" w:rsidR="00551CBA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16</w:t>
      </w:r>
      <w:r>
        <w:rPr>
          <w:sz w:val="20"/>
          <w:lang w:eastAsia="zh-CN"/>
        </w:rPr>
        <w:t xml:space="preserve">    故障排查与维护建议</w:t>
      </w:r>
    </w:p>
    <w:p w14:paraId="04A21954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一、文档说明与代码基线</w:t>
      </w:r>
    </w:p>
    <w:p w14:paraId="59B2588C" w14:textId="77777777" w:rsidR="00551CBA" w:rsidRDefault="00000000">
      <w:pPr>
        <w:rPr>
          <w:lang w:eastAsia="zh-CN"/>
        </w:rPr>
      </w:pPr>
      <w:r>
        <w:rPr>
          <w:lang w:eastAsia="zh-CN"/>
        </w:rPr>
        <w:t>本文档面向后续维护人员，按功能模块说明当前稳定工作区的代码结构、主要函数、配置关系、数据流、测试范围和维护风险，不进行逐行注释。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319"/>
        <w:gridCol w:w="7559"/>
      </w:tblGrid>
      <w:tr w:rsidR="00551CBA" w14:paraId="08969520" w14:textId="77777777" w:rsidTr="00D81416">
        <w:trPr>
          <w:tblHeader/>
        </w:trPr>
        <w:tc>
          <w:tcPr>
            <w:tcW w:w="117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BD312" w14:textId="77777777" w:rsidR="00551CBA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基线项目</w:t>
            </w:r>
            <w:proofErr w:type="spellEnd"/>
          </w:p>
        </w:tc>
        <w:tc>
          <w:tcPr>
            <w:tcW w:w="382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D15B5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当前值</w:t>
            </w:r>
          </w:p>
        </w:tc>
      </w:tr>
      <w:tr w:rsidR="00551CBA" w14:paraId="446A21C4" w14:textId="77777777" w:rsidTr="00D81416"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3B456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代码目录</w:t>
            </w:r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9F434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E:\KPMG\Solvency_Report_System</w:t>
            </w:r>
          </w:p>
        </w:tc>
      </w:tr>
      <w:tr w:rsidR="00551CBA" w14:paraId="3830D5D1" w14:textId="77777777" w:rsidTr="00D81416">
        <w:tc>
          <w:tcPr>
            <w:tcW w:w="11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E42DB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界面/README 版本</w:t>
            </w:r>
          </w:p>
        </w:tc>
        <w:tc>
          <w:tcPr>
            <w:tcW w:w="38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79F8D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v0.3.1</w:t>
            </w:r>
          </w:p>
        </w:tc>
      </w:tr>
      <w:tr w:rsidR="00551CBA" w14:paraId="004CC232" w14:textId="77777777" w:rsidTr="00D81416"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7747D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Git 分支</w:t>
            </w:r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CB6C7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agent/release-v0.3.1</w:t>
            </w:r>
          </w:p>
        </w:tc>
      </w:tr>
      <w:tr w:rsidR="00551CBA" w14:paraId="2A049729" w14:textId="77777777" w:rsidTr="00D81416">
        <w:tc>
          <w:tcPr>
            <w:tcW w:w="11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299BC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HEAD</w:t>
            </w:r>
          </w:p>
        </w:tc>
        <w:tc>
          <w:tcPr>
            <w:tcW w:w="38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0832A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10168f6 - release v0.3.1（2026-08-14）</w:t>
            </w:r>
          </w:p>
        </w:tc>
      </w:tr>
      <w:tr w:rsidR="00551CBA" w14:paraId="35DCFC20" w14:textId="77777777" w:rsidTr="00D81416"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7BC84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文档核对日期</w:t>
            </w:r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7C568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2026-09-03</w:t>
            </w:r>
          </w:p>
        </w:tc>
      </w:tr>
      <w:tr w:rsidR="00551CBA" w14:paraId="3D24AA9D" w14:textId="77777777" w:rsidTr="00D81416">
        <w:tc>
          <w:tcPr>
            <w:tcW w:w="11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12D31" w14:textId="77777777" w:rsidR="00551CBA" w:rsidRDefault="00000000">
            <w:pPr>
              <w:spacing w:after="0" w:line="252" w:lineRule="auto"/>
            </w:pPr>
            <w:r>
              <w:rPr>
                <w:sz w:val="18"/>
              </w:rPr>
              <w:t>Python 文件</w:t>
            </w:r>
          </w:p>
        </w:tc>
        <w:tc>
          <w:tcPr>
            <w:tcW w:w="38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F9B4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59 个；约 34,030 行，其中测试约 9,770 行</w:t>
            </w:r>
          </w:p>
        </w:tc>
      </w:tr>
      <w:tr w:rsidR="00551CBA" w14:paraId="33660702" w14:textId="77777777" w:rsidTr="00D81416"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22F3D" w14:textId="77777777" w:rsidR="00551CBA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测试基线</w:t>
            </w:r>
            <w:proofErr w:type="spellEnd"/>
          </w:p>
        </w:tc>
        <w:tc>
          <w:tcPr>
            <w:tcW w:w="38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B1EB6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29 个测试模块，310 项测试；2026-09-03 全部通过</w:t>
            </w:r>
          </w:p>
        </w:tc>
      </w:tr>
    </w:tbl>
    <w:p w14:paraId="6C2797DD" w14:textId="77777777" w:rsidR="00551CBA" w:rsidRDefault="00551CBA">
      <w:pPr>
        <w:spacing w:after="20"/>
        <w:rPr>
          <w:lang w:eastAsia="zh-CN"/>
        </w:rPr>
      </w:pP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551CBA" w14:paraId="1EEE244D" w14:textId="77777777" w:rsidTr="00D81416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9E5B5" w14:textId="77777777" w:rsidR="00551CBA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C77800"/>
                <w:sz w:val="20"/>
                <w:lang w:eastAsia="zh-CN"/>
              </w:rPr>
              <w:t xml:space="preserve">工作区状态  </w:t>
            </w:r>
            <w:r>
              <w:rPr>
                <w:sz w:val="19"/>
                <w:lang w:eastAsia="zh-CN"/>
              </w:rPr>
              <w:t>本次检查时仓库含未提交修改和新增文件</w:t>
            </w:r>
            <w:proofErr w:type="gramEnd"/>
            <w:r>
              <w:rPr>
                <w:sz w:val="19"/>
                <w:lang w:eastAsia="zh-CN"/>
              </w:rPr>
              <w:t>；本手册反映当前工作区，而不是仅反映 HEAD 提交。正式交接前应复核差异、提交稳定版本并创建发布标签。</w:t>
            </w:r>
          </w:p>
        </w:tc>
      </w:tr>
    </w:tbl>
    <w:p w14:paraId="30F365C1" w14:textId="77777777" w:rsidR="00551CBA" w:rsidRDefault="00551CBA">
      <w:pPr>
        <w:spacing w:after="40"/>
        <w:rPr>
          <w:lang w:eastAsia="zh-CN"/>
        </w:rPr>
      </w:pPr>
    </w:p>
    <w:p w14:paraId="04937768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二、系统定位与总体架构</w:t>
      </w:r>
    </w:p>
    <w:p w14:paraId="28587F8A" w14:textId="77777777" w:rsidR="00551CBA" w:rsidRDefault="00000000">
      <w:proofErr w:type="spellStart"/>
      <w:r>
        <w:t>系统是基于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的保险公司偿付能力报告处理与分析平台。其核心设计是以报告</w:t>
      </w:r>
      <w:proofErr w:type="spellEnd"/>
      <w:r>
        <w:t xml:space="preserve"> Profile 隔离不同报告类型，以标准窄表统一 STEP3-STEP8 的数据契约，并以版本化表格策略处理不同披露版式。</w:t>
      </w:r>
    </w:p>
    <w:p w14:paraId="662191CB" w14:textId="77777777" w:rsidR="00551CBA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BB76BF7" wp14:editId="06B5B29C">
            <wp:extent cx="6120000" cy="401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0F95" w14:textId="77777777" w:rsidR="00551CBA" w:rsidRDefault="00000000">
      <w:pPr>
        <w:pStyle w:val="af7"/>
        <w:spacing w:after="140"/>
        <w:jc w:val="center"/>
        <w:rPr>
          <w:lang w:eastAsia="zh-CN"/>
        </w:rPr>
      </w:pPr>
      <w:r>
        <w:rPr>
          <w:lang w:eastAsia="zh-CN"/>
        </w:rPr>
        <w:t xml:space="preserve">图 </w:t>
      </w:r>
      <w:proofErr w:type="gramStart"/>
      <w:r>
        <w:rPr>
          <w:lang w:eastAsia="zh-CN"/>
        </w:rPr>
        <w:t>1  系统分层架构与主要文件</w:t>
      </w:r>
      <w:proofErr w:type="gramEnd"/>
    </w:p>
    <w:p w14:paraId="11D9A41E" w14:textId="77777777" w:rsidR="00551CBA" w:rsidRDefault="00000000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 xml:space="preserve">界面层：app.py </w:t>
      </w:r>
      <w:proofErr w:type="spellStart"/>
      <w:r>
        <w:rPr>
          <w:sz w:val="20"/>
        </w:rPr>
        <w:t>负责登录、Profile</w:t>
      </w:r>
      <w:proofErr w:type="spellEnd"/>
      <w:r>
        <w:rPr>
          <w:sz w:val="20"/>
        </w:rPr>
        <w:t xml:space="preserve"> 与 STEP0-STEP6；step7_solvency.py 和 step8_solvency.py 负责报告页。</w:t>
      </w:r>
    </w:p>
    <w:p w14:paraId="6579D655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业务服务层：services/ 下的定位、提取、边界、标准化、校验、集成、导航和图表模块。</w:t>
      </w:r>
    </w:p>
    <w:p w14:paraId="0E206701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配置层：JSON 描述 Profile 与定位规则，XLSX 保存公司来源、指标字典、校验规则和报告注释。</w:t>
      </w:r>
    </w:p>
    <w:p w14:paraId="0C1C48F7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输出层：标准窄表、勾稽工作簿、集成数据、交互式图表以及浏览器打印 PDF。</w:t>
      </w:r>
    </w:p>
    <w:p w14:paraId="3427D6AA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三、运行环境与启动方式</w:t>
      </w:r>
    </w:p>
    <w:p w14:paraId="776314AA" w14:textId="77777777" w:rsidR="00551CBA" w:rsidRDefault="00000000">
      <w:r>
        <w:t xml:space="preserve">requirements.txt </w:t>
      </w:r>
      <w:proofErr w:type="spellStart"/>
      <w:r>
        <w:t>当前声明</w:t>
      </w:r>
      <w:proofErr w:type="spellEnd"/>
      <w:r>
        <w:t xml:space="preserve"> Python </w:t>
      </w:r>
      <w:proofErr w:type="spellStart"/>
      <w:r>
        <w:t>运行依赖如下。推荐</w:t>
      </w:r>
      <w:proofErr w:type="spellEnd"/>
      <w:r>
        <w:t xml:space="preserve"> Python 3.12 或兼容版本，并为项目创建独立虚拟环境。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055"/>
        <w:gridCol w:w="1790"/>
        <w:gridCol w:w="6033"/>
      </w:tblGrid>
      <w:tr w:rsidR="00551CBA" w14:paraId="49F323C7" w14:textId="77777777" w:rsidTr="00D81416">
        <w:trPr>
          <w:tblHeader/>
        </w:trPr>
        <w:tc>
          <w:tcPr>
            <w:tcW w:w="1040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CC6F4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依赖</w:t>
            </w:r>
          </w:p>
        </w:tc>
        <w:tc>
          <w:tcPr>
            <w:tcW w:w="90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94897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版本/范围</w:t>
            </w:r>
          </w:p>
        </w:tc>
        <w:tc>
          <w:tcPr>
            <w:tcW w:w="305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2D3C6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主要用途</w:t>
            </w:r>
          </w:p>
        </w:tc>
      </w:tr>
      <w:tr w:rsidR="00551CBA" w14:paraId="2E9A2A40" w14:textId="77777777" w:rsidTr="00D81416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062C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streamlit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981AB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1.59.2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06B1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页面、状态、上传下载、缓存和测试</w:t>
            </w:r>
          </w:p>
        </w:tc>
      </w:tr>
      <w:tr w:rsidR="00551CBA" w14:paraId="1DB44C74" w14:textId="77777777" w:rsidTr="00D81416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3B69C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pandas / </w:t>
            </w:r>
            <w:proofErr w:type="spellStart"/>
            <w:r>
              <w:rPr>
                <w:sz w:val="17"/>
              </w:rPr>
              <w:t>numpy</w:t>
            </w:r>
            <w:proofErr w:type="spellEnd"/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164F4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&gt;=2.1 / &gt;=1.26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A95D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数据清洗、计算、聚合和标准窄表</w:t>
            </w:r>
          </w:p>
        </w:tc>
      </w:tr>
      <w:tr w:rsidR="00551CBA" w14:paraId="46D8F996" w14:textId="77777777" w:rsidTr="00D81416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5B9B6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pdfplumber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pypdf</w:t>
            </w:r>
            <w:proofErr w:type="spellEnd"/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3E1B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&gt;=0.11 / &gt;=5.0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5541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PDF 文字层、表格与文档处理</w:t>
            </w:r>
          </w:p>
        </w:tc>
      </w:tr>
      <w:tr w:rsidR="00551CBA" w14:paraId="5E34750F" w14:textId="77777777" w:rsidTr="00D81416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BBE8C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PyMuPDF</w:t>
            </w:r>
            <w:proofErr w:type="spellEnd"/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9A62C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&gt;=1.24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8D15B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PDF 页面渲染与图片模式</w:t>
            </w:r>
          </w:p>
        </w:tc>
      </w:tr>
      <w:tr w:rsidR="00551CBA" w14:paraId="3B17A774" w14:textId="77777777" w:rsidTr="00D81416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BBAF6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requests / beautifulsoup4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0222C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&gt;=2.31 / &gt;=4.12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BAB4F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官网监控和 OpenAI 兼容 HTTP 调用</w:t>
            </w:r>
          </w:p>
        </w:tc>
      </w:tr>
      <w:tr w:rsidR="00551CBA" w14:paraId="3F632DF3" w14:textId="77777777" w:rsidTr="00D81416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FD7F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plotly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E16B8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&gt;=5.24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A7CD1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STEP8 行业图表</w:t>
            </w:r>
          </w:p>
        </w:tc>
      </w:tr>
      <w:tr w:rsidR="00551CBA" w14:paraId="21F67C61" w14:textId="77777777" w:rsidTr="00D81416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69CD1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altair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ADA16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由 Streamlit 依赖提供</w:t>
            </w:r>
          </w:p>
        </w:tc>
        <w:tc>
          <w:tcPr>
            <w:tcW w:w="305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D67DF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STEP6、STEP7 图表</w:t>
            </w:r>
          </w:p>
        </w:tc>
      </w:tr>
      <w:tr w:rsidR="00551CBA" w14:paraId="2A189F2D" w14:textId="77777777" w:rsidTr="00D81416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E48B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openpyxl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86627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当前环境中可用</w:t>
            </w:r>
          </w:p>
        </w:tc>
        <w:tc>
          <w:tcPr>
            <w:tcW w:w="305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3BF90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配置、标准表和校验工作簿读写</w:t>
            </w:r>
          </w:p>
        </w:tc>
      </w:tr>
    </w:tbl>
    <w:p w14:paraId="0D9F4D1B" w14:textId="77777777" w:rsidR="00551CBA" w:rsidRDefault="00551CBA">
      <w:pPr>
        <w:spacing w:after="20"/>
        <w:rPr>
          <w:lang w:eastAsia="zh-CN"/>
        </w:rPr>
      </w:pP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551CBA" w14:paraId="2B5FD21E" w14:textId="77777777" w:rsidTr="00D81416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DAA6C" w14:textId="77777777" w:rsidR="00551CBA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color w:val="C77800"/>
                <w:sz w:val="20"/>
              </w:rPr>
              <w:t>依赖维护</w:t>
            </w:r>
            <w:proofErr w:type="spellEnd"/>
            <w:r>
              <w:rPr>
                <w:b/>
                <w:color w:val="C77800"/>
                <w:sz w:val="20"/>
              </w:rPr>
              <w:t xml:space="preserve">  </w:t>
            </w:r>
            <w:proofErr w:type="spellStart"/>
            <w:r>
              <w:rPr>
                <w:sz w:val="19"/>
              </w:rPr>
              <w:t>代码直接导入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altair</w:t>
            </w:r>
            <w:proofErr w:type="spellEnd"/>
            <w:r>
              <w:rPr>
                <w:sz w:val="19"/>
              </w:rPr>
              <w:t xml:space="preserve"> 和 openpyxl，但 requirements.txt 未显式声明这两项。当前可由 Streamlit/Pandas 环境间接提供；为提高部署可重复性，建议后续将其作为直接依赖固定兼容版本。</w:t>
            </w:r>
          </w:p>
        </w:tc>
      </w:tr>
    </w:tbl>
    <w:p w14:paraId="160C9D6C" w14:textId="77777777" w:rsidR="00551CBA" w:rsidRDefault="00551CBA">
      <w:pPr>
        <w:spacing w:after="40"/>
      </w:pPr>
    </w:p>
    <w:p w14:paraId="7CFFE783" w14:textId="77777777" w:rsidR="00551CBA" w:rsidRDefault="00000000">
      <w:pPr>
        <w:pStyle w:val="2"/>
      </w:pPr>
      <w:r>
        <w:t>本地启动</w:t>
      </w:r>
    </w:p>
    <w:p w14:paraId="00617E09" w14:textId="77777777" w:rsidR="00551CBA" w:rsidRDefault="00000000">
      <w:pPr>
        <w:pBdr>
          <w:left w:val="single" w:sz="12" w:space="1" w:color="0066CC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eastAsia="Consolas" w:hAnsi="Consolas"/>
          <w:color w:val="24292F"/>
          <w:sz w:val="17"/>
        </w:rPr>
        <w:t>python -m venv .venv</w:t>
      </w:r>
      <w:r>
        <w:rPr>
          <w:rFonts w:ascii="Consolas" w:eastAsia="Consolas" w:hAnsi="Consolas"/>
          <w:color w:val="24292F"/>
          <w:sz w:val="17"/>
        </w:rPr>
        <w:br/>
        <w:t>.\.venv\Scripts\Activate.ps1</w:t>
      </w:r>
      <w:r>
        <w:rPr>
          <w:rFonts w:ascii="Consolas" w:eastAsia="Consolas" w:hAnsi="Consolas"/>
          <w:color w:val="24292F"/>
          <w:sz w:val="17"/>
        </w:rPr>
        <w:br/>
        <w:t>python -m pip install -r requirements.txt</w:t>
      </w:r>
      <w:r>
        <w:rPr>
          <w:rFonts w:ascii="Consolas" w:eastAsia="Consolas" w:hAnsi="Consolas"/>
          <w:color w:val="24292F"/>
          <w:sz w:val="17"/>
        </w:rPr>
        <w:br/>
        <w:t>streamlit run app.py</w:t>
      </w:r>
      <w:r>
        <w:rPr>
          <w:rFonts w:ascii="Consolas" w:eastAsia="Consolas" w:hAnsi="Consolas"/>
          <w:color w:val="24292F"/>
          <w:sz w:val="17"/>
        </w:rPr>
        <w:br/>
        <w:t># 浏览器访问 http://localhost:8501</w:t>
      </w:r>
    </w:p>
    <w:p w14:paraId="372CD30C" w14:textId="77777777" w:rsidR="00551CBA" w:rsidRDefault="00000000">
      <w:pPr>
        <w:pStyle w:val="2"/>
      </w:pPr>
      <w:r>
        <w:t>回归测试</w:t>
      </w:r>
    </w:p>
    <w:p w14:paraId="4DA93A8B" w14:textId="77777777" w:rsidR="00551CBA" w:rsidRDefault="00000000">
      <w:pPr>
        <w:pBdr>
          <w:left w:val="single" w:sz="12" w:space="1" w:color="0066CC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eastAsia="Consolas" w:hAnsi="Consolas"/>
          <w:color w:val="24292F"/>
          <w:sz w:val="17"/>
        </w:rPr>
        <w:t>python -m unittest discover -s tests -v</w:t>
      </w:r>
    </w:p>
    <w:p w14:paraId="7037BDC9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四、代码目录</w:t>
      </w:r>
    </w:p>
    <w:p w14:paraId="2578B950" w14:textId="77777777" w:rsidR="00551CBA" w:rsidRDefault="00000000">
      <w:pPr>
        <w:pBdr>
          <w:left w:val="single" w:sz="12" w:space="1" w:color="0066CC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eastAsia="Consolas" w:hAnsi="Consolas"/>
          <w:color w:val="24292F"/>
          <w:sz w:val="17"/>
        </w:rPr>
        <w:t>Solvency_Report_System/</w:t>
      </w:r>
      <w:r>
        <w:rPr>
          <w:rFonts w:ascii="Consolas" w:eastAsia="Consolas" w:hAnsi="Consolas"/>
          <w:color w:val="24292F"/>
          <w:sz w:val="17"/>
        </w:rPr>
        <w:br/>
        <w:t>├─ app.py                         # Streamlit 入口；登录与 STEP0-STEP6</w:t>
      </w:r>
      <w:r>
        <w:rPr>
          <w:rFonts w:ascii="Consolas" w:eastAsia="Consolas" w:hAnsi="Consolas"/>
          <w:color w:val="24292F"/>
          <w:sz w:val="17"/>
        </w:rPr>
        <w:br/>
        <w:t>├─ dashboard_components.py        # 页眉、封面封底、概览、注释和打印</w:t>
      </w:r>
      <w:r>
        <w:rPr>
          <w:rFonts w:ascii="Consolas" w:eastAsia="Consolas" w:hAnsi="Consolas"/>
          <w:color w:val="24292F"/>
          <w:sz w:val="17"/>
        </w:rPr>
        <w:br/>
        <w:t>├─ step7_solvency.py              # 公司级对标报告</w:t>
      </w:r>
      <w:r>
        <w:rPr>
          <w:rFonts w:ascii="Consolas" w:eastAsia="Consolas" w:hAnsi="Consolas"/>
          <w:color w:val="24292F"/>
          <w:sz w:val="17"/>
        </w:rPr>
        <w:br/>
        <w:t>├─ step8_solvency.py              # 行业分析报告</w:t>
      </w:r>
      <w:r>
        <w:rPr>
          <w:rFonts w:ascii="Consolas" w:eastAsia="Consolas" w:hAnsi="Consolas"/>
          <w:color w:val="24292F"/>
          <w:sz w:val="17"/>
        </w:rPr>
        <w:br/>
        <w:t>├─ services/                      # 业务服务与算法</w:t>
      </w:r>
      <w:r>
        <w:rPr>
          <w:rFonts w:ascii="Consolas" w:eastAsia="Consolas" w:hAnsi="Consolas"/>
          <w:color w:val="24292F"/>
          <w:sz w:val="17"/>
        </w:rPr>
        <w:br/>
        <w:t>├─ config/                        # Profile、定位、字典、校验和同业分类</w:t>
      </w:r>
      <w:r>
        <w:rPr>
          <w:rFonts w:ascii="Consolas" w:eastAsia="Consolas" w:hAnsi="Consolas"/>
          <w:color w:val="24292F"/>
          <w:sz w:val="17"/>
        </w:rPr>
        <w:br/>
        <w:t>├─ config/report_profiles/        # LIFE / NON_LIFE Profile JSON 与工作簿</w:t>
      </w:r>
      <w:r>
        <w:rPr>
          <w:rFonts w:ascii="Consolas" w:eastAsia="Consolas" w:hAnsi="Consolas"/>
          <w:color w:val="24292F"/>
          <w:sz w:val="17"/>
        </w:rPr>
        <w:br/>
        <w:t>├─ templates/                     # 标准目标表、注释和坐标轴模板</w:t>
      </w:r>
      <w:r>
        <w:rPr>
          <w:rFonts w:ascii="Consolas" w:eastAsia="Consolas" w:hAnsi="Consolas"/>
          <w:color w:val="24292F"/>
          <w:sz w:val="17"/>
        </w:rPr>
        <w:br/>
        <w:t>├─ gold_standard/                 # PDF 金标准清单</w:t>
      </w:r>
      <w:r>
        <w:rPr>
          <w:rFonts w:ascii="Consolas" w:eastAsia="Consolas" w:hAnsi="Consolas"/>
          <w:color w:val="24292F"/>
          <w:sz w:val="17"/>
        </w:rPr>
        <w:br/>
        <w:t>├─ picture/                       # 报告页眉、封面、封底图片</w:t>
      </w:r>
      <w:r>
        <w:rPr>
          <w:rFonts w:ascii="Consolas" w:eastAsia="Consolas" w:hAnsi="Consolas"/>
          <w:color w:val="24292F"/>
          <w:sz w:val="17"/>
        </w:rPr>
        <w:br/>
        <w:t>├─ other_doc/                     # CROSS 参考配置和笔记本</w:t>
      </w:r>
      <w:r>
        <w:rPr>
          <w:rFonts w:ascii="Consolas" w:eastAsia="Consolas" w:hAnsi="Consolas"/>
          <w:color w:val="24292F"/>
          <w:sz w:val="17"/>
        </w:rPr>
        <w:br/>
        <w:t>├─ tests/                         # 单元与 Streamlit AppTest 回归测试</w:t>
      </w:r>
      <w:r>
        <w:rPr>
          <w:rFonts w:ascii="Consolas" w:eastAsia="Consolas" w:hAnsi="Consolas"/>
          <w:color w:val="24292F"/>
          <w:sz w:val="17"/>
        </w:rPr>
        <w:br/>
        <w:t>├─ README.md</w:t>
      </w:r>
      <w:r>
        <w:rPr>
          <w:rFonts w:ascii="Consolas" w:eastAsia="Consolas" w:hAnsi="Consolas"/>
          <w:color w:val="24292F"/>
          <w:sz w:val="17"/>
        </w:rPr>
        <w:br/>
        <w:t>└─ requirements.txt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055"/>
        <w:gridCol w:w="3315"/>
        <w:gridCol w:w="4508"/>
      </w:tblGrid>
      <w:tr w:rsidR="00551CBA" w14:paraId="251749CE" w14:textId="77777777" w:rsidTr="00D81416">
        <w:trPr>
          <w:tblHeader/>
        </w:trPr>
        <w:tc>
          <w:tcPr>
            <w:tcW w:w="1040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9FE1E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目录/文件</w:t>
            </w:r>
          </w:p>
        </w:tc>
        <w:tc>
          <w:tcPr>
            <w:tcW w:w="1678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68663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28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545E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维护注意</w:t>
            </w:r>
          </w:p>
        </w:tc>
      </w:tr>
      <w:tr w:rsidR="00551CBA" w14:paraId="7A8B2680" w14:textId="77777777" w:rsidTr="00D81416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72B65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app.py</w:t>
            </w:r>
          </w:p>
        </w:tc>
        <w:tc>
          <w:tcPr>
            <w:tcW w:w="167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88713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认证、Profile、STEP0-STEP6、STEP7/8 调用</w:t>
            </w:r>
          </w:p>
        </w:tc>
        <w:tc>
          <w:tcPr>
            <w:tcW w:w="228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2C563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页面控件 key 与 session_state 变更需同步测试。</w:t>
            </w:r>
          </w:p>
        </w:tc>
      </w:tr>
      <w:tr w:rsidR="00551CBA" w14:paraId="5B963840" w14:textId="77777777" w:rsidTr="00D81416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0FDE7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services/</w:t>
            </w:r>
          </w:p>
        </w:tc>
        <w:tc>
          <w:tcPr>
            <w:tcW w:w="167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95512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可测试的业务逻辑与算法</w:t>
            </w:r>
          </w:p>
        </w:tc>
        <w:tc>
          <w:tcPr>
            <w:tcW w:w="228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15854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优先在服务层扩展，不把复杂逻辑堆回页面。</w:t>
            </w:r>
          </w:p>
        </w:tc>
      </w:tr>
      <w:tr w:rsidR="00551CBA" w14:paraId="0BA00319" w14:textId="77777777" w:rsidTr="00D81416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8CFC2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config/</w:t>
            </w:r>
          </w:p>
        </w:tc>
        <w:tc>
          <w:tcPr>
            <w:tcW w:w="167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71D84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规则和资源路径</w:t>
            </w:r>
          </w:p>
        </w:tc>
        <w:tc>
          <w:tcPr>
            <w:tcW w:w="228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43B34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配置变更必须与 Profile 校验、测试和手册同步。</w:t>
            </w:r>
          </w:p>
        </w:tc>
      </w:tr>
      <w:tr w:rsidR="00551CBA" w14:paraId="2359E373" w14:textId="77777777" w:rsidTr="00D81416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39B52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templates/</w:t>
            </w:r>
          </w:p>
        </w:tc>
        <w:tc>
          <w:tcPr>
            <w:tcW w:w="167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A45F8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用户可下载/上传的工作簿契约</w:t>
            </w:r>
          </w:p>
        </w:tc>
        <w:tc>
          <w:tcPr>
            <w:tcW w:w="228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B293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不得随意改 Sheet 名、列名和字段编码。</w:t>
            </w:r>
          </w:p>
        </w:tc>
      </w:tr>
      <w:tr w:rsidR="00551CBA" w14:paraId="2ED0ADEA" w14:textId="77777777" w:rsidTr="00D81416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787E5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tests/</w:t>
            </w:r>
          </w:p>
        </w:tc>
        <w:tc>
          <w:tcPr>
            <w:tcW w:w="167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5433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定位、提取、标准化、校验、报表回归</w:t>
            </w:r>
          </w:p>
        </w:tc>
        <w:tc>
          <w:tcPr>
            <w:tcW w:w="228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8BD0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新增版式、指标或图表时必须补测试。</w:t>
            </w:r>
          </w:p>
        </w:tc>
      </w:tr>
    </w:tbl>
    <w:p w14:paraId="16ACAD85" w14:textId="77777777" w:rsidR="00551CBA" w:rsidRDefault="00551CBA">
      <w:pPr>
        <w:spacing w:after="20"/>
        <w:rPr>
          <w:lang w:eastAsia="zh-CN"/>
        </w:rPr>
      </w:pPr>
    </w:p>
    <w:p w14:paraId="7989940A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五、主程序与页面组织</w:t>
      </w:r>
    </w:p>
    <w:p w14:paraId="2E0143D6" w14:textId="77777777" w:rsidR="00551CBA" w:rsidRDefault="00000000">
      <w:r>
        <w:rPr>
          <w:lang w:eastAsia="zh-CN"/>
        </w:rPr>
        <w:t>app.py 共 2,863 行。</w:t>
      </w:r>
      <w:proofErr w:type="spellStart"/>
      <w:r>
        <w:t>文件上半部集中导入、常量、登录与通用函数，下半部按</w:t>
      </w:r>
      <w:proofErr w:type="spellEnd"/>
      <w:r>
        <w:t xml:space="preserve"> STEP </w:t>
      </w:r>
      <w:proofErr w:type="spellStart"/>
      <w:r>
        <w:t>顺序直接构建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页面。STEP7 与 STEP8 的重型报告逻辑拆入独立模块。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657"/>
        <w:gridCol w:w="1658"/>
        <w:gridCol w:w="6563"/>
      </w:tblGrid>
      <w:tr w:rsidR="00551CBA" w14:paraId="2AB4261D" w14:textId="77777777" w:rsidTr="00D81416">
        <w:trPr>
          <w:tblHeader/>
        </w:trPr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43A7E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代码范围</w:t>
            </w:r>
          </w:p>
        </w:tc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4ADC5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332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B28AD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关键入口/说明</w:t>
            </w:r>
          </w:p>
        </w:tc>
      </w:tr>
      <w:tr w:rsidR="00551CBA" w14:paraId="31F85E24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6FDA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1-151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D4944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导入与常量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09F33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ROOT、Profile 路径、WORKFLOW_TAB_LABELS、模型供应商</w:t>
            </w:r>
          </w:p>
        </w:tc>
      </w:tr>
      <w:tr w:rsidR="00551CBA" w14:paraId="6A518C22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05329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152-315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31BB1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登录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A404B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_initialize_login_state、_expected_login_code、_render_login_page</w:t>
            </w:r>
          </w:p>
        </w:tc>
      </w:tr>
      <w:tr w:rsidR="00551CBA" w14:paraId="7CA6331B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9DD2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317-380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6E59C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全局样式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3587A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页面背景、打印隐藏规则与 @page</w:t>
            </w:r>
          </w:p>
        </w:tc>
      </w:tr>
      <w:tr w:rsidR="00551CBA" w14:paraId="7794B8EF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39D81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383-462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E19BC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状态管理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DF9CB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new_state_defaults、initialize_state、reset_profile_results</w:t>
            </w:r>
          </w:p>
        </w:tc>
      </w:tr>
      <w:tr w:rsidR="00551CBA" w14:paraId="33C07B0B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7A10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465-980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8B10E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共享函数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D2C11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Profile、监控、PDF 预览、缓存、Excel 导入导出、导航</w:t>
            </w:r>
          </w:p>
        </w:tc>
      </w:tr>
      <w:tr w:rsidR="00551CBA" w14:paraId="102FCD15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D19E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986-1192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89D80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主界面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EE97A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身份提示、Profile 设置、可见 Tab、报告侧边栏</w:t>
            </w:r>
          </w:p>
        </w:tc>
      </w:tr>
      <w:tr w:rsidR="00551CBA" w14:paraId="74527CB9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B5781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1195-1395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89E2B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STEP0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8BB33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官网报告监控</w:t>
            </w:r>
          </w:p>
        </w:tc>
      </w:tr>
      <w:tr w:rsidR="00551CBA" w14:paraId="29734AFA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7C650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1399-1706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F9D57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STEP1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3E7E0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上传、混合定位、候选核对、物理页预览</w:t>
            </w:r>
          </w:p>
        </w:tc>
      </w:tr>
      <w:tr w:rsidR="00551CBA" w14:paraId="074FA141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0210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1709-1882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0CD75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STEP2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6E442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逐页 AI 提取、重试、拼接、日志与导出</w:t>
            </w:r>
          </w:p>
        </w:tc>
      </w:tr>
      <w:tr w:rsidR="00551CBA" w14:paraId="2F4F0F9E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9F609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1884-2089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06C51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STEP3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85058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目标表、标准化、派生指标、公式工作簿</w:t>
            </w:r>
          </w:p>
        </w:tc>
      </w:tr>
      <w:tr w:rsidR="00551CBA" w14:paraId="17383F83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6FD77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2092-2211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66246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STEP4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4D91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数据规范、完整性、公式与跨表校验</w:t>
            </w:r>
          </w:p>
        </w:tc>
      </w:tr>
      <w:tr w:rsidR="00551CBA" w14:paraId="052D931B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9525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2214-2431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9A875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STEP5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04ED8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标准窄表或外部宽表集成</w:t>
            </w:r>
          </w:p>
        </w:tc>
      </w:tr>
      <w:tr w:rsidR="00551CBA" w14:paraId="305D1DD0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1361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2444-2851</w:t>
            </w:r>
          </w:p>
        </w:tc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514E7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STEP6</w:t>
            </w:r>
          </w:p>
        </w:tc>
        <w:tc>
          <w:tcPr>
            <w:tcW w:w="3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FC81E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自定义对标图表与明细</w:t>
            </w:r>
          </w:p>
        </w:tc>
      </w:tr>
      <w:tr w:rsidR="00551CBA" w14:paraId="41773F0A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D7226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2853-2863</w:t>
            </w:r>
          </w:p>
        </w:tc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127D8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STEP7/8</w:t>
            </w:r>
          </w:p>
        </w:tc>
        <w:tc>
          <w:tcPr>
            <w:tcW w:w="3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2760A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按当前 Tab 调用独立报告模块</w:t>
            </w:r>
          </w:p>
        </w:tc>
      </w:tr>
    </w:tbl>
    <w:p w14:paraId="16BA4192" w14:textId="77777777" w:rsidR="00551CBA" w:rsidRDefault="00551CBA">
      <w:pPr>
        <w:spacing w:after="20"/>
        <w:rPr>
          <w:lang w:eastAsia="zh-CN"/>
        </w:rPr>
      </w:pPr>
    </w:p>
    <w:p w14:paraId="027236D7" w14:textId="77777777" w:rsidR="00551CBA" w:rsidRDefault="00000000">
      <w:pPr>
        <w:pBdr>
          <w:left w:val="single" w:sz="12" w:space="1" w:color="0066CC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eastAsia="Consolas" w:hAnsi="Consolas"/>
          <w:color w:val="24292F"/>
          <w:sz w:val="17"/>
        </w:rPr>
        <w:t>WORKFLOW_TAB_LABELS = (</w:t>
      </w:r>
      <w:r>
        <w:rPr>
          <w:rFonts w:ascii="Consolas" w:eastAsia="Consolas" w:hAnsi="Consolas"/>
          <w:color w:val="24292F"/>
          <w:sz w:val="17"/>
        </w:rPr>
        <w:br/>
        <w:t xml:space="preserve">    "STEP0 报告监控", "STEP1 页码定位", "STEP2 表格提取",</w:t>
      </w:r>
      <w:r>
        <w:rPr>
          <w:rFonts w:ascii="Consolas" w:eastAsia="Consolas" w:hAnsi="Consolas"/>
          <w:color w:val="24292F"/>
          <w:sz w:val="17"/>
        </w:rPr>
        <w:br/>
        <w:t xml:space="preserve">    "STEP3 标准化", "STEP4 勾稽检查", "STEP5 数据集成",</w:t>
      </w:r>
      <w:r>
        <w:rPr>
          <w:rFonts w:ascii="Consolas" w:eastAsia="Consolas" w:hAnsi="Consolas"/>
          <w:color w:val="24292F"/>
          <w:sz w:val="17"/>
        </w:rPr>
        <w:br/>
        <w:t xml:space="preserve">    "STEP6 自定义分析", "STEP7 公司报告", "STEP8 行业分析",</w:t>
      </w:r>
      <w:r>
        <w:rPr>
          <w:rFonts w:ascii="Consolas" w:eastAsia="Consolas" w:hAnsi="Consolas"/>
          <w:color w:val="24292F"/>
          <w:sz w:val="17"/>
        </w:rPr>
        <w:br/>
        <w:t>)</w:t>
      </w:r>
    </w:p>
    <w:p w14:paraId="72AE7D71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六、登录、权限与会话状态</w:t>
      </w:r>
    </w:p>
    <w:p w14:paraId="2B0F3FC1" w14:textId="77777777" w:rsidR="00551CBA" w:rsidRDefault="00000000">
      <w:pPr>
        <w:pStyle w:val="2"/>
      </w:pPr>
      <w:proofErr w:type="spellStart"/>
      <w:r>
        <w:t>登录和安全码</w:t>
      </w:r>
      <w:proofErr w:type="spellEnd"/>
    </w:p>
    <w:p w14:paraId="030DA8A8" w14:textId="77777777" w:rsidR="00551CBA" w:rsidRDefault="00000000">
      <w:pPr>
        <w:pBdr>
          <w:left w:val="single" w:sz="12" w:space="1" w:color="0066CC"/>
        </w:pBdr>
        <w:shd w:val="clear" w:color="auto" w:fill="F6F8FA"/>
        <w:spacing w:before="80" w:after="140" w:line="252" w:lineRule="auto"/>
        <w:ind w:left="142" w:right="142"/>
      </w:pPr>
      <w:r>
        <w:rPr>
          <w:rFonts w:ascii="Consolas" w:eastAsia="Consolas" w:hAnsi="Consolas"/>
          <w:color w:val="24292F"/>
          <w:sz w:val="17"/>
        </w:rPr>
        <w:t>env_name = (</w:t>
      </w:r>
      <w:r>
        <w:rPr>
          <w:rFonts w:ascii="Consolas" w:eastAsia="Consolas" w:hAnsi="Consolas"/>
          <w:color w:val="24292F"/>
          <w:sz w:val="17"/>
        </w:rPr>
        <w:br/>
        <w:t xml:space="preserve">    "SOLVENCY_PROJECT_ACCESS_CODE" if role == PROJECT_MEMBER_ROLE</w:t>
      </w:r>
      <w:r>
        <w:rPr>
          <w:rFonts w:ascii="Consolas" w:eastAsia="Consolas" w:hAnsi="Consolas"/>
          <w:color w:val="24292F"/>
          <w:sz w:val="17"/>
        </w:rPr>
        <w:br/>
        <w:t xml:space="preserve">    else "SOLVENCY_USER_ACCESS_CODE"</w:t>
      </w:r>
      <w:r>
        <w:rPr>
          <w:rFonts w:ascii="Consolas" w:eastAsia="Consolas" w:hAnsi="Consolas"/>
          <w:color w:val="24292F"/>
          <w:sz w:val="17"/>
        </w:rPr>
        <w:br/>
        <w:t>)</w:t>
      </w:r>
      <w:r>
        <w:rPr>
          <w:rFonts w:ascii="Consolas" w:eastAsia="Consolas" w:hAnsi="Consolas"/>
          <w:color w:val="24292F"/>
          <w:sz w:val="17"/>
        </w:rPr>
        <w:br/>
        <w:t>fallback = "KPMG666" if role == PROJECT_MEMBER_ROLE else "KPMG1234"</w:t>
      </w:r>
    </w:p>
    <w:p w14:paraId="3E0BEAD5" w14:textId="77777777" w:rsidR="00551CBA" w:rsidRDefault="00000000">
      <w:r>
        <w:t>登录使用 hmac.compare_digest 比较安全码。正式环境应通过环境变量覆盖默认值；API Key 仅进入当前 Streamlit 会话，退出登录时清除。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657"/>
        <w:gridCol w:w="4376"/>
        <w:gridCol w:w="3845"/>
      </w:tblGrid>
      <w:tr w:rsidR="00551CBA" w14:paraId="1FC47FB5" w14:textId="77777777" w:rsidTr="00D81416">
        <w:trPr>
          <w:tblHeader/>
        </w:trPr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CB0E4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状态组</w:t>
            </w:r>
          </w:p>
        </w:tc>
        <w:tc>
          <w:tcPr>
            <w:tcW w:w="2215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AFE8F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典型键</w:t>
            </w:r>
          </w:p>
        </w:tc>
        <w:tc>
          <w:tcPr>
            <w:tcW w:w="194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484B8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作用</w:t>
            </w:r>
          </w:p>
        </w:tc>
      </w:tr>
      <w:tr w:rsidR="00551CBA" w14:paraId="2356418A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3F5C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认证与模型</w:t>
            </w:r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8C7E2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logged_in、user_role、llm_provider、llm_base_url、llm_model、llm_api_key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8F4DC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控制权限和 STEP1/2/7 共用的模型配置。</w:t>
            </w:r>
          </w:p>
        </w:tc>
      </w:tr>
      <w:tr w:rsidR="00551CBA" w14:paraId="194187B6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D05A7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Profile</w:t>
            </w:r>
          </w:p>
        </w:tc>
        <w:tc>
          <w:tcPr>
            <w:tcW w:w="22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EAC30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active_profile_id、active_profile_runtime、locator_config_version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08315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切换报告类型并触发流程结果重置。</w:t>
            </w:r>
          </w:p>
        </w:tc>
      </w:tr>
      <w:tr w:rsidR="00551CBA" w14:paraId="53A4C9FA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004B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 xml:space="preserve">PDF </w:t>
            </w:r>
            <w:proofErr w:type="spellStart"/>
            <w:r>
              <w:rPr>
                <w:sz w:val="16"/>
              </w:rPr>
              <w:t>与定位</w:t>
            </w:r>
            <w:proofErr w:type="spellEnd"/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2CCA2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pdf_bytes、pdf_name、metadata、page_matches、edited_pages、pages_confirmed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1340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保存单份报告、识别元数据和已确认物理页。</w:t>
            </w:r>
          </w:p>
        </w:tc>
      </w:tr>
      <w:tr w:rsidR="00551CBA" w14:paraId="325FF5E0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55DD3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6"/>
              </w:rPr>
              <w:t>表格提取</w:t>
            </w:r>
            <w:proofErr w:type="spellEnd"/>
          </w:p>
        </w:tc>
        <w:tc>
          <w:tcPr>
            <w:tcW w:w="22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D57F8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raw_tables、ai_extraction_logs、ai_workbook_bytes、extraction_*_cache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4A9B9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保存逐页重构结果、日志和缓存。</w:t>
            </w:r>
          </w:p>
        </w:tc>
      </w:tr>
      <w:tr w:rsidR="00551CBA" w14:paraId="44C23ECB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859C9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6"/>
              </w:rPr>
              <w:t>标准化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校验</w:t>
            </w:r>
            <w:proofErr w:type="spellEnd"/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92B78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standard_data、standard_workbook_bytes、normalization_diagnostics、validation_results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55DF4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连接 STEP3、STEP4 和后续流程。</w:t>
            </w:r>
          </w:p>
        </w:tc>
      </w:tr>
      <w:tr w:rsidR="00551CBA" w14:paraId="09F43BFC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FD3F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数据集成</w:t>
            </w:r>
          </w:p>
        </w:tc>
        <w:tc>
          <w:tcPr>
            <w:tcW w:w="22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3FCAF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integration_preview、integrated_data、integration_*_summary、integration_warnings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1778D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连接 STEP5 与分析报告。</w:t>
            </w:r>
          </w:p>
        </w:tc>
      </w:tr>
      <w:tr w:rsidR="00551CBA" w14:paraId="581757E9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DEB44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分析报告</w:t>
            </w:r>
          </w:p>
        </w:tc>
        <w:tc>
          <w:tcPr>
            <w:tcW w:w="22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77CCD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step6_analysis_source、company_nav_*、industry_nav_*、s7_*、s8_*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B89E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保存筛选、导航、注释和报告配置。</w:t>
            </w:r>
          </w:p>
        </w:tc>
      </w:tr>
    </w:tbl>
    <w:p w14:paraId="1294676E" w14:textId="77777777" w:rsidR="00551CBA" w:rsidRDefault="00551CBA">
      <w:pPr>
        <w:spacing w:after="20"/>
        <w:rPr>
          <w:lang w:eastAsia="zh-CN"/>
        </w:rPr>
      </w:pP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551CBA" w14:paraId="497DE9A5" w14:textId="77777777" w:rsidTr="00D81416">
        <w:tc>
          <w:tcPr>
            <w:tcW w:w="5000" w:type="pct"/>
            <w:shd w:val="clear" w:color="auto" w:fill="E9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9C02" w14:textId="77777777" w:rsidR="00551CBA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color w:val="00A3A3"/>
                <w:sz w:val="20"/>
              </w:rPr>
              <w:t>状态变更规则</w:t>
            </w:r>
            <w:proofErr w:type="spellEnd"/>
            <w:r>
              <w:rPr>
                <w:b/>
                <w:color w:val="00A3A3"/>
                <w:sz w:val="20"/>
              </w:rPr>
              <w:t xml:space="preserve">  </w:t>
            </w:r>
            <w:r>
              <w:rPr>
                <w:sz w:val="19"/>
              </w:rPr>
              <w:t>Profile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切换必须清空未保存的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PDF、页码、提取和标准化结果；修改控件</w:t>
            </w:r>
            <w:proofErr w:type="spellEnd"/>
            <w:r>
              <w:rPr>
                <w:sz w:val="19"/>
              </w:rPr>
              <w:t xml:space="preserve"> key 时，应同时检查 reset_profile_results、new_state_defaults 和 AppTest。</w:t>
            </w:r>
          </w:p>
        </w:tc>
      </w:tr>
    </w:tbl>
    <w:p w14:paraId="7E792E83" w14:textId="77777777" w:rsidR="00551CBA" w:rsidRDefault="00551CBA">
      <w:pPr>
        <w:spacing w:after="40"/>
      </w:pPr>
    </w:p>
    <w:p w14:paraId="09FA540D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七、报告 Profile 与配置体系</w:t>
      </w:r>
    </w:p>
    <w:p w14:paraId="63771EF5" w14:textId="77777777" w:rsidR="00551CBA" w:rsidRDefault="00000000">
      <w:r>
        <w:t>ReportProfile 是报告类型的运行时配置对象。系统启动时由 services/report_profiles.py 读取 config/report_profiles/*.json，并将基础配置与 v2 的版式变体、字段字典、完整性规则、公司来源和 Gold 样本合并。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187"/>
        <w:gridCol w:w="1525"/>
        <w:gridCol w:w="2651"/>
        <w:gridCol w:w="3515"/>
      </w:tblGrid>
      <w:tr w:rsidR="00551CBA" w14:paraId="19B0B026" w14:textId="77777777" w:rsidTr="00D81416">
        <w:trPr>
          <w:tblHeader/>
        </w:trPr>
        <w:tc>
          <w:tcPr>
            <w:tcW w:w="1107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B8B99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w="77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74A51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34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AE842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177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CF5DC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目标表策略</w:t>
            </w:r>
          </w:p>
        </w:tc>
      </w:tr>
      <w:tr w:rsidR="00551CBA" w14:paraId="1BD388C2" w14:textId="77777777" w:rsidTr="00D81416">
        <w:tc>
          <w:tcPr>
            <w:tcW w:w="1107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2504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LIFE_SOLVENCY</w:t>
            </w:r>
          </w:p>
        </w:tc>
        <w:tc>
          <w:tcPr>
            <w:tcW w:w="7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DE57F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正式 v2.0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F3BB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寿险、健康险、养老险</w:t>
            </w:r>
          </w:p>
        </w:tc>
        <w:tc>
          <w:tcPr>
            <w:tcW w:w="177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8286C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 xml:space="preserve">5 </w:t>
            </w:r>
            <w:proofErr w:type="spellStart"/>
            <w:r>
              <w:rPr>
                <w:sz w:val="17"/>
              </w:rPr>
              <w:t>张目标表，各自绑定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life_solvency</w:t>
            </w:r>
            <w:proofErr w:type="spell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*.v</w:t>
            </w:r>
            <w:proofErr w:type="gramEnd"/>
            <w:r>
              <w:rPr>
                <w:sz w:val="17"/>
              </w:rPr>
              <w:t>1 策略</w:t>
            </w:r>
          </w:p>
        </w:tc>
      </w:tr>
      <w:tr w:rsidR="00551CBA" w14:paraId="085634FC" w14:textId="77777777" w:rsidTr="00D81416">
        <w:tc>
          <w:tcPr>
            <w:tcW w:w="1107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245E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NON_LIFE_SOLVENCY</w:t>
            </w:r>
          </w:p>
        </w:tc>
        <w:tc>
          <w:tcPr>
            <w:tcW w:w="7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191EE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0.1-pilot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8227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财险；当前 2 家试点来源</w:t>
            </w:r>
          </w:p>
        </w:tc>
        <w:tc>
          <w:tcPr>
            <w:tcW w:w="177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F0241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 xml:space="preserve">4 </w:t>
            </w:r>
            <w:proofErr w:type="spellStart"/>
            <w:r>
              <w:rPr>
                <w:sz w:val="17"/>
              </w:rPr>
              <w:t>张复用共性策略；财险经营指标使用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generic.grid</w:t>
            </w:r>
            <w:proofErr w:type="gramEnd"/>
            <w:r>
              <w:rPr>
                <w:sz w:val="17"/>
              </w:rPr>
              <w:t>_</w:t>
            </w:r>
            <w:proofErr w:type="gramStart"/>
            <w:r>
              <w:rPr>
                <w:sz w:val="17"/>
              </w:rPr>
              <w:t>table.v</w:t>
            </w:r>
            <w:proofErr w:type="gramEnd"/>
            <w:r>
              <w:rPr>
                <w:sz w:val="17"/>
              </w:rPr>
              <w:t>1</w:t>
            </w:r>
          </w:p>
        </w:tc>
      </w:tr>
    </w:tbl>
    <w:p w14:paraId="6E3B51F4" w14:textId="77777777" w:rsidR="00551CBA" w:rsidRDefault="00551CBA">
      <w:pPr>
        <w:spacing w:after="20"/>
      </w:pPr>
    </w:p>
    <w:p w14:paraId="74C3F67F" w14:textId="77777777" w:rsidR="00551CBA" w:rsidRDefault="00000000">
      <w:pPr>
        <w:pStyle w:val="2"/>
      </w:pPr>
      <w:r>
        <w:t xml:space="preserve">Profile </w:t>
      </w:r>
      <w:r>
        <w:t>工作簿</w:t>
      </w:r>
      <w:r>
        <w:t xml:space="preserve"> v2</w:t>
      </w:r>
    </w:p>
    <w:p w14:paraId="1CD465E4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报告类型：身份、频率、资源路径和比较范围。</w:t>
      </w:r>
    </w:p>
    <w:p w14:paraId="1B55AA21" w14:textId="77777777" w:rsidR="00551CBA" w:rsidRDefault="00000000">
      <w:pPr>
        <w:numPr>
          <w:ilvl w:val="0"/>
          <w:numId w:val="1"/>
        </w:numPr>
        <w:spacing w:after="70" w:line="288" w:lineRule="auto"/>
      </w:pPr>
      <w:proofErr w:type="spellStart"/>
      <w:r>
        <w:rPr>
          <w:sz w:val="20"/>
        </w:rPr>
        <w:t>目标表：table_id、table_name、max_pages、required、strategy_id</w:t>
      </w:r>
      <w:proofErr w:type="spellEnd"/>
      <w:r>
        <w:rPr>
          <w:sz w:val="20"/>
        </w:rPr>
        <w:t>。</w:t>
      </w:r>
    </w:p>
    <w:p w14:paraId="406C86B6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定位关键词：标题、内容、表头、首尾、续表、停止和排除词。</w:t>
      </w:r>
    </w:p>
    <w:p w14:paraId="1E78BBFA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版式变体：激活条件、优先级、首尾项目、必备项目和排除项目。</w:t>
      </w:r>
    </w:p>
    <w:p w14:paraId="18D020B7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字段字典：指标编码、别名、单位、数据类型、模块和允许期间口径。</w:t>
      </w:r>
    </w:p>
    <w:p w14:paraId="0383DD7B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完整性规则：必备项目、最低行数、严重程度。</w:t>
      </w:r>
    </w:p>
    <w:p w14:paraId="74D478B8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公司来源：公司、类型、公开披露网址和有效期。</w:t>
      </w:r>
    </w:p>
    <w:p w14:paraId="16281E29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Gold 样本：PDF 指纹、预期页码、预期项目和值。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551CBA" w14:paraId="25CDEFF9" w14:textId="77777777" w:rsidTr="00D81416">
        <w:tc>
          <w:tcPr>
            <w:tcW w:w="5000" w:type="pct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D35A" w14:textId="77777777" w:rsidR="00551CBA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0066CC"/>
                <w:sz w:val="20"/>
                <w:lang w:eastAsia="zh-CN"/>
              </w:rPr>
              <w:t xml:space="preserve">兼容性  </w:t>
            </w:r>
            <w:r>
              <w:rPr>
                <w:sz w:val="19"/>
                <w:lang w:eastAsia="zh-CN"/>
              </w:rPr>
              <w:t>系统仍接受只含</w:t>
            </w:r>
            <w:proofErr w:type="gramEnd"/>
            <w:r>
              <w:rPr>
                <w:sz w:val="19"/>
                <w:lang w:eastAsia="zh-CN"/>
              </w:rPr>
              <w:t>“报告类型、目标表、定位关键词”三张表的 v1 工作簿；上传配置只在当前会话生效，不覆盖正式配置文件。</w:t>
            </w:r>
          </w:p>
        </w:tc>
      </w:tr>
    </w:tbl>
    <w:p w14:paraId="687BF9D9" w14:textId="77777777" w:rsidR="00551CBA" w:rsidRDefault="00551CBA">
      <w:pPr>
        <w:spacing w:after="40"/>
        <w:rPr>
          <w:lang w:eastAsia="zh-CN"/>
        </w:rPr>
      </w:pPr>
    </w:p>
    <w:p w14:paraId="772CE43A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 xml:space="preserve">八、STEP0-STEP8 </w:t>
      </w:r>
      <w:proofErr w:type="spellStart"/>
      <w:r w:rsidRPr="00D81416">
        <w:rPr>
          <w:rFonts w:ascii="黑体" w:eastAsia="黑体" w:hAnsi="黑体"/>
          <w:lang w:eastAsia="zh-CN"/>
        </w:rPr>
        <w:t>模块说明</w:t>
      </w:r>
      <w:proofErr w:type="spellEnd"/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636"/>
        <w:gridCol w:w="1790"/>
        <w:gridCol w:w="3779"/>
        <w:gridCol w:w="3673"/>
      </w:tblGrid>
      <w:tr w:rsidR="00551CBA" w14:paraId="2BD00D82" w14:textId="77777777" w:rsidTr="00D81416">
        <w:trPr>
          <w:tblHeader/>
        </w:trPr>
        <w:tc>
          <w:tcPr>
            <w:tcW w:w="32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C8294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步骤</w:t>
            </w:r>
          </w:p>
        </w:tc>
        <w:tc>
          <w:tcPr>
            <w:tcW w:w="90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A24D4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页面代码</w:t>
            </w:r>
          </w:p>
        </w:tc>
        <w:tc>
          <w:tcPr>
            <w:tcW w:w="191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3DAA5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主要服务</w:t>
            </w:r>
          </w:p>
        </w:tc>
        <w:tc>
          <w:tcPr>
            <w:tcW w:w="185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7A8B6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输入 → 输出</w:t>
            </w:r>
          </w:p>
        </w:tc>
      </w:tr>
      <w:tr w:rsidR="00551CBA" w14:paraId="52EF7CB8" w14:textId="77777777" w:rsidTr="00D81416"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3015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6C9D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1195-1395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9D3CF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check_company_report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F878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公司来源/期间 → 更新检查 Excel</w:t>
            </w:r>
          </w:p>
        </w:tc>
      </w:tr>
      <w:tr w:rsidR="00551CBA" w14:paraId="41F1F10D" w14:textId="77777777" w:rsidTr="00D81416"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072B0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CAD97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1399-1706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C6A0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solvency_hybrid_pipeline.locate_tables_hybrid；solvency_pdf_locator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C3ECC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PDF/Profile → PageMatch 列表</w:t>
            </w:r>
          </w:p>
        </w:tc>
      </w:tr>
      <w:tr w:rsidR="00551CBA" w14:paraId="47ACADFC" w14:textId="77777777" w:rsidTr="00D81416"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94A7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BF4FA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1709-1882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20AF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extract_tables_hybrid；solvency_ai_table_extractor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C628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PDF/PageMatch → ExtractedTable/中间 Excel</w:t>
            </w:r>
          </w:p>
        </w:tc>
      </w:tr>
      <w:tr w:rsidR="00551CBA" w14:paraId="6A1988B8" w14:textId="77777777" w:rsidTr="00D81416"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B6766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A9F80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1884-2089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DD7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solvency_step3_standardizer；solvency_normalizer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E3AFB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中间表/目标清单 → 标准窄表</w:t>
            </w:r>
          </w:p>
        </w:tc>
      </w:tr>
      <w:tr w:rsidR="00551CBA" w14:paraId="4C6195D3" w14:textId="77777777" w:rsidTr="00D81416"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EFD5E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AE90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2092-2211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A57FC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solvency_validator；solvency_validation_workbook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E18FE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标准窄表/规则 → 校验结果工作簿</w:t>
            </w:r>
          </w:p>
        </w:tc>
      </w:tr>
      <w:tr w:rsidR="00551CBA" w14:paraId="71FF7945" w14:textId="77777777" w:rsidTr="00D81416"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D996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3689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2214-2431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FACE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solvency_dataset_adapter；company_identity；metric_registry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95AD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多文件 → 统一身份、派生指标和行业合计</w:t>
            </w:r>
          </w:p>
        </w:tc>
      </w:tr>
      <w:tr w:rsidR="00551CBA" w14:paraId="7A2897EC" w14:textId="77777777" w:rsidTr="00D81416"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C339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50F70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2444-2851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E09D7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solvency_step6_analysis；solvency_navigation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C41E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集成窄表 → 自定义 Altair 图表</w:t>
            </w:r>
          </w:p>
        </w:tc>
      </w:tr>
      <w:tr w:rsidR="00551CBA" w14:paraId="5871B2C6" w14:textId="77777777" w:rsidTr="00D81416">
        <w:tc>
          <w:tcPr>
            <w:tcW w:w="32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3F9C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90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9F55A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step7_solvency.py 1893-2121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419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step7_charts；chart_plans；report_notes；dashboard_components</w:t>
            </w:r>
          </w:p>
        </w:tc>
        <w:tc>
          <w:tcPr>
            <w:tcW w:w="185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ED156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公司明细/注释 → 公司级报告</w:t>
            </w:r>
          </w:p>
        </w:tc>
      </w:tr>
      <w:tr w:rsidR="00551CBA" w14:paraId="751A2797" w14:textId="77777777" w:rsidTr="00D81416">
        <w:tc>
          <w:tcPr>
            <w:tcW w:w="32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42A4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90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793A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step8_solvency.py 579-749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94D8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Plotly；financing_analysis；dashboard_components</w:t>
            </w:r>
          </w:p>
        </w:tc>
        <w:tc>
          <w:tcPr>
            <w:tcW w:w="185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033A5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公司+行业合计/注释 → 行业报告</w:t>
            </w:r>
          </w:p>
        </w:tc>
      </w:tr>
    </w:tbl>
    <w:p w14:paraId="076DC638" w14:textId="77777777" w:rsidR="00551CBA" w:rsidRDefault="00551CBA">
      <w:pPr>
        <w:spacing w:after="20"/>
        <w:rPr>
          <w:lang w:eastAsia="zh-CN"/>
        </w:rPr>
      </w:pPr>
    </w:p>
    <w:p w14:paraId="1959F749" w14:textId="77777777" w:rsidR="00551CBA" w:rsidRPr="00D81416" w:rsidRDefault="00000000">
      <w:pPr>
        <w:pStyle w:val="2"/>
        <w:rPr>
          <w:rFonts w:ascii="黑体" w:eastAsia="黑体" w:hAnsi="黑体"/>
        </w:rPr>
      </w:pPr>
      <w:proofErr w:type="spellStart"/>
      <w:r w:rsidRPr="00D81416">
        <w:rPr>
          <w:rFonts w:ascii="黑体" w:eastAsia="黑体" w:hAnsi="黑体"/>
        </w:rPr>
        <w:t>关键控制点</w:t>
      </w:r>
      <w:proofErr w:type="spellEnd"/>
    </w:p>
    <w:p w14:paraId="2B70740D" w14:textId="77777777" w:rsidR="00551CBA" w:rsidRDefault="00000000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STEP1 修改页码后 pages_confirmed 会失效，必须重新确认。</w:t>
      </w:r>
    </w:p>
    <w:p w14:paraId="1420E9F9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STEP2 任一目标的任一物理页最终失败时，不输出残缺跨页表。</w:t>
      </w:r>
    </w:p>
    <w:p w14:paraId="4DBCA15D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STEP3 自定义目标清单不得超出正式指标字典，并会自动闭包所需依赖指标。</w:t>
      </w:r>
    </w:p>
    <w:p w14:paraId="5887578F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STEP4 只读校验，不覆盖标准数据；阻断项应回到上游修正。</w:t>
      </w:r>
    </w:p>
    <w:p w14:paraId="5B36DC91" w14:textId="77777777" w:rsidR="00551CBA" w:rsidRDefault="00000000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 xml:space="preserve">STEP5 </w:t>
      </w:r>
      <w:proofErr w:type="spellStart"/>
      <w:r>
        <w:rPr>
          <w:sz w:val="20"/>
        </w:rPr>
        <w:t>两种接入方式互斥，确认后以本次预览替换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integrated_data</w:t>
      </w:r>
      <w:proofErr w:type="spellEnd"/>
      <w:r>
        <w:rPr>
          <w:sz w:val="20"/>
        </w:rPr>
        <w:t>。</w:t>
      </w:r>
    </w:p>
    <w:p w14:paraId="62B89BC9" w14:textId="77777777" w:rsidR="00551CBA" w:rsidRDefault="00000000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STEP6-STEP8 先按 Profile 过滤，并隔离公司明细、行业合计和校验记录。</w:t>
      </w:r>
    </w:p>
    <w:p w14:paraId="5F3D6A8C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九、核心服务模块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3248"/>
        <w:gridCol w:w="954"/>
        <w:gridCol w:w="5676"/>
      </w:tblGrid>
      <w:tr w:rsidR="00551CBA" w14:paraId="0FAB0128" w14:textId="77777777" w:rsidTr="00D81416">
        <w:trPr>
          <w:tblHeader/>
        </w:trPr>
        <w:tc>
          <w:tcPr>
            <w:tcW w:w="164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D78B7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48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CE7FC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行数</w:t>
            </w:r>
          </w:p>
        </w:tc>
        <w:tc>
          <w:tcPr>
            <w:tcW w:w="287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C90C8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职责</w:t>
            </w:r>
          </w:p>
        </w:tc>
      </w:tr>
      <w:tr w:rsidR="00551CBA" w14:paraId="37B6322E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0D5C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report_profiles.py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5543F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1,172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DB5D9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Profile JSON/XLSX 读取、校验、v2 编译和导出</w:t>
            </w:r>
          </w:p>
        </w:tc>
      </w:tr>
      <w:tr w:rsidR="00551CBA" w14:paraId="2B42A8CA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FF24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solvency_hybrid_pipeline.py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EEA14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2,240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7025E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混合页码定位、逐页 AI 提取、跨页拼接和质量门槛</w:t>
            </w:r>
          </w:p>
        </w:tc>
      </w:tr>
      <w:tr w:rsidR="00551CBA" w14:paraId="50386B58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222A7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solvency_ai_table_extractor.py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82F44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2,423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A324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PDF 网格、视觉消息、单位恢复、重构和提取日志</w:t>
            </w:r>
          </w:p>
        </w:tc>
      </w:tr>
      <w:tr w:rsidR="00551CBA" w14:paraId="188BC7C6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AF1B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solvency_pdf_locator.py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82F7B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753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26364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文本/目录定位、物理页转换、报告元数据与身份警告</w:t>
            </w:r>
          </w:p>
        </w:tc>
      </w:tr>
      <w:tr w:rsidR="00551CBA" w14:paraId="4FA6893C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BC59B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table_strategy_registry.py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89A82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328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C46D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版本化表格策略注册、绑定和分派</w:t>
            </w:r>
          </w:p>
        </w:tc>
      </w:tr>
      <w:tr w:rsidR="00551CBA" w14:paraId="01E57307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A88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table_strategy_handlers.py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DF652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1,196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A478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提示、边界、后处理和完整性处理器</w:t>
            </w:r>
          </w:p>
        </w:tc>
      </w:tr>
      <w:tr w:rsidR="00551CBA" w14:paraId="1B4932DA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A8871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solvency_table_boundaries.py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13A09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604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C33B9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版式变体解析、首尾闭合、续表与排除规则</w:t>
            </w:r>
          </w:p>
        </w:tc>
      </w:tr>
      <w:tr w:rsidR="00551CBA" w14:paraId="49F3DDB5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08539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solvency_table_extractor.py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3C61A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422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3D0F3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非 AI 表格候选、质量评分和工作簿导出</w:t>
            </w:r>
          </w:p>
        </w:tc>
      </w:tr>
      <w:tr w:rsidR="00551CBA" w14:paraId="4DE83C6C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D4405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solvency_normalizer.py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7306E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751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9EA24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指标匹配、数值/单位/期间解析与旧数据升级</w:t>
            </w:r>
          </w:p>
        </w:tc>
      </w:tr>
      <w:tr w:rsidR="00551CBA" w14:paraId="3A3D616A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2D0C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solvency_step3_standardizer.py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132F3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288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4C0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目标清单、依赖闭包、摘要和公式工作簿</w:t>
            </w:r>
          </w:p>
        </w:tc>
      </w:tr>
      <w:tr w:rsidR="00551CBA" w14:paraId="34CF0459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EF42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solvency_validator.py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A45EE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626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7E4B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结构、完整性、业务公式和跨表校验</w:t>
            </w:r>
          </w:p>
        </w:tc>
      </w:tr>
      <w:tr w:rsidR="00551CBA" w14:paraId="4A6FCD37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6A2F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solvency_validation_workbook.py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FFBA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265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D512B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校验工作簿、公式、条件格式和展示字段</w:t>
            </w:r>
          </w:p>
        </w:tc>
      </w:tr>
      <w:tr w:rsidR="00551CBA" w14:paraId="5E8A6A3F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094B7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solvency_dataset_adapter.py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6133D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1,201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CE12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外部宽表映射、标准表读写、派生指标和行业合计</w:t>
            </w:r>
          </w:p>
        </w:tc>
      </w:tr>
      <w:tr w:rsidR="00551CBA" w14:paraId="3E030AC1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ADE55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solvency_company_identity.py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04EDA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216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DD14C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历史名称、统一编码和同业分类</w:t>
            </w:r>
          </w:p>
        </w:tc>
      </w:tr>
      <w:tr w:rsidR="00551CBA" w14:paraId="631A5E7F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0662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solvency_metric_registry.py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BD06B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355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76213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派生指标定义与 taxonomy 扩展</w:t>
            </w:r>
          </w:p>
        </w:tc>
      </w:tr>
      <w:tr w:rsidR="00551CBA" w14:paraId="0754CA45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8280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solvency_navigation.py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51C25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444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56B5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公司/行业报告导航、图表与指标映射</w:t>
            </w:r>
          </w:p>
        </w:tc>
      </w:tr>
      <w:tr w:rsidR="00551CBA" w14:paraId="30641614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079B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solvency_step6_analysis.py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ACB67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570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A31C4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筛选、期间排序、单位展示和自定义图表</w:t>
            </w:r>
          </w:p>
        </w:tc>
      </w:tr>
      <w:tr w:rsidR="00551CBA" w14:paraId="39BFB3A5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FC9F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solvency_step7_charts.py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4EF1E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2,774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5FD35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公司报告趋势、构成、效应、气泡和矩阵图</w:t>
            </w:r>
          </w:p>
        </w:tc>
      </w:tr>
      <w:tr w:rsidR="00551CBA" w14:paraId="0E86F23B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B8F2C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solvency_step7_chart_plans.py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0305F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120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C9EDA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图表方案 Registry</w:t>
            </w:r>
          </w:p>
        </w:tc>
      </w:tr>
      <w:tr w:rsidR="00551CBA" w14:paraId="7EFB9377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77D86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solvency_report_notes.py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77172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202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7EE3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公司/行业注释模板、导入、合并与查找</w:t>
            </w:r>
          </w:p>
        </w:tc>
      </w:tr>
      <w:tr w:rsidR="00551CBA" w14:paraId="33B82D75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53F5C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solvency_financing_analysis.py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C5B1B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158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D48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融资表读取、季度归一化和偿付能力变动拆分</w:t>
            </w:r>
          </w:p>
        </w:tc>
      </w:tr>
      <w:tr w:rsidR="00551CBA" w14:paraId="36A13BD2" w14:textId="77777777" w:rsidTr="00D81416">
        <w:tc>
          <w:tcPr>
            <w:tcW w:w="164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4BE1E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solvency_gold_standard.py</w:t>
            </w:r>
          </w:p>
        </w:tc>
        <w:tc>
          <w:tcPr>
            <w:tcW w:w="4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E4BDC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162</w:t>
            </w:r>
          </w:p>
        </w:tc>
        <w:tc>
          <w:tcPr>
            <w:tcW w:w="2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0EAE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PDF 指纹与定位/提取基准评估</w:t>
            </w:r>
          </w:p>
        </w:tc>
      </w:tr>
      <w:tr w:rsidR="00551CBA" w14:paraId="22D7B1C9" w14:textId="77777777" w:rsidTr="00D81416">
        <w:tc>
          <w:tcPr>
            <w:tcW w:w="164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0CA31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llm_config.py / llm_http.py</w:t>
            </w:r>
          </w:p>
        </w:tc>
        <w:tc>
          <w:tcPr>
            <w:tcW w:w="4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B104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48 / 51</w:t>
            </w:r>
          </w:p>
        </w:tc>
        <w:tc>
          <w:tcPr>
            <w:tcW w:w="2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8998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 ID/采样参数适配与 HTTP 重试</w:t>
            </w:r>
          </w:p>
        </w:tc>
      </w:tr>
    </w:tbl>
    <w:p w14:paraId="47CC244A" w14:textId="77777777" w:rsidR="00551CBA" w:rsidRDefault="00551CBA">
      <w:pPr>
        <w:spacing w:after="20"/>
        <w:rPr>
          <w:lang w:eastAsia="zh-CN"/>
        </w:rPr>
      </w:pPr>
    </w:p>
    <w:p w14:paraId="7D991487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proofErr w:type="spellStart"/>
      <w:r w:rsidRPr="00D81416">
        <w:rPr>
          <w:rFonts w:ascii="黑体" w:eastAsia="黑体" w:hAnsi="黑体"/>
          <w:lang w:eastAsia="zh-CN"/>
        </w:rPr>
        <w:lastRenderedPageBreak/>
        <w:t>十、PDF</w:t>
      </w:r>
      <w:proofErr w:type="spellEnd"/>
      <w:r w:rsidRPr="00D81416">
        <w:rPr>
          <w:rFonts w:ascii="黑体" w:eastAsia="黑体" w:hAnsi="黑体"/>
          <w:lang w:eastAsia="zh-CN"/>
        </w:rPr>
        <w:t xml:space="preserve"> </w:t>
      </w:r>
      <w:proofErr w:type="spellStart"/>
      <w:r w:rsidRPr="00D81416">
        <w:rPr>
          <w:rFonts w:ascii="黑体" w:eastAsia="黑体" w:hAnsi="黑体"/>
          <w:lang w:eastAsia="zh-CN"/>
        </w:rPr>
        <w:t>定位与表格提取机制</w:t>
      </w:r>
      <w:proofErr w:type="spellEnd"/>
    </w:p>
    <w:p w14:paraId="74B58397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>混合页码定位</w:t>
      </w:r>
    </w:p>
    <w:p w14:paraId="72861E21" w14:textId="77777777" w:rsidR="00551CBA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读取 PDF 文字层、目录、标题和结构特征；识别低文本页与扫描页。</w:t>
      </w:r>
    </w:p>
    <w:p w14:paraId="1E3ED5F2" w14:textId="77777777" w:rsidR="00551CBA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文本页由关键词、目录页码与表格雷达评分；扫描页先低分辨率筛选，再按候选范围进行视觉确认。</w:t>
      </w:r>
    </w:p>
    <w:p w14:paraId="6BA2656D" w14:textId="77777777" w:rsidR="00551CBA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将印刷页码转换为 PDF 物理页，合并目录、标题、结构和视觉证据。</w:t>
      </w:r>
    </w:p>
    <w:p w14:paraId="5019EF7F" w14:textId="77777777" w:rsidR="00551CBA" w:rsidRDefault="00000000">
      <w:pPr>
        <w:numPr>
          <w:ilvl w:val="0"/>
          <w:numId w:val="1"/>
        </w:numPr>
        <w:spacing w:after="80" w:line="288" w:lineRule="auto"/>
      </w:pPr>
      <w:proofErr w:type="spellStart"/>
      <w:r>
        <w:rPr>
          <w:sz w:val="20"/>
        </w:rPr>
        <w:t>检测证据冲突。存在不一致时设置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review_required，交由</w:t>
      </w:r>
      <w:proofErr w:type="spellEnd"/>
      <w:r>
        <w:rPr>
          <w:sz w:val="20"/>
        </w:rPr>
        <w:t xml:space="preserve"> STEP1 </w:t>
      </w:r>
      <w:proofErr w:type="spellStart"/>
      <w:r>
        <w:rPr>
          <w:sz w:val="20"/>
        </w:rPr>
        <w:t>人工核对</w:t>
      </w:r>
      <w:proofErr w:type="spellEnd"/>
      <w:r>
        <w:rPr>
          <w:sz w:val="20"/>
        </w:rPr>
        <w:t>。</w:t>
      </w:r>
    </w:p>
    <w:p w14:paraId="0E05C05E" w14:textId="77777777" w:rsidR="00551CBA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把 strategy_id 和 table_config 写入 PageMatch，供 STEP2 使用同一策略。</w:t>
      </w:r>
    </w:p>
    <w:p w14:paraId="0DB198D7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>逐页提取与跨页拼接</w:t>
      </w:r>
    </w:p>
    <w:p w14:paraId="7141168A" w14:textId="77777777" w:rsidR="00551CBA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按已确认物理页逐页构建文本网格；无文字层或强制视觉模式时渲染图片。</w:t>
      </w:r>
    </w:p>
    <w:p w14:paraId="690AB34D" w14:textId="77777777" w:rsidR="00551CBA" w:rsidRDefault="00000000">
      <w:pPr>
        <w:numPr>
          <w:ilvl w:val="0"/>
          <w:numId w:val="1"/>
        </w:numPr>
        <w:spacing w:after="80" w:line="288" w:lineRule="auto"/>
      </w:pPr>
      <w:proofErr w:type="spellStart"/>
      <w:r>
        <w:rPr>
          <w:sz w:val="20"/>
        </w:rPr>
        <w:t>调用</w:t>
      </w:r>
      <w:proofErr w:type="spellEnd"/>
      <w:r>
        <w:rPr>
          <w:sz w:val="20"/>
        </w:rPr>
        <w:t xml:space="preserve"> OpenAI </w:t>
      </w:r>
      <w:proofErr w:type="spellStart"/>
      <w:r>
        <w:rPr>
          <w:sz w:val="20"/>
        </w:rPr>
        <w:t>兼容</w:t>
      </w:r>
      <w:proofErr w:type="spellEnd"/>
      <w:r>
        <w:rPr>
          <w:sz w:val="20"/>
        </w:rPr>
        <w:t xml:space="preserve"> /chat/</w:t>
      </w:r>
      <w:proofErr w:type="spellStart"/>
      <w:r>
        <w:rPr>
          <w:sz w:val="20"/>
        </w:rPr>
        <w:t>completions；Moonshot</w:t>
      </w:r>
      <w:proofErr w:type="spellEnd"/>
      <w:r>
        <w:rPr>
          <w:sz w:val="20"/>
        </w:rPr>
        <w:t>/Kimi 等模型由 llm_config.py 调整采样参数。</w:t>
      </w:r>
    </w:p>
    <w:p w14:paraId="5A8D84E3" w14:textId="77777777" w:rsidR="00551CBA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校验单页行列形态、表头、数值、来源项目召回与表格边界；失败页单独重试。</w:t>
      </w:r>
    </w:p>
    <w:p w14:paraId="022FD23C" w14:textId="77777777" w:rsidR="00551CBA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检查跨页列数和表头一致性，按页码确定性拼接并过滤重复表头、脚注和分页行。</w:t>
      </w:r>
    </w:p>
    <w:p w14:paraId="7FA0EC22" w14:textId="77777777" w:rsidR="00551CBA" w:rsidRDefault="00000000">
      <w:pPr>
        <w:numPr>
          <w:ilvl w:val="0"/>
          <w:numId w:val="1"/>
        </w:numPr>
        <w:spacing w:after="80" w:line="288" w:lineRule="auto"/>
      </w:pPr>
      <w:proofErr w:type="spellStart"/>
      <w:r>
        <w:rPr>
          <w:sz w:val="20"/>
        </w:rPr>
        <w:t>执行策略后处理、边界闭合与完整性校验；生成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ExtractionLog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和重构工作簿</w:t>
      </w:r>
      <w:proofErr w:type="spellEnd"/>
      <w:r>
        <w:rPr>
          <w:sz w:val="20"/>
        </w:rPr>
        <w:t>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3265"/>
        <w:gridCol w:w="3015"/>
        <w:gridCol w:w="3598"/>
      </w:tblGrid>
      <w:tr w:rsidR="00551CBA" w14:paraId="256812A3" w14:textId="77777777" w:rsidTr="00D81416">
        <w:trPr>
          <w:tblHeader/>
        </w:trPr>
        <w:tc>
          <w:tcPr>
            <w:tcW w:w="1745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FD83A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注册策略</w:t>
            </w:r>
          </w:p>
        </w:tc>
        <w:tc>
          <w:tcPr>
            <w:tcW w:w="134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70E00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绑定目标</w:t>
            </w:r>
          </w:p>
        </w:tc>
        <w:tc>
          <w:tcPr>
            <w:tcW w:w="191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0E32D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特殊逻辑</w:t>
            </w:r>
          </w:p>
        </w:tc>
      </w:tr>
      <w:tr w:rsidR="00551CBA" w14:paraId="374BB7DC" w14:textId="77777777" w:rsidTr="00D81416">
        <w:tc>
          <w:tcPr>
            <w:tcW w:w="174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FB02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generic.grid_table.v1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5F089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任意通用表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970DE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配置驱动的提示、边界、后处理和完整性</w:t>
            </w:r>
          </w:p>
        </w:tc>
      </w:tr>
      <w:tr w:rsidR="00551CBA" w14:paraId="39B0FC2F" w14:textId="77777777" w:rsidTr="00D81416">
        <w:tc>
          <w:tcPr>
            <w:tcW w:w="174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94A2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life_</w:t>
            </w:r>
            <w:proofErr w:type="gramStart"/>
            <w:r>
              <w:rPr>
                <w:sz w:val="16"/>
              </w:rPr>
              <w:t>solvency.solvency</w:t>
            </w:r>
            <w:proofErr w:type="gramEnd"/>
            <w:r>
              <w:rPr>
                <w:sz w:val="16"/>
              </w:rPr>
              <w:t>_</w:t>
            </w:r>
            <w:proofErr w:type="gramStart"/>
            <w:r>
              <w:rPr>
                <w:sz w:val="16"/>
              </w:rPr>
              <w:t>main.v</w:t>
            </w:r>
            <w:proofErr w:type="gramEnd"/>
            <w:r>
              <w:rPr>
                <w:sz w:val="16"/>
              </w:rPr>
              <w:t>1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E0B0A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SOLVENCY_MAIN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A4EE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四项核心指标与下季度预测表</w:t>
            </w:r>
          </w:p>
        </w:tc>
      </w:tr>
      <w:tr w:rsidR="00551CBA" w14:paraId="22354500" w14:textId="77777777" w:rsidTr="00D81416">
        <w:tc>
          <w:tcPr>
            <w:tcW w:w="174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766D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life_</w:t>
            </w:r>
            <w:proofErr w:type="gramStart"/>
            <w:r>
              <w:rPr>
                <w:sz w:val="16"/>
              </w:rPr>
              <w:t>solvency.operating</w:t>
            </w:r>
            <w:proofErr w:type="gramEnd"/>
            <w:r>
              <w:rPr>
                <w:sz w:val="16"/>
              </w:rPr>
              <w:t>_</w:t>
            </w:r>
            <w:proofErr w:type="gramStart"/>
            <w:r>
              <w:rPr>
                <w:sz w:val="16"/>
              </w:rPr>
              <w:t>metrics.v</w:t>
            </w:r>
            <w:proofErr w:type="gramEnd"/>
            <w:r>
              <w:rPr>
                <w:sz w:val="16"/>
              </w:rPr>
              <w:t>1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26402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OPERATING_METRICS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3894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按实际披露范围结束并排除产品明细页</w:t>
            </w:r>
          </w:p>
        </w:tc>
      </w:tr>
      <w:tr w:rsidR="00551CBA" w14:paraId="13F022E9" w14:textId="77777777" w:rsidTr="00D81416">
        <w:tc>
          <w:tcPr>
            <w:tcW w:w="174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4E84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life_</w:t>
            </w:r>
            <w:proofErr w:type="gramStart"/>
            <w:r>
              <w:rPr>
                <w:sz w:val="16"/>
              </w:rPr>
              <w:t>solvency.actual</w:t>
            </w:r>
            <w:proofErr w:type="gramEnd"/>
            <w:r>
              <w:rPr>
                <w:sz w:val="16"/>
              </w:rPr>
              <w:t>_</w:t>
            </w:r>
            <w:proofErr w:type="gramStart"/>
            <w:r>
              <w:rPr>
                <w:sz w:val="16"/>
              </w:rPr>
              <w:t>capital.v</w:t>
            </w:r>
            <w:proofErr w:type="gramEnd"/>
            <w:r>
              <w:rPr>
                <w:sz w:val="16"/>
              </w:rPr>
              <w:t>1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0502E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ACTUAL_CAPITAL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09A66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汇总式、核心资本明细、调整表与跨页</w:t>
            </w:r>
          </w:p>
        </w:tc>
      </w:tr>
      <w:tr w:rsidR="00551CBA" w14:paraId="56F9A18D" w14:textId="77777777" w:rsidTr="00D81416">
        <w:tc>
          <w:tcPr>
            <w:tcW w:w="174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7FA24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life_</w:t>
            </w:r>
            <w:proofErr w:type="gramStart"/>
            <w:r>
              <w:rPr>
                <w:sz w:val="16"/>
              </w:rPr>
              <w:t>solvency.three</w:t>
            </w:r>
            <w:proofErr w:type="gramEnd"/>
            <w:r>
              <w:rPr>
                <w:sz w:val="16"/>
              </w:rPr>
              <w:t>_year_</w:t>
            </w:r>
            <w:proofErr w:type="gramStart"/>
            <w:r>
              <w:rPr>
                <w:sz w:val="16"/>
              </w:rPr>
              <w:t>return.v</w:t>
            </w:r>
            <w:proofErr w:type="gramEnd"/>
            <w:r>
              <w:rPr>
                <w:sz w:val="16"/>
              </w:rPr>
              <w:t>1</w:t>
            </w:r>
          </w:p>
        </w:tc>
        <w:tc>
          <w:tcPr>
            <w:tcW w:w="134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42B71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THREE_YEAR_INVESTMENT_RETURN</w:t>
            </w:r>
          </w:p>
        </w:tc>
        <w:tc>
          <w:tcPr>
            <w:tcW w:w="191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36B5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表格/句式、相邻页双项披露</w:t>
            </w:r>
          </w:p>
        </w:tc>
      </w:tr>
      <w:tr w:rsidR="00551CBA" w14:paraId="78E698C7" w14:textId="77777777" w:rsidTr="00D81416">
        <w:tc>
          <w:tcPr>
            <w:tcW w:w="174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779DC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life_</w:t>
            </w:r>
            <w:proofErr w:type="gramStart"/>
            <w:r>
              <w:rPr>
                <w:sz w:val="16"/>
              </w:rPr>
              <w:t>solvency.minimum</w:t>
            </w:r>
            <w:proofErr w:type="gramEnd"/>
            <w:r>
              <w:rPr>
                <w:sz w:val="16"/>
              </w:rPr>
              <w:t>_</w:t>
            </w:r>
            <w:proofErr w:type="gramStart"/>
            <w:r>
              <w:rPr>
                <w:sz w:val="16"/>
              </w:rPr>
              <w:t>capital.v</w:t>
            </w:r>
            <w:proofErr w:type="gramEnd"/>
            <w:r>
              <w:rPr>
                <w:sz w:val="16"/>
              </w:rPr>
              <w:t>1</w:t>
            </w:r>
          </w:p>
        </w:tc>
        <w:tc>
          <w:tcPr>
            <w:tcW w:w="134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ACC62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MINIMUM_CAPITAL</w:t>
            </w:r>
          </w:p>
        </w:tc>
        <w:tc>
          <w:tcPr>
            <w:tcW w:w="191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F8ED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最低资本主表及保险/市场/信用风险汇总</w:t>
            </w:r>
          </w:p>
        </w:tc>
      </w:tr>
    </w:tbl>
    <w:p w14:paraId="417FF49E" w14:textId="77777777" w:rsidR="00551CBA" w:rsidRDefault="00551CBA">
      <w:pPr>
        <w:spacing w:after="20"/>
        <w:rPr>
          <w:lang w:eastAsia="zh-CN"/>
        </w:rPr>
      </w:pPr>
    </w:p>
    <w:p w14:paraId="64D821A5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十一、标准化、校验与数据集成</w:t>
      </w:r>
    </w:p>
    <w:p w14:paraId="528FA563" w14:textId="77777777" w:rsidR="00551CBA" w:rsidRPr="00D81416" w:rsidRDefault="00000000">
      <w:pPr>
        <w:pStyle w:val="2"/>
        <w:rPr>
          <w:rFonts w:ascii="黑体" w:eastAsia="黑体" w:hAnsi="黑体"/>
        </w:rPr>
      </w:pPr>
      <w:proofErr w:type="spellStart"/>
      <w:r w:rsidRPr="00D81416">
        <w:rPr>
          <w:rFonts w:ascii="黑体" w:eastAsia="黑体" w:hAnsi="黑体"/>
        </w:rPr>
        <w:t>标准化</w:t>
      </w:r>
      <w:proofErr w:type="spellEnd"/>
    </w:p>
    <w:p w14:paraId="6BC896C3" w14:textId="77777777" w:rsidR="00551CBA" w:rsidRDefault="00000000">
      <w:r>
        <w:t>solvency_normalizer.resolve_metric_match 先按 table_id 限定候选，再处理精确名称、别名和受控模糊匹配。歧义不会静默选择，而是进入诊断。数值解析保留原始披露值，并根据原始单位换算到标准单位。</w:t>
      </w:r>
    </w:p>
    <w:p w14:paraId="094CA1D7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>STEP3 目标表</w:t>
      </w:r>
    </w:p>
    <w:p w14:paraId="5BE97744" w14:textId="77777777" w:rsidR="00551CBA" w:rsidRDefault="00000000">
      <w:r>
        <w:t>solvency_step3_standardizer 读取目标指标清单，校验指标范围并计算依赖闭包。输出标准数据、目标填报摘要、歧义诊断和计算依据；系统计算指标在 Excel 中保留公式。</w:t>
      </w:r>
    </w:p>
    <w:p w14:paraId="26915474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>STEP4 校验</w:t>
      </w:r>
    </w:p>
    <w:p w14:paraId="3061BD6F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结构检查：标准字段、数据类型、公司身份、重复粒度等。</w:t>
      </w:r>
    </w:p>
    <w:p w14:paraId="30AD1641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完整性检查：Profile 必备指标、最低行数和关键期间组。</w:t>
      </w:r>
    </w:p>
    <w:p w14:paraId="7B3B87AA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业务规则：实际资本、最低资本、偿付能力充足率等公式关系。</w:t>
      </w:r>
    </w:p>
    <w:p w14:paraId="35D06C9C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跨表一致性：同一指标在不同来源表的差异与容差。</w:t>
      </w:r>
    </w:p>
    <w:p w14:paraId="17E36D39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输出状态：通过、未通过、缺失、需复核、不适用、执行错误。</w:t>
      </w:r>
    </w:p>
    <w:p w14:paraId="0AE1E14D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 xml:space="preserve">STEP5 </w:t>
      </w:r>
      <w:proofErr w:type="spellStart"/>
      <w:r w:rsidRPr="00D81416">
        <w:rPr>
          <w:rFonts w:ascii="黑体" w:eastAsia="黑体" w:hAnsi="黑体"/>
        </w:rPr>
        <w:t>集成</w:t>
      </w:r>
      <w:proofErr w:type="spellEnd"/>
    </w:p>
    <w:p w14:paraId="168D064A" w14:textId="77777777" w:rsidR="00551CBA" w:rsidRDefault="00000000">
      <w:pPr>
        <w:rPr>
          <w:lang w:eastAsia="zh-CN"/>
        </w:rPr>
      </w:pPr>
      <w:r>
        <w:t xml:space="preserve">标准窄表路径通过 read_standard_workbook 升级旧 </w:t>
      </w:r>
      <w:proofErr w:type="spellStart"/>
      <w:r>
        <w:t>schema、统一公司身份并补缺失派生指标；外部宽表路径通过</w:t>
      </w:r>
      <w:proofErr w:type="spellEnd"/>
      <w:r>
        <w:t xml:space="preserve"> </w:t>
      </w:r>
      <w:proofErr w:type="spellStart"/>
      <w:r>
        <w:t>convert_external_workbook</w:t>
      </w:r>
      <w:proofErr w:type="spellEnd"/>
      <w:r>
        <w:t xml:space="preserve"> </w:t>
      </w:r>
      <w:proofErr w:type="spellStart"/>
      <w:r>
        <w:t>进行精确字段映射，生成行业合计、逻辑检查、映射摘要和警告</w:t>
      </w:r>
      <w:proofErr w:type="spellEnd"/>
      <w:r>
        <w:t>。</w:t>
      </w:r>
      <w:r>
        <w:rPr>
          <w:lang w:eastAsia="zh-CN"/>
        </w:rPr>
        <w:t>人工复核值不会被补算逻辑覆盖。</w:t>
      </w:r>
    </w:p>
    <w:p w14:paraId="3B370B04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十二、分析与报告生成</w:t>
      </w:r>
    </w:p>
    <w:p w14:paraId="49AE72E4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>STEP6</w:t>
      </w:r>
    </w:p>
    <w:p w14:paraId="447A77E2" w14:textId="77777777" w:rsidR="00551CBA" w:rsidRDefault="00000000">
      <w:r>
        <w:t>solvency_step6_analysis 负责数据域过滤、公司/行业范围拆分、期间排序、指标选项、单位显示和 Altair 图表。页面层只负责控件与图例配置。</w:t>
      </w:r>
    </w:p>
    <w:p w14:paraId="2955F7E3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>STEP7 公司报告</w:t>
      </w:r>
    </w:p>
    <w:p w14:paraId="621390AF" w14:textId="77777777" w:rsidR="00551CBA" w:rsidRDefault="00000000">
      <w:r>
        <w:t>show_step_7_solvency 位于 step7_solvency.py 1893-2121。其先筛选公司明细与报告期，再依据 solvency_navigation 的图表名称和 step7_chart_plans 的方案选择单指标趋势、公司分面柱形、组合图、资本构成、风险效应、气泡图或矩阵图。</w:t>
      </w:r>
    </w:p>
    <w:p w14:paraId="23A285E2" w14:textId="77777777" w:rsidR="00551CBA" w:rsidRDefault="00000000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注释：solvency_report_notes 生成模板、读取上传表并合并。</w:t>
      </w:r>
    </w:p>
    <w:p w14:paraId="2CF6EFB1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AI 点评：用户启用并确认数据发送后才调用模型；输入仅为当前图表中的公司与指标数据。</w:t>
      </w:r>
    </w:p>
    <w:p w14:paraId="185622CF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图片覆盖：按图表上传 PNG/JPG，可替换系统图表。</w:t>
      </w:r>
    </w:p>
    <w:p w14:paraId="3B8219F2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打印：一键显示全部时生成封面、分页模块、脚注和封底。</w:t>
      </w:r>
    </w:p>
    <w:p w14:paraId="092A1BFB" w14:textId="77777777" w:rsidR="00551CBA" w:rsidRPr="00D81416" w:rsidRDefault="00000000">
      <w:pPr>
        <w:pStyle w:val="2"/>
        <w:rPr>
          <w:rFonts w:ascii="黑体" w:eastAsia="黑体" w:hAnsi="黑体"/>
        </w:rPr>
      </w:pPr>
      <w:r w:rsidRPr="00D81416">
        <w:rPr>
          <w:rFonts w:ascii="黑体" w:eastAsia="黑体" w:hAnsi="黑体"/>
        </w:rPr>
        <w:t xml:space="preserve">STEP8 </w:t>
      </w:r>
      <w:proofErr w:type="spellStart"/>
      <w:r w:rsidRPr="00D81416">
        <w:rPr>
          <w:rFonts w:ascii="黑体" w:eastAsia="黑体" w:hAnsi="黑体"/>
        </w:rPr>
        <w:t>行业分析</w:t>
      </w:r>
      <w:proofErr w:type="spellEnd"/>
    </w:p>
    <w:p w14:paraId="2F800F1A" w14:textId="77777777" w:rsidR="00551CBA" w:rsidRDefault="00000000">
      <w:r>
        <w:t>show_step_8_solvency 位于 step8_solvency.py 579-749。它保留行业合计记录用于量化风险瀑布图，同时对公司明细按同业分类、期间计算分布统计、趋势和排名。重大融资和行业概览通过 dashboard_components 复用。</w:t>
      </w:r>
    </w:p>
    <w:p w14:paraId="5ED024A5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十三、标准数据契约与派生指标</w:t>
      </w:r>
    </w:p>
    <w:p w14:paraId="721AC3BA" w14:textId="77777777" w:rsidR="00551CBA" w:rsidRDefault="00000000">
      <w:r>
        <w:t xml:space="preserve">STANDARD_COLUMNS 是 STEP3-STEP8 </w:t>
      </w:r>
      <w:proofErr w:type="spellStart"/>
      <w:r>
        <w:t>的共享数据契约，共</w:t>
      </w:r>
      <w:proofErr w:type="spellEnd"/>
      <w:r>
        <w:t xml:space="preserve"> 30 列。任何新增字段都应考虑旧工作簿升级、导出顺序、校验、集成和图表兼容性。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723"/>
        <w:gridCol w:w="8155"/>
      </w:tblGrid>
      <w:tr w:rsidR="00551CBA" w14:paraId="5BD27E02" w14:textId="77777777" w:rsidTr="00D81416">
        <w:trPr>
          <w:tblHeader/>
        </w:trPr>
        <w:tc>
          <w:tcPr>
            <w:tcW w:w="872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3A518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字段组</w:t>
            </w:r>
          </w:p>
        </w:tc>
        <w:tc>
          <w:tcPr>
            <w:tcW w:w="4128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13A32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</w:tr>
      <w:tr w:rsidR="00551CBA" w14:paraId="5F84BBC2" w14:textId="77777777" w:rsidTr="00D81416">
        <w:tc>
          <w:tcPr>
            <w:tcW w:w="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8F782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公司身份</w:t>
            </w:r>
          </w:p>
        </w:tc>
        <w:tc>
          <w:tcPr>
            <w:tcW w:w="412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BF57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公司、原始公司名称、标准公司名称、公司统一编码、公司类型、同业分类</w:t>
            </w:r>
          </w:p>
        </w:tc>
      </w:tr>
      <w:tr w:rsidR="00551CBA" w14:paraId="56A99B96" w14:textId="77777777" w:rsidTr="00D81416">
        <w:tc>
          <w:tcPr>
            <w:tcW w:w="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3E00A" w14:textId="77777777" w:rsidR="00551CBA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报告身份</w:t>
            </w:r>
            <w:proofErr w:type="spellEnd"/>
          </w:p>
        </w:tc>
        <w:tc>
          <w:tcPr>
            <w:tcW w:w="412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69BF3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报告类型、报告年度、报告季度、报告期、披露日期</w:t>
            </w:r>
          </w:p>
        </w:tc>
      </w:tr>
      <w:tr w:rsidR="00551CBA" w14:paraId="5F46EE88" w14:textId="77777777" w:rsidTr="00D81416">
        <w:tc>
          <w:tcPr>
            <w:tcW w:w="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29FF6" w14:textId="77777777" w:rsidR="00551CBA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业务分类</w:t>
            </w:r>
            <w:proofErr w:type="spellEnd"/>
          </w:p>
        </w:tc>
        <w:tc>
          <w:tcPr>
            <w:tcW w:w="412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F6B5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一级模块、二级模块、行次、指标编码、指标名称、期间口径</w:t>
            </w:r>
          </w:p>
        </w:tc>
      </w:tr>
      <w:tr w:rsidR="00551CBA" w14:paraId="674BD3E7" w14:textId="77777777" w:rsidTr="00D81416">
        <w:tc>
          <w:tcPr>
            <w:tcW w:w="872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9BB23" w14:textId="77777777" w:rsidR="00551CBA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数值</w:t>
            </w:r>
            <w:proofErr w:type="spellEnd"/>
          </w:p>
        </w:tc>
        <w:tc>
          <w:tcPr>
            <w:tcW w:w="412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CFE7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数值、单位、数据类型、是否预测</w:t>
            </w:r>
          </w:p>
        </w:tc>
      </w:tr>
      <w:tr w:rsidR="00551CBA" w14:paraId="107BCFFB" w14:textId="77777777" w:rsidTr="00D81416">
        <w:tc>
          <w:tcPr>
            <w:tcW w:w="872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D4498" w14:textId="77777777" w:rsidR="00551CBA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血缘</w:t>
            </w:r>
            <w:proofErr w:type="spellEnd"/>
          </w:p>
        </w:tc>
        <w:tc>
          <w:tcPr>
            <w:tcW w:w="412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D68D8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来源页码、原始披露值、备注、来源类型、指标属性、来源文件、来源工作表、导入批次、计算逻辑</w:t>
            </w:r>
          </w:p>
        </w:tc>
      </w:tr>
    </w:tbl>
    <w:p w14:paraId="78E69BC8" w14:textId="77777777" w:rsidR="00551CBA" w:rsidRDefault="00551CBA">
      <w:pPr>
        <w:spacing w:after="20"/>
        <w:rPr>
          <w:lang w:eastAsia="zh-CN"/>
        </w:rPr>
      </w:pPr>
    </w:p>
    <w:p w14:paraId="41F3526C" w14:textId="77777777" w:rsidR="00551CBA" w:rsidRDefault="00000000">
      <w:proofErr w:type="spellStart"/>
      <w:r>
        <w:rPr>
          <w:color w:val="667085"/>
          <w:sz w:val="18"/>
        </w:rPr>
        <w:t>当前</w:t>
      </w:r>
      <w:proofErr w:type="spellEnd"/>
      <w:r>
        <w:rPr>
          <w:color w:val="667085"/>
          <w:sz w:val="18"/>
        </w:rPr>
        <w:t xml:space="preserve"> solvency_metric_registry.py </w:t>
      </w:r>
      <w:proofErr w:type="spellStart"/>
      <w:r>
        <w:rPr>
          <w:color w:val="667085"/>
          <w:sz w:val="18"/>
        </w:rPr>
        <w:t>定义</w:t>
      </w:r>
      <w:proofErr w:type="spellEnd"/>
      <w:r>
        <w:rPr>
          <w:color w:val="667085"/>
          <w:sz w:val="18"/>
        </w:rPr>
        <w:t xml:space="preserve"> 35 项派生/校验指标。下面列出交接时的注册清单。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4309"/>
        <w:gridCol w:w="4708"/>
        <w:gridCol w:w="861"/>
      </w:tblGrid>
      <w:tr w:rsidR="00551CBA" w14:paraId="09F21C57" w14:textId="77777777" w:rsidTr="00D81416">
        <w:trPr>
          <w:tblHeader/>
        </w:trPr>
        <w:tc>
          <w:tcPr>
            <w:tcW w:w="2181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DE25C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指标编码</w:t>
            </w:r>
          </w:p>
        </w:tc>
        <w:tc>
          <w:tcPr>
            <w:tcW w:w="238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1B731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指标名称</w:t>
            </w:r>
          </w:p>
        </w:tc>
        <w:tc>
          <w:tcPr>
            <w:tcW w:w="43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DAF7E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单位</w:t>
            </w:r>
          </w:p>
        </w:tc>
      </w:tr>
      <w:tr w:rsidR="00551CBA" w14:paraId="37532747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5E57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POLICY_SURPLUS_CORE_TO_ACTUAL_CAPITAL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1A282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保单未来盈余/核心资本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4349C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1DD95AD2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6AA22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POLICY_SURPLUS_CORE_BAND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99DE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保单未来盈余/核心资本分布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CD3E2" w14:textId="77777777" w:rsidR="00551CBA" w:rsidRDefault="00551CBA">
            <w:pPr>
              <w:spacing w:after="0" w:line="252" w:lineRule="auto"/>
              <w:rPr>
                <w:lang w:eastAsia="zh-CN"/>
              </w:rPr>
            </w:pPr>
          </w:p>
        </w:tc>
      </w:tr>
      <w:tr w:rsidR="00551CBA" w14:paraId="760F8327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DFC56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FEATURE_FACTOR_IMPACT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6451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考虑特征系数影响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62328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万元</w:t>
            </w:r>
          </w:p>
        </w:tc>
      </w:tr>
      <w:tr w:rsidR="00551CBA" w14:paraId="7EF4DCFF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7764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ACTUAL_CAPITAL_TO_RECOGNIZED_ASSETS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0D55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实际资本/认可资产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60F4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1FC18648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F2A69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CORE_T1_TO_ACTUAL_CAPITAL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AB6B7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核心一级资本占比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069A4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485D9B47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9397E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CORE_T2_TO_ACTUAL_CAPITAL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F7F9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核心二级资本占比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EEED7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2BBBB69F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ABF3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ANC_T1_TO_ACTUAL_CAPITAL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6ABAB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附属一级资本占比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4C7A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0794BA33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9B5A5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ANC_T2_TO_ACTUAL_CAPITAL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A6A8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附属二级资本占比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4E8D4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1C345C72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7FE4E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POLICY_SURPLUS_CORE_TO_CORE_CAPITAL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3F6FE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计入核心资本的保单未来盈余/核心资本的比例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71D1B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66FD16B7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B32E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MINIMUM_CAPITAL_TO_RECOGNIZED_LIABILITIES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CB3E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最低资本/认可负债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F71C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1F1EE555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D5D80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POLICY_SURPLUS_TO_INSURANCE_LIABILITIES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8A403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保单未来盈余/保险合同负债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8B68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4744CC09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0BF9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RECOGNIZED_ASSETS_TO_ACTUAL_CAPITAL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43D7B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认可资产/实际资本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7884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7361E99E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45BD9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RECOGNIZED_ASSETS_TO_MINIMUM_CAPITAL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460D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认可资产/最低资本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4A74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082FB475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C3BA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RECOGNIZED_ASSETS_TO_REGISTERED_CAPITAL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A174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认可资产/注册资本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B671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4D0887B9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A95B7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ACTUAL_CAPITAL_TO_REGISTERED_CAPITAL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E6392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实际资本/注册资本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ECCE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66EA3788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BA610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FEATURE_FACTOR_CHECK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E963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check特征系数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4C29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7271CC83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13D5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LIFE_INSURANCE_RISK_TO_LIABILITIES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B3C53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保险风险（寿）/认可负债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61072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773FEBF7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FBB66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NON_LIFE_INSURANCE_RISK_TO_LIABILITIES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4EAA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保险风险（非寿）/认可负债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A13A1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10DB86AD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C52D2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lastRenderedPageBreak/>
              <w:t>LIFE_INSURANCE_RISK_TO_QUANT_CAPITAL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2384E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寿险业务保险风险最低资本占比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6BF0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5911D1B1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A5C7C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NON_LIFE_INSURANCE_RISK_TO_QUANT_CAPITAL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ADF6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非寿险业务保险风险最低资本占比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88061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5508906B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665F2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MARKET_RISK_TO_QUANT_CAPITAL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1A4F1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市场风险最低资本占比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19BF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53A732E8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93C3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CREDIT_RISK_TO_QUANT_CAPITAL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8515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信用风险最低资本占比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643E2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7EEE4991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8C725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DIVERSIFICATION_EFFECT_TO_QUANT_CAPITAL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CC09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风险分散效应最低资本占比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62FA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6A3B34BA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93936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LOSS_ABSORPTION_TO_QUANT_CAPITAL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49812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损失吸收效应最低资本占比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AC102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65221BF6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2BCF3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MARKET_RISK_TO_ASSETS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7C05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市场风险/认可资产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BCD5C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41E8F8EC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78887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CREDIT_RISK_TO_ASSETS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D8CEB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信用风险/认可资产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3E01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5F2E7B5E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24769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CORE_CAPITAL_TO_REGISTERED_CAPITAL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3A2B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核心资本/注册资本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6783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11A270D9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FB77E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REGISTERED_CAPITAL_TO_CORE_CAPITAL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F174B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注册资本/核心资本率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D6CC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1EBE2D04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FFFEA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CORE_T1_POLICY_SURPLUS_SHARE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967A3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核心一级资本中的保单未来盈余占比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9917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49786F2A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1C16F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ANC_T1_POLICY_SURPLUS_SHARE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65DAC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附属一级资本中保单未来盈余占比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4589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08E76DF4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D849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INTEREST_RATE_RISK_TO_ASSETS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53328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利率风险/认可资产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8613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69148C9D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1E8BB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EQUITY_RISK_TO_ASSETS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A2586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权益价格风险/认可资产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E6C7C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5B0145F3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34C62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SPREAD_RISK_TO_ASSETS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63448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利差风险/认可资产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0581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60260DE3" w14:textId="77777777" w:rsidTr="00D81416"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5526B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COUNTERPARTY_RISK_TO_ASSETS</w:t>
            </w:r>
          </w:p>
        </w:tc>
        <w:tc>
          <w:tcPr>
            <w:tcW w:w="238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7B63A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交易对手违约风险/认可资产</w:t>
            </w:r>
          </w:p>
        </w:tc>
        <w:tc>
          <w:tcPr>
            <w:tcW w:w="43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6A35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  <w:tr w:rsidR="00551CBA" w14:paraId="62D019A2" w14:textId="77777777" w:rsidTr="00D81416"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F94E8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TOTAL_ASSETS_TO_REGISTERED_CAPITAL</w:t>
            </w:r>
          </w:p>
        </w:tc>
        <w:tc>
          <w:tcPr>
            <w:tcW w:w="238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0612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总资产/注册资本</w:t>
            </w:r>
          </w:p>
        </w:tc>
        <w:tc>
          <w:tcPr>
            <w:tcW w:w="43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BB29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倍</w:t>
            </w:r>
          </w:p>
        </w:tc>
      </w:tr>
    </w:tbl>
    <w:p w14:paraId="64744B91" w14:textId="77777777" w:rsidR="00551CBA" w:rsidRDefault="00551CBA">
      <w:pPr>
        <w:spacing w:after="20"/>
      </w:pPr>
    </w:p>
    <w:p w14:paraId="5C83F335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十四、测试与质量基线</w:t>
      </w:r>
    </w:p>
    <w:p w14:paraId="4D1629EB" w14:textId="77777777" w:rsidR="00551CBA" w:rsidRDefault="00000000">
      <w:r>
        <w:t>2026-09-03 使用 D:\Anaconda\python.exe 执行完整 unittest 套件：Ran 310 tests in 21.015s，结果 OK。测试覆盖定位、扫描件、单位、跨页、边界、Profile、公司身份、标准化、校验、集成、导航、融资、图表和打印页面。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657"/>
        <w:gridCol w:w="4309"/>
        <w:gridCol w:w="3912"/>
      </w:tblGrid>
      <w:tr w:rsidR="00551CBA" w14:paraId="3B6C43A2" w14:textId="77777777" w:rsidTr="00D81416">
        <w:trPr>
          <w:tblHeader/>
        </w:trPr>
        <w:tc>
          <w:tcPr>
            <w:tcW w:w="839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30B43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测试组</w:t>
            </w:r>
          </w:p>
        </w:tc>
        <w:tc>
          <w:tcPr>
            <w:tcW w:w="2181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402F3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主要文件</w:t>
            </w:r>
          </w:p>
        </w:tc>
        <w:tc>
          <w:tcPr>
            <w:tcW w:w="1980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1F68D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关注点</w:t>
            </w:r>
          </w:p>
        </w:tc>
      </w:tr>
      <w:tr w:rsidR="00551CBA" w14:paraId="7DEDD939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B7179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定位与提取</w:t>
            </w:r>
          </w:p>
        </w:tc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CFDB6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test_accuracy_hardening、test_scanned_pdf_support、test_extraction_performance</w:t>
            </w:r>
          </w:p>
        </w:tc>
        <w:tc>
          <w:tcPr>
            <w:tcW w:w="198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DDEE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目录/标题/结构证据、视觉页、冲突隔离、性能</w:t>
            </w:r>
          </w:p>
        </w:tc>
      </w:tr>
      <w:tr w:rsidR="00551CBA" w14:paraId="671B8D4E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36994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6"/>
              </w:rPr>
              <w:t>复杂版式</w:t>
            </w:r>
            <w:proofErr w:type="spellEnd"/>
          </w:p>
        </w:tc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60EA3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test_actual_capital_layouts、test_minimum_capital_layouts、test_operating_metrics_boundaries</w:t>
            </w:r>
          </w:p>
        </w:tc>
        <w:tc>
          <w:tcPr>
            <w:tcW w:w="198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C3BB5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实际资本、最低资本、经营指标首尾与跨页</w:t>
            </w:r>
          </w:p>
        </w:tc>
      </w:tr>
      <w:tr w:rsidR="00551CBA" w14:paraId="23A6159A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8E186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6"/>
              </w:rPr>
              <w:t>规范化与集成</w:t>
            </w:r>
            <w:proofErr w:type="spellEnd"/>
          </w:p>
        </w:tc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092A5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test_solvency_normalizer、test_dataset_adapter、test_company_identity</w:t>
            </w:r>
          </w:p>
        </w:tc>
        <w:tc>
          <w:tcPr>
            <w:tcW w:w="198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689EC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字典匹配、单位、外部宽表、历史名称</w:t>
            </w:r>
          </w:p>
        </w:tc>
      </w:tr>
      <w:tr w:rsidR="00551CBA" w14:paraId="4D2FA4F4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779E1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STEP3/4</w:t>
            </w:r>
          </w:p>
        </w:tc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B8AC7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test_step3_standardizer、test_step4_validator、test_validation_workbook</w:t>
            </w:r>
          </w:p>
        </w:tc>
        <w:tc>
          <w:tcPr>
            <w:tcW w:w="198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7A633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目标清单、依赖闭包、公式和检查底稿</w:t>
            </w:r>
          </w:p>
        </w:tc>
      </w:tr>
      <w:tr w:rsidR="00551CBA" w14:paraId="4BD9757F" w14:textId="77777777" w:rsidTr="00D81416">
        <w:tc>
          <w:tcPr>
            <w:tcW w:w="839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807D9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6"/>
              </w:rPr>
              <w:t>分析与报告</w:t>
            </w:r>
            <w:proofErr w:type="spellEnd"/>
          </w:p>
        </w:tc>
        <w:tc>
          <w:tcPr>
            <w:tcW w:w="21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1D630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test_step6_analysis、test_step78_report_views、test_dashboard_components</w:t>
            </w:r>
          </w:p>
        </w:tc>
        <w:tc>
          <w:tcPr>
            <w:tcW w:w="198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2DEC8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筛选、图表、导航、封面、打印与底层数据</w:t>
            </w:r>
          </w:p>
        </w:tc>
      </w:tr>
      <w:tr w:rsidR="00551CBA" w14:paraId="3A9C007E" w14:textId="77777777" w:rsidTr="00D81416">
        <w:tc>
          <w:tcPr>
            <w:tcW w:w="839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D76FB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6"/>
              </w:rPr>
              <w:t>配置与策略</w:t>
            </w:r>
            <w:proofErr w:type="spellEnd"/>
          </w:p>
        </w:tc>
        <w:tc>
          <w:tcPr>
            <w:tcW w:w="21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A5FF7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test_report_profiles、test_table_strategy_registry</w:t>
            </w:r>
          </w:p>
        </w:tc>
        <w:tc>
          <w:tcPr>
            <w:tcW w:w="198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0460B" w14:textId="77777777" w:rsidR="00551CBA" w:rsidRDefault="00000000">
            <w:pPr>
              <w:spacing w:after="0" w:line="252" w:lineRule="auto"/>
            </w:pPr>
            <w:r>
              <w:rPr>
                <w:sz w:val="16"/>
              </w:rPr>
              <w:t>v1/v2 工作簿、策略引用和分派</w:t>
            </w:r>
          </w:p>
        </w:tc>
      </w:tr>
    </w:tbl>
    <w:p w14:paraId="0DCBBC37" w14:textId="77777777" w:rsidR="00551CBA" w:rsidRDefault="00551CBA">
      <w:pPr>
        <w:spacing w:after="20"/>
      </w:pP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551CBA" w14:paraId="11A41346" w14:textId="77777777" w:rsidTr="00D81416">
        <w:tc>
          <w:tcPr>
            <w:tcW w:w="5000" w:type="pct"/>
            <w:shd w:val="clear" w:color="auto" w:fill="E9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046AC" w14:textId="77777777" w:rsidR="00551CBA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00A3A3"/>
                <w:sz w:val="20"/>
                <w:lang w:eastAsia="zh-CN"/>
              </w:rPr>
              <w:t xml:space="preserve">测试纪律  </w:t>
            </w:r>
            <w:r>
              <w:rPr>
                <w:sz w:val="19"/>
                <w:lang w:eastAsia="zh-CN"/>
              </w:rPr>
              <w:t>更改定位关键词</w:t>
            </w:r>
            <w:proofErr w:type="gramEnd"/>
            <w:r>
              <w:rPr>
                <w:sz w:val="19"/>
                <w:lang w:eastAsia="zh-CN"/>
              </w:rPr>
              <w:t>、表格边界、字段字典、派生公式、图表方案或控件 key 时，应先新增/更新针对性测试，再运行全量 310 项基线。</w:t>
            </w:r>
          </w:p>
        </w:tc>
      </w:tr>
    </w:tbl>
    <w:p w14:paraId="5E840F4A" w14:textId="77777777" w:rsidR="00551CBA" w:rsidRDefault="00551CBA">
      <w:pPr>
        <w:spacing w:after="40"/>
        <w:rPr>
          <w:lang w:eastAsia="zh-CN"/>
        </w:rPr>
      </w:pPr>
    </w:p>
    <w:p w14:paraId="0B4B5FD4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proofErr w:type="spellStart"/>
      <w:r w:rsidRPr="00D81416">
        <w:rPr>
          <w:rFonts w:ascii="黑体" w:eastAsia="黑体" w:hAnsi="黑体"/>
          <w:lang w:eastAsia="zh-CN"/>
        </w:rPr>
        <w:lastRenderedPageBreak/>
        <w:t>十五、常见修改入口</w:t>
      </w:r>
      <w:proofErr w:type="spellEnd"/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922"/>
        <w:gridCol w:w="4111"/>
        <w:gridCol w:w="3845"/>
      </w:tblGrid>
      <w:tr w:rsidR="00551CBA" w14:paraId="00F4688D" w14:textId="77777777" w:rsidTr="00D81416">
        <w:trPr>
          <w:tblHeader/>
        </w:trPr>
        <w:tc>
          <w:tcPr>
            <w:tcW w:w="97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8089A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修改需求</w:t>
            </w:r>
          </w:p>
        </w:tc>
        <w:tc>
          <w:tcPr>
            <w:tcW w:w="2081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EEBCF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建议入口</w:t>
            </w:r>
          </w:p>
        </w:tc>
        <w:tc>
          <w:tcPr>
            <w:tcW w:w="194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96BAC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必须同步</w:t>
            </w:r>
          </w:p>
        </w:tc>
      </w:tr>
      <w:tr w:rsidR="00551CBA" w14:paraId="45C2B27F" w14:textId="77777777" w:rsidTr="00D81416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B8C24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修改安全码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C0D48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app.py::_expected_login_code 或部署环境变量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5E0B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操作手册、部署配置、安全评审</w:t>
            </w:r>
          </w:p>
        </w:tc>
      </w:tr>
      <w:tr w:rsidR="00551CBA" w14:paraId="7AE4F9C4" w14:textId="77777777" w:rsidTr="00D81416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69E8F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5"/>
              </w:rPr>
              <w:t>修改普通用户权限</w:t>
            </w:r>
            <w:proofErr w:type="spellEnd"/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DA76C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app.py 的 visible_workflow_labels 与 tabs 映射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C9B0D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登录提示、AppTest、导航</w:t>
            </w:r>
          </w:p>
        </w:tc>
      </w:tr>
      <w:tr w:rsidR="00551CBA" w14:paraId="1E61BDBC" w14:textId="77777777" w:rsidTr="00D81416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ECF50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新增报告类型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3F453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config/report_profiles + report_profiles.py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0D9D5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公司来源、目标表、字典、规则、Gold 样本</w:t>
            </w:r>
          </w:p>
        </w:tc>
      </w:tr>
      <w:tr w:rsidR="00551CBA" w14:paraId="1BDE8353" w14:textId="77777777" w:rsidTr="00D81416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8AAB8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5"/>
              </w:rPr>
              <w:t>调整目标表页码规则</w:t>
            </w:r>
            <w:proofErr w:type="spellEnd"/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A0B0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*_page_features.json、版式变体、table_strategy_handlers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57EC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定位与边界测试、操作手册</w:t>
            </w:r>
          </w:p>
        </w:tc>
      </w:tr>
      <w:tr w:rsidR="00551CBA" w14:paraId="65057DD0" w14:textId="77777777" w:rsidTr="00D81416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BC80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5"/>
              </w:rPr>
              <w:t>新增复杂表格策略</w:t>
            </w:r>
            <w:proofErr w:type="spellEnd"/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60E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table_strategy_registry.py + handlers.py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F498E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strategy_id、Profile 校验和测试</w:t>
            </w:r>
          </w:p>
        </w:tc>
      </w:tr>
      <w:tr w:rsidR="00551CBA" w14:paraId="137F0EB2" w14:textId="77777777" w:rsidTr="00D81416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87B5E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新增/改名指标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80B8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taxonomy/Profile 字段字典、metric_registry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3D5D5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标准表、校验、导航、图表、注释模板</w:t>
            </w:r>
          </w:p>
        </w:tc>
      </w:tr>
      <w:tr w:rsidR="00551CBA" w14:paraId="353AE08E" w14:textId="77777777" w:rsidTr="00D81416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36CA1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5"/>
              </w:rPr>
              <w:t>修改校验公式</w:t>
            </w:r>
            <w:proofErr w:type="spellEnd"/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B052C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solvency_validation_rules.xlsx、solvency_validator.py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25B07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校验工作簿公式与测试</w:t>
            </w:r>
          </w:p>
        </w:tc>
      </w:tr>
      <w:tr w:rsidR="00551CBA" w14:paraId="28C73120" w14:textId="77777777" w:rsidTr="00D81416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5663A" w14:textId="77777777" w:rsidR="00551CBA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修改公司历史名称/同业</w:t>
            </w:r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F933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solvency_peer_</w:t>
            </w:r>
            <w:proofErr w:type="gramStart"/>
            <w:r>
              <w:rPr>
                <w:sz w:val="15"/>
              </w:rPr>
              <w:t>groups.json</w:t>
            </w:r>
            <w:proofErr w:type="gramEnd"/>
            <w:r>
              <w:rPr>
                <w:sz w:val="15"/>
              </w:rPr>
              <w:t>、company_identity.py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F7E25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STEP5 身份映射和分析筛选</w:t>
            </w:r>
          </w:p>
        </w:tc>
      </w:tr>
      <w:tr w:rsidR="00551CBA" w14:paraId="5F5D1B21" w14:textId="77777777" w:rsidTr="00D81416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470BD" w14:textId="77777777" w:rsidR="00551CBA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修改 STEP6 图表</w:t>
            </w:r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5F3E1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solvency_step6_analysis.py + app.py 控件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9C3E6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图例、单位、筛选和 </w:t>
            </w:r>
            <w:proofErr w:type="spellStart"/>
            <w:r>
              <w:rPr>
                <w:sz w:val="15"/>
                <w:lang w:eastAsia="zh-CN"/>
              </w:rPr>
              <w:t>AppTest</w:t>
            </w:r>
            <w:proofErr w:type="spellEnd"/>
          </w:p>
        </w:tc>
      </w:tr>
      <w:tr w:rsidR="00551CBA" w14:paraId="188E03D8" w14:textId="77777777" w:rsidTr="00D81416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6B342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5"/>
              </w:rPr>
              <w:t>修改</w:t>
            </w:r>
            <w:proofErr w:type="spellEnd"/>
            <w:r>
              <w:rPr>
                <w:sz w:val="15"/>
              </w:rPr>
              <w:t xml:space="preserve"> STEP7 </w:t>
            </w:r>
            <w:proofErr w:type="spellStart"/>
            <w:r>
              <w:rPr>
                <w:sz w:val="15"/>
              </w:rPr>
              <w:t>图表</w:t>
            </w:r>
            <w:proofErr w:type="spellEnd"/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79E87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step7_chart_plans.py、step7_charts.py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979AF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导航、注释模板、打印布局和测试</w:t>
            </w:r>
          </w:p>
        </w:tc>
      </w:tr>
      <w:tr w:rsidR="00551CBA" w14:paraId="6F9881BA" w14:textId="77777777" w:rsidTr="00D81416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64412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5"/>
              </w:rPr>
              <w:t>修改</w:t>
            </w:r>
            <w:proofErr w:type="spellEnd"/>
            <w:r>
              <w:rPr>
                <w:sz w:val="15"/>
              </w:rPr>
              <w:t xml:space="preserve"> STEP8 </w:t>
            </w:r>
            <w:proofErr w:type="spellStart"/>
            <w:r>
              <w:rPr>
                <w:sz w:val="15"/>
              </w:rPr>
              <w:t>图表</w:t>
            </w:r>
            <w:proofErr w:type="spellEnd"/>
          </w:p>
        </w:tc>
        <w:tc>
          <w:tcPr>
            <w:tcW w:w="2081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E2EC6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step8_solvency.py、navigation.py</w:t>
            </w:r>
          </w:p>
        </w:tc>
        <w:tc>
          <w:tcPr>
            <w:tcW w:w="194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5194D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行业合计口径、同业顺序和打印</w:t>
            </w:r>
          </w:p>
        </w:tc>
      </w:tr>
      <w:tr w:rsidR="00551CBA" w14:paraId="19752750" w14:textId="77777777" w:rsidTr="00D81416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5A5D8" w14:textId="77777777" w:rsidR="00551CBA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5"/>
              </w:rPr>
              <w:t>修改封面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页眉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打印</w:t>
            </w:r>
            <w:proofErr w:type="spellEnd"/>
          </w:p>
        </w:tc>
        <w:tc>
          <w:tcPr>
            <w:tcW w:w="2081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8313F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dashboard_components.py、picture/、STEP7/8 CSS</w:t>
            </w:r>
          </w:p>
        </w:tc>
        <w:tc>
          <w:tcPr>
            <w:tcW w:w="194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63FA9" w14:textId="77777777" w:rsidR="00551CBA" w:rsidRDefault="00000000">
            <w:pPr>
              <w:spacing w:after="0" w:line="252" w:lineRule="auto"/>
            </w:pPr>
            <w:r>
              <w:rPr>
                <w:sz w:val="15"/>
              </w:rPr>
              <w:t>A4/16:9 双模式截图回归</w:t>
            </w:r>
          </w:p>
        </w:tc>
      </w:tr>
    </w:tbl>
    <w:p w14:paraId="3E71F7B6" w14:textId="77777777" w:rsidR="00551CBA" w:rsidRDefault="00551CBA">
      <w:pPr>
        <w:spacing w:after="20"/>
      </w:pPr>
    </w:p>
    <w:p w14:paraId="3538DE2E" w14:textId="77777777" w:rsidR="00551CBA" w:rsidRPr="00D81416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D81416">
        <w:rPr>
          <w:rFonts w:ascii="黑体" w:eastAsia="黑体" w:hAnsi="黑体"/>
          <w:lang w:eastAsia="zh-CN"/>
        </w:rPr>
        <w:lastRenderedPageBreak/>
        <w:t>十六、故障排查与维护建议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122"/>
        <w:gridCol w:w="7756"/>
      </w:tblGrid>
      <w:tr w:rsidR="00551CBA" w14:paraId="4D19631B" w14:textId="77777777" w:rsidTr="00D81416">
        <w:trPr>
          <w:tblHeader/>
        </w:trPr>
        <w:tc>
          <w:tcPr>
            <w:tcW w:w="107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0551D" w14:textId="77777777" w:rsidR="00551CBA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问题</w:t>
            </w:r>
            <w:proofErr w:type="spellEnd"/>
          </w:p>
        </w:tc>
        <w:tc>
          <w:tcPr>
            <w:tcW w:w="392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2189" w14:textId="77777777" w:rsidR="00551CB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代码侧检查顺序</w:t>
            </w:r>
          </w:p>
        </w:tc>
      </w:tr>
      <w:tr w:rsidR="00551CBA" w14:paraId="3A0CC0D0" w14:textId="77777777" w:rsidTr="00D81416"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BD095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页面启动失败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DD2CD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Python/requirements → 导入错误 → Profile 路径与 JSON → Streamlit 日志</w:t>
            </w:r>
          </w:p>
        </w:tc>
      </w:tr>
      <w:tr w:rsidR="00551CBA" w14:paraId="20150EC0" w14:textId="77777777" w:rsidTr="00D81416"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DCA33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Profile 无法加载</w:t>
            </w:r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C9D0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safe_project_path → 工作簿 Sheet/列 → strategy_id 注册 → 跨 Profile 引用</w:t>
            </w:r>
          </w:p>
        </w:tc>
      </w:tr>
      <w:tr w:rsidR="00551CBA" w14:paraId="0CE61360" w14:textId="77777777" w:rsidTr="00D81416"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39B96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AI 接口失败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4C067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llm_base_url/model/key → /chat/completions URL → llm_config 参数 → llm_http 重试响应</w:t>
            </w:r>
          </w:p>
        </w:tc>
      </w:tr>
      <w:tr w:rsidR="00551CBA" w14:paraId="448B4543" w14:textId="77777777" w:rsidTr="00D81416"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20930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扫描 PDF 无法识别</w:t>
            </w:r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762F0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文字层检测 → 视觉模型能力 → 图片分辨率 → 页面范围 → 单页日志</w:t>
            </w:r>
          </w:p>
        </w:tc>
      </w:tr>
      <w:tr w:rsidR="00551CBA" w14:paraId="250AE48B" w14:textId="77777777" w:rsidTr="00D81416"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CFE65" w14:textId="77777777" w:rsidR="00551CBA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表格跨页错位</w:t>
            </w:r>
            <w:proofErr w:type="spellEnd"/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84779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PageMatch → 单页列型 → 表头相似度 → _validate_cross_page_columns → 边界闭合</w:t>
            </w:r>
          </w:p>
        </w:tc>
      </w:tr>
      <w:tr w:rsidR="00551CBA" w14:paraId="022EDE16" w14:textId="77777777" w:rsidTr="00D81416"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E7E71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指标匹配歧义</w:t>
            </w:r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75A4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table_id 范围 → 精确名称/别名 → taxonomy 重复 → normalization_diagnostics</w:t>
            </w:r>
          </w:p>
        </w:tc>
      </w:tr>
      <w:tr w:rsidR="00551CBA" w14:paraId="4290467D" w14:textId="77777777" w:rsidTr="00D81416"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AACBC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校验结果异常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191B9" w14:textId="77777777" w:rsidR="00551CBA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期间组 → 单位换算 → 重复粒度 → 规则指标编码 → 容差</w:t>
            </w:r>
          </w:p>
        </w:tc>
      </w:tr>
      <w:tr w:rsidR="00551CBA" w14:paraId="4A8ECD46" w14:textId="77777777" w:rsidTr="00D81416">
        <w:tc>
          <w:tcPr>
            <w:tcW w:w="107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D12E9" w14:textId="77777777" w:rsidR="00551CBA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报表不显示</w:t>
            </w:r>
            <w:proofErr w:type="spellEnd"/>
          </w:p>
        </w:tc>
        <w:tc>
          <w:tcPr>
            <w:tcW w:w="392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B44E5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integrated_data → Profile 过滤 → report_scope_frame → navigation metric codes → 图表必要指标</w:t>
            </w:r>
          </w:p>
        </w:tc>
      </w:tr>
      <w:tr w:rsidR="00551CBA" w14:paraId="0F2796B4" w14:textId="77777777" w:rsidTr="00D81416">
        <w:tc>
          <w:tcPr>
            <w:tcW w:w="107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5C63A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打印空白/分页异常</w:t>
            </w:r>
          </w:p>
        </w:tc>
        <w:tc>
          <w:tcPr>
            <w:tcW w:w="392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28A11" w14:textId="77777777" w:rsidR="00551CBA" w:rsidRDefault="00000000">
            <w:pPr>
              <w:spacing w:after="0" w:line="252" w:lineRule="auto"/>
            </w:pPr>
            <w:r>
              <w:rPr>
                <w:sz w:val="17"/>
              </w:rPr>
              <w:t>print_all 状态 → 页面渲染完成 → stale module CSS → @page → 浏览器背景图形</w:t>
            </w:r>
          </w:p>
        </w:tc>
      </w:tr>
    </w:tbl>
    <w:p w14:paraId="7CCD39C6" w14:textId="77777777" w:rsidR="00551CBA" w:rsidRDefault="00551CBA">
      <w:pPr>
        <w:spacing w:after="20"/>
      </w:pPr>
    </w:p>
    <w:p w14:paraId="682E5E95" w14:textId="77777777" w:rsidR="00551CBA" w:rsidRDefault="00000000">
      <w:pPr>
        <w:pStyle w:val="2"/>
      </w:pPr>
      <w:r>
        <w:t>维护原则</w:t>
      </w:r>
    </w:p>
    <w:p w14:paraId="55EF6B7F" w14:textId="77777777" w:rsidR="00551CBA" w:rsidRDefault="00000000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保留配置驱动边界：可配置差异优先进入 Profile/工作簿；通用算法保留在 Python。</w:t>
      </w:r>
    </w:p>
    <w:p w14:paraId="5CFBBA28" w14:textId="77777777" w:rsidR="00551CBA" w:rsidRDefault="00000000">
      <w:pPr>
        <w:numPr>
          <w:ilvl w:val="0"/>
          <w:numId w:val="1"/>
        </w:numPr>
        <w:spacing w:after="70" w:line="288" w:lineRule="auto"/>
      </w:pPr>
      <w:r>
        <w:rPr>
          <w:sz w:val="20"/>
        </w:rPr>
        <w:t>复杂差异使用版本化策略 Registry，不在主流程增加 table_id 分支。</w:t>
      </w:r>
    </w:p>
    <w:p w14:paraId="40217443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保持标准窄表兼容；新增字段提供旧工作簿升级路径。</w:t>
      </w:r>
    </w:p>
    <w:p w14:paraId="5E75FF1C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不在代码、JSON、模板或 Git 历史写入 API Key、访问令牌或非公开报告。</w:t>
      </w:r>
    </w:p>
    <w:p w14:paraId="6FC8CE07" w14:textId="77777777" w:rsidR="00551CBA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修改前记录输入样本、期望页码/行数/指标值；必要时增加 Gold 样本。</w:t>
      </w:r>
    </w:p>
    <w:p w14:paraId="0594E23A" w14:textId="77777777" w:rsidR="00551CBA" w:rsidRDefault="00000000">
      <w:pPr>
        <w:numPr>
          <w:ilvl w:val="0"/>
          <w:numId w:val="1"/>
        </w:numPr>
        <w:spacing w:after="70" w:line="288" w:lineRule="auto"/>
      </w:pPr>
      <w:proofErr w:type="spellStart"/>
      <w:r>
        <w:rPr>
          <w:sz w:val="20"/>
        </w:rPr>
        <w:t>使用独立分支和</w:t>
      </w:r>
      <w:proofErr w:type="spellEnd"/>
      <w:r>
        <w:rPr>
          <w:sz w:val="20"/>
        </w:rPr>
        <w:t xml:space="preserve"> Pull </w:t>
      </w:r>
      <w:proofErr w:type="spellStart"/>
      <w:r>
        <w:rPr>
          <w:sz w:val="20"/>
        </w:rPr>
        <w:t>Request；稳定发布后创建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tag，并同步更新</w:t>
      </w:r>
      <w:proofErr w:type="spellEnd"/>
      <w:r>
        <w:rPr>
          <w:sz w:val="20"/>
        </w:rPr>
        <w:t xml:space="preserve"> README 与两份手册。</w:t>
      </w:r>
    </w:p>
    <w:sectPr w:rsidR="00551CBA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D566" w14:textId="77777777" w:rsidR="00AB3F72" w:rsidRDefault="00AB3F72">
      <w:pPr>
        <w:spacing w:after="0" w:line="240" w:lineRule="auto"/>
      </w:pPr>
      <w:r>
        <w:separator/>
      </w:r>
    </w:p>
  </w:endnote>
  <w:endnote w:type="continuationSeparator" w:id="0">
    <w:p w14:paraId="1D09F5FC" w14:textId="77777777" w:rsidR="00AB3F72" w:rsidRDefault="00AB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EFA7" w14:textId="77777777" w:rsidR="00551CBA" w:rsidRDefault="00000000">
    <w:pPr>
      <w:pStyle w:val="a6"/>
      <w:spacing w:before="60"/>
      <w:jc w:val="center"/>
    </w:pPr>
    <w:proofErr w:type="spellStart"/>
    <w:proofErr w:type="gramStart"/>
    <w:r>
      <w:rPr>
        <w:color w:val="667085"/>
        <w:sz w:val="16"/>
      </w:rPr>
      <w:t>内部交接材料</w:t>
    </w:r>
    <w:proofErr w:type="spellEnd"/>
    <w:r>
      <w:rPr>
        <w:color w:val="667085"/>
        <w:sz w:val="16"/>
      </w:rPr>
      <w:t xml:space="preserve">  |</w:t>
    </w:r>
    <w:proofErr w:type="gramEnd"/>
    <w:r>
      <w:rPr>
        <w:color w:val="667085"/>
        <w:sz w:val="16"/>
      </w:rPr>
      <w:t xml:space="preserve"> 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 w:rsidR="00D81416">
      <w:rPr>
        <w:color w:val="667085"/>
        <w:sz w:val="16"/>
      </w:rPr>
      <w:fldChar w:fldCharType="separate"/>
    </w:r>
    <w:r w:rsidR="00D81416">
      <w:rPr>
        <w:noProof/>
        <w:color w:val="667085"/>
        <w:sz w:val="16"/>
      </w:rPr>
      <w:t>2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4FDB" w14:textId="77777777" w:rsidR="00AB3F72" w:rsidRDefault="00AB3F72">
      <w:pPr>
        <w:spacing w:after="0" w:line="240" w:lineRule="auto"/>
      </w:pPr>
      <w:r>
        <w:separator/>
      </w:r>
    </w:p>
  </w:footnote>
  <w:footnote w:type="continuationSeparator" w:id="0">
    <w:p w14:paraId="242F09C8" w14:textId="77777777" w:rsidR="00AB3F72" w:rsidRDefault="00AB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007AE" w14:textId="77777777" w:rsidR="00551CBA" w:rsidRDefault="00000000">
    <w:pPr>
      <w:pStyle w:val="a4"/>
      <w:pBdr>
        <w:bottom w:val="single" w:sz="5" w:space="1" w:color="CBD5E1"/>
      </w:pBdr>
      <w:tabs>
        <w:tab w:val="right" w:pos="9524"/>
      </w:tabs>
      <w:spacing w:after="60"/>
      <w:rPr>
        <w:lang w:eastAsia="zh-CN"/>
      </w:rPr>
    </w:pPr>
    <w:r>
      <w:rPr>
        <w:color w:val="667085"/>
        <w:sz w:val="16"/>
        <w:lang w:eastAsia="zh-CN"/>
      </w:rPr>
      <w:t>偿付能力报告平台代码说明手册</w:t>
    </w:r>
    <w:r>
      <w:rPr>
        <w:color w:val="667085"/>
        <w:sz w:val="16"/>
        <w:lang w:eastAsia="zh-CN"/>
      </w:rPr>
      <w:tab/>
      <w:t>v0.3.1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B674F"/>
    <w:multiLevelType w:val="singleLevel"/>
    <w:tmpl w:val="16A4F690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280"/>
      </w:pPr>
      <w:rPr>
        <w:rFonts w:ascii="微软雅黑" w:eastAsia="微软雅黑" w:hAnsi="微软雅黑"/>
      </w:rPr>
    </w:lvl>
  </w:abstractNum>
  <w:abstractNum w:abstractNumId="10" w15:restartNumberingAfterBreak="0">
    <w:nsid w:val="643E6029"/>
    <w:multiLevelType w:val="singleLevel"/>
    <w:tmpl w:val="8008257A"/>
    <w:lvl w:ilvl="0">
      <w:start w:val="1"/>
      <w:numFmt w:val="bullet"/>
      <w:pStyle w:val="a"/>
      <w:lvlText w:val="•"/>
      <w:lvlJc w:val="left"/>
      <w:pPr>
        <w:tabs>
          <w:tab w:val="num" w:pos="560"/>
        </w:tabs>
        <w:ind w:left="560" w:hanging="280"/>
      </w:pPr>
      <w:rPr>
        <w:rFonts w:ascii="微软雅黑" w:eastAsia="微软雅黑" w:hAnsi="微软雅黑"/>
      </w:rPr>
    </w:lvl>
  </w:abstractNum>
  <w:num w:numId="1" w16cid:durableId="453330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FD3"/>
    <w:rsid w:val="00551CBA"/>
    <w:rsid w:val="00AA1D8D"/>
    <w:rsid w:val="00AB3F72"/>
    <w:rsid w:val="00B47730"/>
    <w:rsid w:val="00CB0664"/>
    <w:rsid w:val="00D81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87C28"/>
  <w14:defaultImageDpi w14:val="300"/>
  <w15:docId w15:val="{D10E9E2E-E4D3-453E-804E-B1732C1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color w:val="1D2939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pageBreakBefore/>
      <w:spacing w:after="160"/>
      <w:outlineLvl w:val="0"/>
    </w:pPr>
    <w:rPr>
      <w:rFonts w:asciiTheme="majorHAnsi" w:eastAsiaTheme="majorEastAsia" w:hAnsiTheme="majorHAnsi" w:cstheme="majorBidi"/>
      <w:b/>
      <w:bCs/>
      <w:color w:val="00338D"/>
      <w:sz w:val="3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C233C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338D"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C233C"/>
      <w:spacing w:val="5"/>
      <w:kern w:val="28"/>
      <w:sz w:val="60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0066CC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667085"/>
      <w:sz w:val="17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19</Pages>
  <Words>6564</Words>
  <Characters>7944</Characters>
  <Application>Microsoft Office Word</Application>
  <DocSecurity>0</DocSecurity>
  <Lines>441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偿付能力报告平台代码说明手册</dc:title>
  <dc:subject>偿付能力平台系统交接材料</dc:subject>
  <dc:creator>偿付能力平台项目组</dc:creator>
  <cp:keywords>偿付能力, Streamlit, 系统交接, 操作手册, 代码说明</cp:keywords>
  <dc:description>generated by python-docx</dc:description>
  <cp:lastModifiedBy>peiqing miao</cp:lastModifiedBy>
  <cp:revision>2</cp:revision>
  <dcterms:created xsi:type="dcterms:W3CDTF">2013-12-23T23:15:00Z</dcterms:created>
  <dcterms:modified xsi:type="dcterms:W3CDTF">2026-09-04T03:28:00Z</dcterms:modified>
  <cp:category/>
</cp:coreProperties>
</file>