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103" w14:textId="7958FF10" w:rsidR="0076437C" w:rsidRPr="0076437C" w:rsidRDefault="0076437C" w:rsidP="0076437C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2C2D30"/>
          <w:sz w:val="22"/>
          <w:szCs w:val="22"/>
        </w:rPr>
      </w:pPr>
      <w:r w:rsidRPr="0076437C">
        <w:rPr>
          <w:rFonts w:asciiTheme="majorHAnsi" w:hAnsiTheme="majorHAnsi" w:cs="Helvetica"/>
          <w:b/>
          <w:color w:val="2C2D30"/>
          <w:sz w:val="22"/>
          <w:szCs w:val="22"/>
        </w:rPr>
        <w:t xml:space="preserve">Сделайте </w:t>
      </w:r>
      <w:proofErr w:type="spellStart"/>
      <w:r w:rsidRPr="0076437C">
        <w:rPr>
          <w:rFonts w:asciiTheme="majorHAnsi" w:hAnsiTheme="majorHAnsi" w:cs="Helvetica"/>
          <w:b/>
          <w:color w:val="2C2D30"/>
          <w:sz w:val="22"/>
          <w:szCs w:val="22"/>
        </w:rPr>
        <w:t>приоритезацию</w:t>
      </w:r>
      <w:proofErr w:type="spellEnd"/>
      <w:r w:rsidRPr="0076437C">
        <w:rPr>
          <w:rFonts w:asciiTheme="majorHAnsi" w:hAnsiTheme="majorHAnsi" w:cs="Helvetica"/>
          <w:b/>
          <w:color w:val="2C2D30"/>
          <w:sz w:val="22"/>
          <w:szCs w:val="22"/>
        </w:rPr>
        <w:t xml:space="preserve"> гипотез из предыдущего урока с помощью ICE</w:t>
      </w:r>
    </w:p>
    <w:p w14:paraId="26F3FDB6" w14:textId="73D5DCD1" w:rsidR="0076437C" w:rsidRPr="0076437C" w:rsidRDefault="0076437C" w:rsidP="0076437C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2C2D30"/>
          <w:sz w:val="22"/>
          <w:szCs w:val="22"/>
        </w:rPr>
      </w:pPr>
      <w:r w:rsidRPr="0076437C">
        <w:rPr>
          <w:rFonts w:asciiTheme="majorHAnsi" w:hAnsiTheme="majorHAnsi" w:cs="Helvetica"/>
          <w:b/>
          <w:color w:val="2C2D30"/>
          <w:sz w:val="22"/>
          <w:szCs w:val="22"/>
        </w:rPr>
        <w:t>Составьте шаблон дизайна эксперимента для гипотезы, которая набрала больше всего баллов в практическом задании предыдущего урока</w:t>
      </w:r>
    </w:p>
    <w:p w14:paraId="69992D39" w14:textId="77777777" w:rsidR="0076437C" w:rsidRPr="0076437C" w:rsidRDefault="0076437C">
      <w:pPr>
        <w:rPr>
          <w:rFonts w:asciiTheme="majorHAnsi" w:eastAsia="Calibri" w:hAnsiTheme="majorHAnsi" w:cs="Calibri"/>
          <w:b/>
        </w:rPr>
      </w:pPr>
    </w:p>
    <w:p w14:paraId="00000002" w14:textId="637AC2D5" w:rsidR="00976DE8" w:rsidRPr="0076437C" w:rsidRDefault="0076437C">
      <w:pPr>
        <w:rPr>
          <w:rFonts w:asciiTheme="majorHAnsi" w:eastAsia="Calibri" w:hAnsiTheme="majorHAnsi" w:cs="Calibri"/>
          <w:b/>
        </w:rPr>
      </w:pPr>
      <w:proofErr w:type="spellStart"/>
      <w:r w:rsidRPr="0076437C">
        <w:rPr>
          <w:rFonts w:asciiTheme="majorHAnsi" w:eastAsia="Calibri" w:hAnsiTheme="majorHAnsi" w:cs="Calibri"/>
          <w:b/>
        </w:rPr>
        <w:t>Delivery</w:t>
      </w:r>
      <w:proofErr w:type="spellEnd"/>
      <w:r w:rsidRPr="0076437C">
        <w:rPr>
          <w:rFonts w:asciiTheme="majorHAnsi" w:eastAsia="Calibri" w:hAnsiTheme="majorHAnsi" w:cs="Calibri"/>
          <w:b/>
        </w:rPr>
        <w:t xml:space="preserve"> </w:t>
      </w:r>
      <w:proofErr w:type="spellStart"/>
      <w:r w:rsidRPr="0076437C">
        <w:rPr>
          <w:rFonts w:asciiTheme="majorHAnsi" w:eastAsia="Calibri" w:hAnsiTheme="majorHAnsi" w:cs="Calibri"/>
          <w:b/>
        </w:rPr>
        <w:t>club</w:t>
      </w:r>
      <w:proofErr w:type="spellEnd"/>
    </w:p>
    <w:p w14:paraId="00000003" w14:textId="77777777" w:rsidR="00976DE8" w:rsidRPr="0076437C" w:rsidRDefault="0076437C">
      <w:pPr>
        <w:rPr>
          <w:rFonts w:asciiTheme="majorHAnsi" w:hAnsiTheme="majorHAnsi"/>
          <w:b/>
        </w:rPr>
      </w:pPr>
      <w:r w:rsidRPr="0076437C">
        <w:rPr>
          <w:rFonts w:asciiTheme="majorHAnsi" w:hAnsiTheme="majorHAnsi"/>
          <w:b/>
        </w:rPr>
        <w:t>Метрики</w:t>
      </w:r>
    </w:p>
    <w:p w14:paraId="00000004" w14:textId="77777777" w:rsidR="00976DE8" w:rsidRPr="0076437C" w:rsidRDefault="0076437C">
      <w:pPr>
        <w:numPr>
          <w:ilvl w:val="0"/>
          <w:numId w:val="1"/>
        </w:numPr>
        <w:rPr>
          <w:rFonts w:asciiTheme="majorHAnsi" w:eastAsia="Calibri" w:hAnsiTheme="majorHAnsi" w:cs="Calibri"/>
        </w:rPr>
      </w:pPr>
      <w:r w:rsidRPr="0076437C">
        <w:rPr>
          <w:rFonts w:asciiTheme="majorHAnsi" w:eastAsia="Calibri" w:hAnsiTheme="majorHAnsi" w:cs="Calibri"/>
        </w:rPr>
        <w:t xml:space="preserve"> конверсия в заказ</w:t>
      </w:r>
    </w:p>
    <w:p w14:paraId="00000005" w14:textId="77777777" w:rsidR="00976DE8" w:rsidRPr="0076437C" w:rsidRDefault="0076437C">
      <w:pPr>
        <w:numPr>
          <w:ilvl w:val="0"/>
          <w:numId w:val="1"/>
        </w:numPr>
        <w:rPr>
          <w:rFonts w:asciiTheme="majorHAnsi" w:eastAsia="Calibri" w:hAnsiTheme="majorHAnsi" w:cs="Calibri"/>
        </w:rPr>
      </w:pPr>
      <w:r w:rsidRPr="0076437C">
        <w:rPr>
          <w:rFonts w:asciiTheme="majorHAnsi" w:eastAsia="Calibri" w:hAnsiTheme="majorHAnsi" w:cs="Calibri"/>
        </w:rPr>
        <w:t xml:space="preserve"> частота заказов на пользователя</w:t>
      </w:r>
    </w:p>
    <w:p w14:paraId="00000006" w14:textId="77777777" w:rsidR="00976DE8" w:rsidRPr="0076437C" w:rsidRDefault="0076437C">
      <w:pPr>
        <w:numPr>
          <w:ilvl w:val="0"/>
          <w:numId w:val="1"/>
        </w:numPr>
        <w:rPr>
          <w:rFonts w:asciiTheme="majorHAnsi" w:eastAsia="Calibri" w:hAnsiTheme="majorHAnsi" w:cs="Calibri"/>
        </w:rPr>
      </w:pPr>
      <w:r w:rsidRPr="0076437C">
        <w:rPr>
          <w:rFonts w:asciiTheme="majorHAnsi" w:eastAsia="Calibri" w:hAnsiTheme="majorHAnsi" w:cs="Calibri"/>
        </w:rPr>
        <w:t xml:space="preserve"> кол-во не конвертированных </w:t>
      </w:r>
      <w:proofErr w:type="gramStart"/>
      <w:r w:rsidRPr="0076437C">
        <w:rPr>
          <w:rFonts w:asciiTheme="majorHAnsi" w:eastAsia="Calibri" w:hAnsiTheme="majorHAnsi" w:cs="Calibri"/>
        </w:rPr>
        <w:t>пользователей(</w:t>
      </w:r>
      <w:proofErr w:type="gramEnd"/>
      <w:r w:rsidRPr="0076437C">
        <w:rPr>
          <w:rFonts w:asciiTheme="majorHAnsi" w:eastAsia="Calibri" w:hAnsiTheme="majorHAnsi" w:cs="Calibri"/>
        </w:rPr>
        <w:t>по воронке)</w:t>
      </w:r>
    </w:p>
    <w:p w14:paraId="00000007" w14:textId="77777777" w:rsidR="00976DE8" w:rsidRPr="0076437C" w:rsidRDefault="00976DE8">
      <w:pPr>
        <w:rPr>
          <w:rFonts w:asciiTheme="majorHAnsi" w:hAnsiTheme="majorHAnsi"/>
        </w:rPr>
      </w:pPr>
    </w:p>
    <w:p w14:paraId="00000009" w14:textId="779147AF" w:rsidR="00976DE8" w:rsidRPr="0076437C" w:rsidRDefault="0076437C">
      <w:pPr>
        <w:rPr>
          <w:rFonts w:asciiTheme="majorHAnsi" w:hAnsiTheme="majorHAnsi"/>
          <w:b/>
        </w:rPr>
      </w:pPr>
      <w:r w:rsidRPr="0076437C">
        <w:rPr>
          <w:rFonts w:asciiTheme="majorHAnsi" w:hAnsiTheme="majorHAnsi"/>
          <w:b/>
        </w:rPr>
        <w:t>Гипотезы</w:t>
      </w:r>
    </w:p>
    <w:p w14:paraId="0000000A" w14:textId="77777777" w:rsidR="00976DE8" w:rsidRPr="0076437C" w:rsidRDefault="0076437C">
      <w:pPr>
        <w:widowControl w:val="0"/>
        <w:spacing w:before="320" w:line="240" w:lineRule="auto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1. Гипотеза: </w:t>
      </w:r>
      <w:r w:rsidRPr="0076437C">
        <w:rPr>
          <w:rFonts w:asciiTheme="majorHAnsi" w:eastAsia="IBM Plex Sans" w:hAnsiTheme="majorHAnsi" w:cs="IBM Plex Sans"/>
        </w:rPr>
        <w:t>Если настроить систему п</w:t>
      </w:r>
      <w:bookmarkStart w:id="0" w:name="_GoBack"/>
      <w:bookmarkEnd w:id="0"/>
      <w:r w:rsidRPr="0076437C">
        <w:rPr>
          <w:rFonts w:asciiTheme="majorHAnsi" w:eastAsia="IBM Plex Sans" w:hAnsiTheme="majorHAnsi" w:cs="IBM Plex Sans"/>
        </w:rPr>
        <w:t>одсказок, то конверсия в покупателя увеличится на 5%</w:t>
      </w:r>
    </w:p>
    <w:p w14:paraId="0000000B" w14:textId="77777777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Что делаем в каждой из групп: </w:t>
      </w:r>
      <w:r w:rsidRPr="0076437C">
        <w:rPr>
          <w:rFonts w:asciiTheme="majorHAnsi" w:eastAsia="IBM Plex Sans" w:hAnsiTheme="majorHAnsi" w:cs="IBM Plex Sans"/>
        </w:rPr>
        <w:t>Контрольная группа без изменений, тестовая группа: ряд подсказок для использования сервиса при совершении заказа</w:t>
      </w:r>
    </w:p>
    <w:p w14:paraId="0000000C" w14:textId="77777777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На каких пользователях тестируем: </w:t>
      </w:r>
      <w:r w:rsidRPr="0076437C">
        <w:rPr>
          <w:rFonts w:asciiTheme="majorHAnsi" w:eastAsia="IBM Plex Sans" w:hAnsiTheme="majorHAnsi" w:cs="IBM Plex Sans"/>
        </w:rPr>
        <w:t>на новых пользователях без конверсии в заказ ранее</w:t>
      </w:r>
    </w:p>
    <w:p w14:paraId="0000000D" w14:textId="77777777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  <w:b/>
        </w:rPr>
      </w:pPr>
      <w:r w:rsidRPr="0076437C">
        <w:rPr>
          <w:rFonts w:asciiTheme="majorHAnsi" w:eastAsia="IBM Plex Sans" w:hAnsiTheme="majorHAnsi" w:cs="IBM Plex Sans"/>
          <w:b/>
        </w:rPr>
        <w:t xml:space="preserve">Метрики: </w:t>
      </w:r>
      <w:r w:rsidRPr="0076437C">
        <w:rPr>
          <w:rFonts w:asciiTheme="majorHAnsi" w:eastAsia="Calibri" w:hAnsiTheme="majorHAnsi" w:cs="Calibri"/>
        </w:rPr>
        <w:t xml:space="preserve">конверсия в заказ, </w:t>
      </w:r>
      <w:r w:rsidRPr="0076437C">
        <w:rPr>
          <w:rFonts w:asciiTheme="majorHAnsi" w:eastAsia="Calibri" w:hAnsiTheme="majorHAnsi" w:cs="Calibri"/>
        </w:rPr>
        <w:t>(вспомогательная) конверсия в нового пользователя</w:t>
      </w:r>
    </w:p>
    <w:p w14:paraId="0000000E" w14:textId="77777777" w:rsidR="00976DE8" w:rsidRPr="0076437C" w:rsidRDefault="0076437C">
      <w:pPr>
        <w:widowControl w:val="0"/>
        <w:spacing w:before="320" w:line="240" w:lineRule="auto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2. Гипотеза: </w:t>
      </w:r>
      <w:r w:rsidRPr="0076437C">
        <w:rPr>
          <w:rFonts w:asciiTheme="majorHAnsi" w:eastAsia="IBM Plex Sans" w:hAnsiTheme="majorHAnsi" w:cs="IBM Plex Sans"/>
        </w:rPr>
        <w:t>если добавить колесо фортуны в приложение, то частота заказов увеличится на 5%</w:t>
      </w:r>
    </w:p>
    <w:p w14:paraId="0000000F" w14:textId="77777777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Что делаем в каждой из групп: </w:t>
      </w:r>
      <w:r w:rsidRPr="0076437C">
        <w:rPr>
          <w:rFonts w:asciiTheme="majorHAnsi" w:eastAsia="IBM Plex Sans" w:hAnsiTheme="majorHAnsi" w:cs="IBM Plex Sans"/>
        </w:rPr>
        <w:t>Контрольная группа без изменений, тестовая группа: получается 1 спин в день в колесе</w:t>
      </w:r>
      <w:r w:rsidRPr="0076437C">
        <w:rPr>
          <w:rFonts w:asciiTheme="majorHAnsi" w:eastAsia="IBM Plex Sans" w:hAnsiTheme="majorHAnsi" w:cs="IBM Plex Sans"/>
        </w:rPr>
        <w:t xml:space="preserve"> фортуны с выпадением приятного бонуса</w:t>
      </w:r>
    </w:p>
    <w:p w14:paraId="00000010" w14:textId="77777777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>На каких пользователях тестируем: на всех пользователях</w:t>
      </w:r>
    </w:p>
    <w:p w14:paraId="00000011" w14:textId="77777777" w:rsidR="00976DE8" w:rsidRPr="0076437C" w:rsidRDefault="0076437C">
      <w:pPr>
        <w:widowControl w:val="0"/>
        <w:spacing w:before="240"/>
        <w:rPr>
          <w:rFonts w:asciiTheme="majorHAnsi" w:eastAsia="Calibri" w:hAnsiTheme="majorHAnsi" w:cs="Calibri"/>
        </w:rPr>
      </w:pPr>
      <w:r w:rsidRPr="0076437C">
        <w:rPr>
          <w:rFonts w:asciiTheme="majorHAnsi" w:eastAsia="IBM Plex Sans" w:hAnsiTheme="majorHAnsi" w:cs="IBM Plex Sans"/>
          <w:b/>
        </w:rPr>
        <w:t xml:space="preserve">Метрики: </w:t>
      </w:r>
      <w:r w:rsidRPr="0076437C">
        <w:rPr>
          <w:rFonts w:asciiTheme="majorHAnsi" w:eastAsia="Calibri" w:hAnsiTheme="majorHAnsi" w:cs="Calibri"/>
        </w:rPr>
        <w:t>частота заказов на пользователя, (вспомогательная) конверсия в нового пользователя</w:t>
      </w:r>
    </w:p>
    <w:p w14:paraId="00000012" w14:textId="1B77EA68" w:rsidR="00976DE8" w:rsidRPr="0076437C" w:rsidRDefault="0076437C">
      <w:pPr>
        <w:widowControl w:val="0"/>
        <w:spacing w:before="320" w:line="240" w:lineRule="auto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3. Гипотеза: </w:t>
      </w:r>
      <w:r w:rsidRPr="0076437C">
        <w:rPr>
          <w:rFonts w:asciiTheme="majorHAnsi" w:eastAsia="IBM Plex Sans" w:hAnsiTheme="majorHAnsi" w:cs="IBM Plex Sans"/>
        </w:rPr>
        <w:t>Если добавить небольшое анкетирование о предпочтениях, то прохождение этапа добавления в корзину увеличится на 5%</w:t>
      </w:r>
    </w:p>
    <w:p w14:paraId="00000013" w14:textId="55417E7A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>Что делаем в каждой из групп:</w:t>
      </w:r>
      <w:r>
        <w:rPr>
          <w:rFonts w:asciiTheme="majorHAnsi" w:eastAsia="IBM Plex Sans" w:hAnsiTheme="majorHAnsi" w:cs="IBM Plex Sans"/>
        </w:rPr>
        <w:t xml:space="preserve"> </w:t>
      </w:r>
      <w:r w:rsidRPr="0076437C">
        <w:rPr>
          <w:rFonts w:asciiTheme="majorHAnsi" w:eastAsia="IBM Plex Sans" w:hAnsiTheme="majorHAnsi" w:cs="IBM Plex Sans"/>
        </w:rPr>
        <w:t>Контрольная группа без изменений, тестовая группа: получает анкету (из 3-5 вопрос) о предпочтениях в продуктах</w:t>
      </w:r>
      <w:r w:rsidRPr="0076437C">
        <w:rPr>
          <w:rFonts w:asciiTheme="majorHAnsi" w:eastAsia="IBM Plex Sans" w:hAnsiTheme="majorHAnsi" w:cs="IBM Plex Sans"/>
        </w:rPr>
        <w:t>/блюдах</w:t>
      </w:r>
    </w:p>
    <w:p w14:paraId="00000014" w14:textId="4C9DEE01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</w:rPr>
      </w:pPr>
      <w:r w:rsidRPr="0076437C">
        <w:rPr>
          <w:rFonts w:asciiTheme="majorHAnsi" w:eastAsia="IBM Plex Sans" w:hAnsiTheme="majorHAnsi" w:cs="IBM Plex Sans"/>
          <w:b/>
        </w:rPr>
        <w:t xml:space="preserve">На каких пользователях тестируем: </w:t>
      </w:r>
      <w:r w:rsidRPr="0076437C">
        <w:rPr>
          <w:rFonts w:asciiTheme="majorHAnsi" w:eastAsia="IBM Plex Sans" w:hAnsiTheme="majorHAnsi" w:cs="IBM Plex Sans"/>
        </w:rPr>
        <w:t xml:space="preserve">новых пользователей и </w:t>
      </w:r>
      <w:proofErr w:type="gramStart"/>
      <w:r w:rsidRPr="0076437C">
        <w:rPr>
          <w:rFonts w:asciiTheme="majorHAnsi" w:eastAsia="IBM Plex Sans" w:hAnsiTheme="majorHAnsi" w:cs="IBM Plex Sans"/>
        </w:rPr>
        <w:t>малоактивных(</w:t>
      </w:r>
      <w:proofErr w:type="gramEnd"/>
      <w:r w:rsidRPr="0076437C">
        <w:rPr>
          <w:rFonts w:asciiTheme="majorHAnsi" w:eastAsia="IBM Plex Sans" w:hAnsiTheme="majorHAnsi" w:cs="IBM Plex Sans"/>
        </w:rPr>
        <w:t>которые не совершали заказ N дней)</w:t>
      </w:r>
    </w:p>
    <w:p w14:paraId="00000015" w14:textId="2F415D8A" w:rsidR="00976DE8" w:rsidRPr="0076437C" w:rsidRDefault="0076437C">
      <w:pPr>
        <w:widowControl w:val="0"/>
        <w:spacing w:before="240"/>
        <w:rPr>
          <w:rFonts w:asciiTheme="majorHAnsi" w:eastAsia="IBM Plex Sans" w:hAnsiTheme="majorHAnsi" w:cs="IBM Plex Sans"/>
          <w:b/>
        </w:rPr>
      </w:pPr>
      <w:r>
        <w:rPr>
          <w:rFonts w:asciiTheme="majorHAnsi" w:eastAsia="IBM Plex Sans" w:hAnsiTheme="majorHAnsi" w:cs="IBM Plex Sans"/>
          <w:b/>
        </w:rPr>
        <w:t>Метрики:</w:t>
      </w:r>
      <w:r w:rsidRPr="0076437C">
        <w:rPr>
          <w:rFonts w:asciiTheme="majorHAnsi" w:eastAsia="Calibri" w:hAnsiTheme="majorHAnsi" w:cs="Calibri"/>
        </w:rPr>
        <w:t xml:space="preserve"> прохождение этапа добавление в корзину</w:t>
      </w:r>
    </w:p>
    <w:sectPr w:rsidR="00976DE8" w:rsidRPr="007643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2472E"/>
    <w:multiLevelType w:val="multilevel"/>
    <w:tmpl w:val="C980B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E8"/>
    <w:rsid w:val="0076437C"/>
    <w:rsid w:val="0097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F0586-33A2-4918-99F2-DA27DA2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6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>IT Dept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3</cp:revision>
  <dcterms:created xsi:type="dcterms:W3CDTF">2024-01-22T08:02:00Z</dcterms:created>
  <dcterms:modified xsi:type="dcterms:W3CDTF">2024-01-22T08:03:00Z</dcterms:modified>
</cp:coreProperties>
</file>