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3B" w:rsidRDefault="00A66D3B" w:rsidP="00A66D3B">
      <w:pPr>
        <w:pStyle w:val="1Cambria"/>
      </w:pPr>
      <w:bookmarkStart w:id="0" w:name="_Toc231887233"/>
      <w:bookmarkStart w:id="1" w:name="_Toc421483563"/>
      <w:bookmarkStart w:id="2" w:name="_Toc421572779"/>
      <w:bookmarkStart w:id="3" w:name="_Toc483761637"/>
      <w:r>
        <w:t>7</w:t>
      </w:r>
      <w:r w:rsidRPr="006C55FC">
        <w:t>.</w:t>
      </w:r>
      <w:r w:rsidRPr="004545AB">
        <w:t xml:space="preserve"> </w:t>
      </w:r>
      <w:bookmarkEnd w:id="0"/>
      <w:r>
        <w:t>Техническая документация</w:t>
      </w:r>
      <w:bookmarkEnd w:id="1"/>
      <w:bookmarkEnd w:id="2"/>
      <w:bookmarkEnd w:id="3"/>
    </w:p>
    <w:p w:rsidR="00A66D3B" w:rsidRDefault="00A66D3B" w:rsidP="00A66D3B">
      <w:pPr>
        <w:pStyle w:val="2Cambria"/>
        <w:outlineLvl w:val="1"/>
      </w:pPr>
      <w:bookmarkStart w:id="4" w:name="_Toc421198225"/>
      <w:bookmarkStart w:id="5" w:name="_Toc421483564"/>
      <w:bookmarkStart w:id="6" w:name="_Toc421572780"/>
      <w:bookmarkStart w:id="7" w:name="_Toc483761638"/>
      <w:r>
        <w:t>7</w:t>
      </w:r>
      <w:r w:rsidRPr="001224CE">
        <w:t>.1.</w:t>
      </w:r>
      <w:r>
        <w:t>Назначение программы</w:t>
      </w:r>
      <w:bookmarkEnd w:id="4"/>
      <w:bookmarkEnd w:id="5"/>
      <w:bookmarkEnd w:id="6"/>
      <w:bookmarkEnd w:id="7"/>
    </w:p>
    <w:p w:rsidR="008F3699" w:rsidRDefault="004C2D0B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Клиентское приложение разработанное в представленной ВКР предназначено для контроля качества обучения в </w:t>
      </w:r>
      <w:r w:rsidRPr="004C2D0B">
        <w:rPr>
          <w:i/>
          <w:sz w:val="28"/>
          <w:szCs w:val="28"/>
          <w:lang w:val="en-US"/>
        </w:rPr>
        <w:t>IT</w:t>
      </w:r>
      <w:r>
        <w:rPr>
          <w:sz w:val="28"/>
          <w:szCs w:val="28"/>
        </w:rPr>
        <w:t>-компании.</w:t>
      </w:r>
      <w:r w:rsidR="008F3699" w:rsidRPr="008F3699">
        <w:rPr>
          <w:sz w:val="28"/>
          <w:szCs w:val="28"/>
        </w:rPr>
        <w:t xml:space="preserve"> </w:t>
      </w:r>
      <w:r w:rsidR="008F3699">
        <w:rPr>
          <w:sz w:val="28"/>
          <w:szCs w:val="28"/>
        </w:rPr>
        <w:t>Оно отображает необходимые пользователю данные:</w:t>
      </w:r>
    </w:p>
    <w:p w:rsidR="00A66D3B" w:rsidRDefault="008F3699" w:rsidP="008F369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какие есть направления подготовки</w:t>
      </w:r>
      <w:r w:rsidR="000D7815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учеников в компании;</w:t>
      </w:r>
    </w:p>
    <w:p w:rsidR="008F3699" w:rsidRPr="008F3699" w:rsidRDefault="008F3699" w:rsidP="008F369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</w:p>
    <w:p w:rsidR="00A66D3B" w:rsidRDefault="00A66D3B" w:rsidP="00A66D3B">
      <w:pPr>
        <w:pStyle w:val="2Cambria"/>
        <w:outlineLvl w:val="1"/>
      </w:pPr>
      <w:bookmarkStart w:id="8" w:name="_Toc421198226"/>
      <w:bookmarkStart w:id="9" w:name="_Toc421483566"/>
      <w:bookmarkStart w:id="10" w:name="_Toc421572782"/>
      <w:bookmarkStart w:id="11" w:name="_Toc483761639"/>
      <w:r>
        <w:t xml:space="preserve">7.2 Условия </w:t>
      </w:r>
      <w:bookmarkEnd w:id="8"/>
      <w:bookmarkEnd w:id="9"/>
      <w:bookmarkEnd w:id="10"/>
      <w:r>
        <w:t>применения</w:t>
      </w:r>
      <w:bookmarkEnd w:id="11"/>
    </w:p>
    <w:p w:rsidR="00A66D3B" w:rsidRDefault="008F0337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данным приложением пользователю необходимо иметь следующие минимальные т</w:t>
      </w:r>
      <w:r w:rsidR="006E733E">
        <w:rPr>
          <w:sz w:val="28"/>
          <w:szCs w:val="28"/>
        </w:rPr>
        <w:t>ребования к программному и аппаратному обеспечению ПК для запуска разработанного приложения:</w:t>
      </w:r>
    </w:p>
    <w:p w:rsidR="00FD02CC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</w:p>
    <w:p w:rsidR="00FD02CC" w:rsidRPr="00DF5898" w:rsidRDefault="00FD02CC" w:rsidP="00DF589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</w:p>
    <w:p w:rsidR="006E733E" w:rsidRPr="00FD02CC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155E8">
        <w:rPr>
          <w:sz w:val="28"/>
          <w:szCs w:val="28"/>
        </w:rPr>
        <w:t xml:space="preserve">перационная система: </w:t>
      </w:r>
      <w:r w:rsidR="000155E8">
        <w:rPr>
          <w:sz w:val="28"/>
          <w:szCs w:val="28"/>
          <w:lang w:val="en-US"/>
        </w:rPr>
        <w:t>Windows 7/8/10</w:t>
      </w:r>
      <w:r>
        <w:rPr>
          <w:sz w:val="28"/>
          <w:szCs w:val="28"/>
          <w:lang w:val="en-US"/>
        </w:rPr>
        <w:t>;</w:t>
      </w:r>
    </w:p>
    <w:p w:rsidR="00FD02CC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браузер: </w:t>
      </w:r>
      <w:r>
        <w:rPr>
          <w:sz w:val="28"/>
          <w:szCs w:val="28"/>
          <w:lang w:val="en-US"/>
        </w:rPr>
        <w:t>Chrome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="000D7815" w:rsidRPr="000D7815">
        <w:rPr>
          <w:sz w:val="28"/>
          <w:szCs w:val="28"/>
        </w:rPr>
        <w:t>49.0.2623</w:t>
      </w:r>
      <w:r>
        <w:rPr>
          <w:sz w:val="28"/>
          <w:szCs w:val="28"/>
        </w:rPr>
        <w:t xml:space="preserve"> и выше; </w:t>
      </w:r>
      <w:proofErr w:type="spellStart"/>
      <w:r>
        <w:rPr>
          <w:sz w:val="28"/>
          <w:szCs w:val="28"/>
          <w:lang w:val="en-US"/>
        </w:rPr>
        <w:t>Mozila</w:t>
      </w:r>
      <w:proofErr w:type="spellEnd"/>
      <w:r w:rsidRPr="00FD02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Firefox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="004906B1">
        <w:rPr>
          <w:sz w:val="28"/>
          <w:szCs w:val="28"/>
        </w:rPr>
        <w:t xml:space="preserve">45.8.0 </w:t>
      </w:r>
      <w:r>
        <w:rPr>
          <w:sz w:val="28"/>
          <w:szCs w:val="28"/>
        </w:rPr>
        <w:t xml:space="preserve">и выше; </w:t>
      </w:r>
      <w:r>
        <w:rPr>
          <w:sz w:val="28"/>
          <w:szCs w:val="28"/>
          <w:lang w:val="en-US"/>
        </w:rPr>
        <w:t>Internet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FD02CC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="0048762A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и выше;</w:t>
      </w:r>
    </w:p>
    <w:p w:rsidR="00FD02CC" w:rsidRPr="008F0337" w:rsidRDefault="00FD02CC" w:rsidP="008F033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</w:p>
    <w:p w:rsidR="00A66D3B" w:rsidRDefault="00A66D3B" w:rsidP="00A66D3B">
      <w:pPr>
        <w:pStyle w:val="2Cambria"/>
        <w:outlineLvl w:val="1"/>
      </w:pPr>
      <w:bookmarkStart w:id="12" w:name="_Toc231887234"/>
      <w:bookmarkStart w:id="13" w:name="_Toc421483567"/>
      <w:bookmarkStart w:id="14" w:name="_Toc421572783"/>
      <w:bookmarkStart w:id="15" w:name="_Toc483761640"/>
      <w:r>
        <w:t>7</w:t>
      </w:r>
      <w:r w:rsidRPr="00B045E7">
        <w:t>.</w:t>
      </w:r>
      <w:r>
        <w:t>3.</w:t>
      </w:r>
      <w:r w:rsidRPr="00191182">
        <w:t xml:space="preserve"> </w:t>
      </w:r>
      <w:r>
        <w:t xml:space="preserve">Руководство </w:t>
      </w:r>
      <w:bookmarkEnd w:id="12"/>
      <w:bookmarkEnd w:id="13"/>
      <w:bookmarkEnd w:id="14"/>
      <w:bookmarkEnd w:id="15"/>
      <w:r w:rsidR="00ED23C3">
        <w:t>администратора</w:t>
      </w:r>
    </w:p>
    <w:p w:rsidR="00A66D3B" w:rsidRDefault="008F0337" w:rsidP="008F033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Программисту </w:t>
      </w:r>
      <w:r w:rsidR="00915CBD">
        <w:rPr>
          <w:sz w:val="28"/>
          <w:szCs w:val="28"/>
        </w:rPr>
        <w:t xml:space="preserve">необходимо иметь минимальные системные тербования </w:t>
      </w:r>
      <w:r>
        <w:rPr>
          <w:sz w:val="28"/>
          <w:szCs w:val="28"/>
        </w:rPr>
        <w:t>для работы с приложением и его компонентами</w:t>
      </w:r>
      <w:r w:rsidR="00915CBD">
        <w:rPr>
          <w:sz w:val="28"/>
          <w:szCs w:val="28"/>
        </w:rPr>
        <w:t>:</w:t>
      </w:r>
    </w:p>
    <w:p w:rsidR="008F0337" w:rsidRPr="007248F2" w:rsidRDefault="007248F2" w:rsidP="001D7AD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</w:t>
      </w:r>
    </w:p>
    <w:p w:rsidR="007248F2" w:rsidRPr="007248F2" w:rsidRDefault="007248F2" w:rsidP="001D7AD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</w:p>
    <w:p w:rsidR="007248F2" w:rsidRPr="007248F2" w:rsidRDefault="007248F2" w:rsidP="001D7AD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</w:p>
    <w:p w:rsidR="007248F2" w:rsidRPr="007248F2" w:rsidRDefault="007248F2" w:rsidP="001D7AD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</w:p>
    <w:p w:rsidR="007248F2" w:rsidRPr="007248F2" w:rsidRDefault="007248F2" w:rsidP="001D7AD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</w:p>
    <w:p w:rsidR="007248F2" w:rsidRPr="00A66D3B" w:rsidRDefault="007248F2" w:rsidP="007248F2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66D3B" w:rsidRPr="00191182" w:rsidRDefault="00A66D3B" w:rsidP="00A66D3B">
      <w:pPr>
        <w:pStyle w:val="2Cambria"/>
        <w:outlineLvl w:val="1"/>
      </w:pPr>
      <w:bookmarkStart w:id="16" w:name="_Toc231887235"/>
      <w:bookmarkStart w:id="17" w:name="_Toc421483568"/>
      <w:bookmarkStart w:id="18" w:name="_Toc421572784"/>
      <w:bookmarkStart w:id="19" w:name="_Toc483761641"/>
      <w:r>
        <w:lastRenderedPageBreak/>
        <w:t>7.4.</w:t>
      </w:r>
      <w:r w:rsidRPr="00191182">
        <w:t xml:space="preserve"> </w:t>
      </w:r>
      <w:r>
        <w:t xml:space="preserve">Руководство </w:t>
      </w:r>
      <w:bookmarkEnd w:id="16"/>
      <w:bookmarkEnd w:id="17"/>
      <w:bookmarkEnd w:id="18"/>
      <w:bookmarkEnd w:id="19"/>
      <w:r w:rsidR="00D576FF">
        <w:t>оператора</w:t>
      </w:r>
    </w:p>
    <w:p w:rsidR="00AF6268" w:rsidRDefault="001E340C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работы программы пользовате</w:t>
      </w:r>
      <w:r w:rsidR="002A31BD">
        <w:rPr>
          <w:sz w:val="28"/>
          <w:szCs w:val="28"/>
        </w:rPr>
        <w:t>л</w:t>
      </w:r>
      <w:r>
        <w:rPr>
          <w:sz w:val="28"/>
          <w:szCs w:val="28"/>
        </w:rPr>
        <w:t>ю необходимо перейти на стартовую страницу приложения</w:t>
      </w:r>
      <w:r w:rsidR="00124E6D" w:rsidRPr="00124E6D">
        <w:rPr>
          <w:sz w:val="28"/>
          <w:szCs w:val="28"/>
        </w:rPr>
        <w:t xml:space="preserve"> </w:t>
      </w:r>
      <w:r w:rsidR="00124E6D">
        <w:rPr>
          <w:sz w:val="28"/>
          <w:szCs w:val="28"/>
        </w:rPr>
        <w:t>и ввести свои логин и пароль</w:t>
      </w:r>
      <w:r>
        <w:rPr>
          <w:sz w:val="28"/>
          <w:szCs w:val="28"/>
        </w:rPr>
        <w:t>.</w:t>
      </w:r>
      <w:r w:rsidR="00915CBD">
        <w:rPr>
          <w:sz w:val="28"/>
          <w:szCs w:val="28"/>
        </w:rPr>
        <w:t xml:space="preserve"> </w:t>
      </w:r>
      <w:r w:rsidR="00124E6D">
        <w:rPr>
          <w:sz w:val="28"/>
          <w:szCs w:val="28"/>
        </w:rPr>
        <w:t xml:space="preserve">Так как пользователем (не администратором) считаем </w:t>
      </w:r>
      <w:r w:rsidR="00124E6D">
        <w:rPr>
          <w:sz w:val="28"/>
          <w:szCs w:val="28"/>
          <w:lang w:val="en-US"/>
        </w:rPr>
        <w:t>RDM</w:t>
      </w:r>
      <w:r w:rsidR="00124E6D">
        <w:rPr>
          <w:sz w:val="28"/>
          <w:szCs w:val="28"/>
        </w:rPr>
        <w:t xml:space="preserve"> (</w:t>
      </w:r>
      <w:r w:rsidR="00124E6D">
        <w:rPr>
          <w:sz w:val="28"/>
          <w:szCs w:val="28"/>
          <w:lang w:val="en-US"/>
        </w:rPr>
        <w:t>Resource</w:t>
      </w:r>
      <w:r w:rsidR="00124E6D" w:rsidRPr="00124E6D">
        <w:rPr>
          <w:sz w:val="28"/>
          <w:szCs w:val="28"/>
        </w:rPr>
        <w:t xml:space="preserve"> </w:t>
      </w:r>
      <w:r w:rsidR="00124E6D">
        <w:rPr>
          <w:sz w:val="28"/>
          <w:szCs w:val="28"/>
          <w:lang w:val="en-US"/>
        </w:rPr>
        <w:t>Department</w:t>
      </w:r>
      <w:r w:rsidR="00124E6D" w:rsidRPr="00124E6D">
        <w:rPr>
          <w:sz w:val="28"/>
          <w:szCs w:val="28"/>
        </w:rPr>
        <w:t xml:space="preserve"> </w:t>
      </w:r>
      <w:r w:rsidR="00124E6D">
        <w:rPr>
          <w:sz w:val="28"/>
          <w:szCs w:val="28"/>
          <w:lang w:val="en-US"/>
        </w:rPr>
        <w:t>Manager</w:t>
      </w:r>
      <w:r w:rsidR="00124E6D" w:rsidRPr="00124E6D">
        <w:rPr>
          <w:sz w:val="28"/>
          <w:szCs w:val="28"/>
        </w:rPr>
        <w:t>)</w:t>
      </w:r>
      <w:r w:rsidR="00124E6D">
        <w:rPr>
          <w:sz w:val="28"/>
          <w:szCs w:val="28"/>
        </w:rPr>
        <w:t xml:space="preserve">, то логин будет иметь шаблон </w:t>
      </w:r>
      <w:r w:rsidR="00124E6D" w:rsidRPr="00124E6D">
        <w:rPr>
          <w:sz w:val="28"/>
          <w:szCs w:val="28"/>
        </w:rPr>
        <w:t>“</w:t>
      </w:r>
      <w:proofErr w:type="spellStart"/>
      <w:r w:rsidR="00124E6D">
        <w:rPr>
          <w:sz w:val="28"/>
          <w:szCs w:val="28"/>
          <w:lang w:val="en-US"/>
        </w:rPr>
        <w:t>lastname</w:t>
      </w:r>
      <w:proofErr w:type="spellEnd"/>
      <w:r w:rsidR="00124E6D" w:rsidRPr="00124E6D">
        <w:rPr>
          <w:sz w:val="28"/>
          <w:szCs w:val="28"/>
        </w:rPr>
        <w:t>_</w:t>
      </w:r>
      <w:proofErr w:type="spellStart"/>
      <w:r w:rsidR="00124E6D">
        <w:rPr>
          <w:sz w:val="28"/>
          <w:szCs w:val="28"/>
          <w:lang w:val="en-US"/>
        </w:rPr>
        <w:t>firstname</w:t>
      </w:r>
      <w:proofErr w:type="spellEnd"/>
      <w:r w:rsidR="00124E6D" w:rsidRPr="00124E6D">
        <w:rPr>
          <w:sz w:val="28"/>
          <w:szCs w:val="28"/>
        </w:rPr>
        <w:t>@</w:t>
      </w:r>
      <w:proofErr w:type="spellStart"/>
      <w:r w:rsidR="00124E6D">
        <w:rPr>
          <w:sz w:val="28"/>
          <w:szCs w:val="28"/>
          <w:lang w:val="en-US"/>
        </w:rPr>
        <w:t>epam</w:t>
      </w:r>
      <w:proofErr w:type="spellEnd"/>
      <w:r w:rsidR="00124E6D" w:rsidRPr="00124E6D">
        <w:rPr>
          <w:sz w:val="28"/>
          <w:szCs w:val="28"/>
        </w:rPr>
        <w:t>.</w:t>
      </w:r>
      <w:r w:rsidR="00124E6D">
        <w:rPr>
          <w:sz w:val="28"/>
          <w:szCs w:val="28"/>
          <w:lang w:val="en-US"/>
        </w:rPr>
        <w:t>com</w:t>
      </w:r>
      <w:r w:rsidR="00124E6D" w:rsidRPr="00124E6D">
        <w:rPr>
          <w:sz w:val="28"/>
          <w:szCs w:val="28"/>
        </w:rPr>
        <w:t>”</w:t>
      </w:r>
      <w:r w:rsidR="00124E6D">
        <w:rPr>
          <w:sz w:val="28"/>
          <w:szCs w:val="28"/>
        </w:rPr>
        <w:t>.</w:t>
      </w:r>
      <w:r w:rsidR="00A01B21">
        <w:rPr>
          <w:sz w:val="28"/>
          <w:szCs w:val="28"/>
        </w:rPr>
        <w:t xml:space="preserve"> Пароль изначально задает администратор при добавлении нового </w:t>
      </w:r>
      <w:r w:rsidR="00A01B21">
        <w:rPr>
          <w:sz w:val="28"/>
          <w:szCs w:val="28"/>
          <w:lang w:val="en-US"/>
        </w:rPr>
        <w:t>RDM</w:t>
      </w:r>
      <w:r w:rsidR="00A01B21">
        <w:rPr>
          <w:sz w:val="28"/>
          <w:szCs w:val="28"/>
        </w:rPr>
        <w:t xml:space="preserve"> и сообщает о нем пользователю.</w:t>
      </w:r>
      <w:r w:rsidR="00A01B21" w:rsidRPr="00A01B21">
        <w:rPr>
          <w:sz w:val="28"/>
          <w:szCs w:val="28"/>
        </w:rPr>
        <w:t xml:space="preserve"> </w:t>
      </w:r>
      <w:r w:rsidR="00A01B21">
        <w:rPr>
          <w:sz w:val="28"/>
          <w:szCs w:val="28"/>
        </w:rPr>
        <w:t xml:space="preserve">После этого пользователю необходимо войти в систему и на вкладке </w:t>
      </w:r>
      <w:r w:rsidR="00A01B21" w:rsidRPr="00A01B21">
        <w:rPr>
          <w:sz w:val="28"/>
          <w:szCs w:val="28"/>
        </w:rPr>
        <w:t>“</w:t>
      </w:r>
      <w:r w:rsidR="00A01B21">
        <w:rPr>
          <w:sz w:val="28"/>
          <w:szCs w:val="28"/>
          <w:lang w:val="en-US"/>
        </w:rPr>
        <w:t>RDM</w:t>
      </w:r>
      <w:r w:rsidR="00A01B21" w:rsidRPr="00A01B21">
        <w:rPr>
          <w:sz w:val="28"/>
          <w:szCs w:val="28"/>
        </w:rPr>
        <w:t xml:space="preserve">” </w:t>
      </w:r>
      <w:r w:rsidR="00A01B21">
        <w:rPr>
          <w:sz w:val="28"/>
          <w:szCs w:val="28"/>
        </w:rPr>
        <w:t>изменить свой пароль.</w:t>
      </w:r>
      <w:r w:rsidR="00BD7ABE">
        <w:rPr>
          <w:sz w:val="28"/>
          <w:szCs w:val="28"/>
        </w:rPr>
        <w:t xml:space="preserve"> При авторизации проверяется правильность введенных логина и пароля. Если они ведены верно, пользователь успешно входит в систему, в противном случае, система сообщает об ошибке (рис. 7).</w:t>
      </w:r>
    </w:p>
    <w:p w:rsidR="00BD7ABE" w:rsidRDefault="00BD7ABE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BD7ABE" w:rsidRDefault="00BD7ABE" w:rsidP="00BD7ABE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BD7ABE" w:rsidRDefault="00BD7ABE" w:rsidP="00BD7ABE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Ошибка ввода логина и пароля</w:t>
      </w:r>
    </w:p>
    <w:p w:rsidR="00395991" w:rsidRPr="00FD3619" w:rsidRDefault="00965DE2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авторизации пользователь попадает </w:t>
      </w:r>
      <w:r w:rsidR="00395991">
        <w:rPr>
          <w:sz w:val="28"/>
          <w:szCs w:val="28"/>
        </w:rPr>
        <w:t>на главную страницу – направлений подготовки (</w:t>
      </w:r>
      <w:r w:rsidR="00395991">
        <w:rPr>
          <w:sz w:val="28"/>
          <w:szCs w:val="28"/>
          <w:lang w:val="en-US"/>
        </w:rPr>
        <w:t>Direction</w:t>
      </w:r>
      <w:r w:rsidR="00395991" w:rsidRPr="00395991">
        <w:rPr>
          <w:sz w:val="28"/>
          <w:szCs w:val="28"/>
        </w:rPr>
        <w:t>)</w:t>
      </w:r>
      <w:r w:rsidR="00395991">
        <w:rPr>
          <w:sz w:val="28"/>
          <w:szCs w:val="28"/>
        </w:rPr>
        <w:t xml:space="preserve"> (рис.7).</w:t>
      </w:r>
      <w:r w:rsidR="00FD3619">
        <w:rPr>
          <w:sz w:val="28"/>
          <w:szCs w:val="28"/>
        </w:rPr>
        <w:t xml:space="preserve"> Так как </w:t>
      </w:r>
      <w:r w:rsidR="00FD3619">
        <w:rPr>
          <w:sz w:val="28"/>
          <w:szCs w:val="28"/>
          <w:lang w:val="en-US"/>
        </w:rPr>
        <w:t>RDM</w:t>
      </w:r>
      <w:r w:rsidR="00FD3619" w:rsidRPr="005368CF">
        <w:rPr>
          <w:sz w:val="28"/>
          <w:szCs w:val="28"/>
        </w:rPr>
        <w:t xml:space="preserve"> </w:t>
      </w:r>
      <w:r w:rsidR="00FD3619">
        <w:rPr>
          <w:sz w:val="28"/>
          <w:szCs w:val="28"/>
        </w:rPr>
        <w:t>обладает ограниченными правами, то добавлять</w:t>
      </w:r>
      <w:r w:rsidR="005368CF">
        <w:rPr>
          <w:sz w:val="28"/>
          <w:szCs w:val="28"/>
        </w:rPr>
        <w:t xml:space="preserve"> и удалять направления подготовки он не может. Соответственно, форма добавления и кнопки удаления ему не доступны.</w:t>
      </w:r>
    </w:p>
    <w:p w:rsidR="00395991" w:rsidRDefault="00395991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395991" w:rsidRDefault="00395991" w:rsidP="00395991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395991" w:rsidRDefault="00395991" w:rsidP="00395991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Страница </w:t>
      </w:r>
      <w:r w:rsidRPr="00395991">
        <w:rPr>
          <w:sz w:val="28"/>
          <w:szCs w:val="28"/>
        </w:rPr>
        <w:t>“Direction”</w:t>
      </w:r>
    </w:p>
    <w:p w:rsidR="00B43609" w:rsidRDefault="00395991" w:rsidP="00B4360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68CF">
        <w:rPr>
          <w:sz w:val="28"/>
          <w:szCs w:val="28"/>
        </w:rPr>
        <w:t xml:space="preserve">Но </w:t>
      </w:r>
      <w:r w:rsidR="005368CF">
        <w:rPr>
          <w:sz w:val="28"/>
          <w:szCs w:val="28"/>
          <w:lang w:val="en-US"/>
        </w:rPr>
        <w:t>RDM</w:t>
      </w:r>
      <w:r w:rsidR="005368CF" w:rsidRPr="005368CF">
        <w:rPr>
          <w:sz w:val="28"/>
          <w:szCs w:val="28"/>
        </w:rPr>
        <w:t xml:space="preserve"> </w:t>
      </w:r>
      <w:r w:rsidR="005368CF">
        <w:rPr>
          <w:sz w:val="28"/>
          <w:szCs w:val="28"/>
        </w:rPr>
        <w:t>может редактировать направление, которое он ведет.</w:t>
      </w:r>
      <w:r w:rsidR="005368CF">
        <w:rPr>
          <w:sz w:val="28"/>
          <w:szCs w:val="28"/>
        </w:rPr>
        <w:t xml:space="preserve"> Рядом с его направлением в таблице имеется кнопка </w:t>
      </w:r>
      <w:r w:rsidR="005368CF" w:rsidRPr="005368CF">
        <w:rPr>
          <w:sz w:val="28"/>
          <w:szCs w:val="28"/>
        </w:rPr>
        <w:t>“</w:t>
      </w:r>
      <w:r w:rsidR="005368CF">
        <w:rPr>
          <w:sz w:val="28"/>
          <w:szCs w:val="28"/>
          <w:lang w:val="en-US"/>
        </w:rPr>
        <w:t>Edit</w:t>
      </w:r>
      <w:r w:rsidR="005368CF" w:rsidRPr="005368CF">
        <w:rPr>
          <w:sz w:val="28"/>
          <w:szCs w:val="28"/>
        </w:rPr>
        <w:t>”</w:t>
      </w:r>
      <w:r w:rsidR="005368CF">
        <w:rPr>
          <w:sz w:val="28"/>
          <w:szCs w:val="28"/>
        </w:rPr>
        <w:t xml:space="preserve">. При нажатии на нее страница обновится и станет доступна форма </w:t>
      </w:r>
      <w:r w:rsidR="005368CF" w:rsidRPr="005368CF">
        <w:rPr>
          <w:sz w:val="28"/>
          <w:szCs w:val="28"/>
        </w:rPr>
        <w:t>“</w:t>
      </w:r>
      <w:r w:rsidR="005368CF">
        <w:rPr>
          <w:sz w:val="28"/>
          <w:szCs w:val="28"/>
          <w:lang w:val="en-US"/>
        </w:rPr>
        <w:t>Edit</w:t>
      </w:r>
      <w:r w:rsidR="005368CF" w:rsidRPr="005368CF">
        <w:rPr>
          <w:sz w:val="28"/>
          <w:szCs w:val="28"/>
        </w:rPr>
        <w:t xml:space="preserve"> </w:t>
      </w:r>
      <w:r w:rsidR="005368CF">
        <w:rPr>
          <w:sz w:val="28"/>
          <w:szCs w:val="28"/>
          <w:lang w:val="en-US"/>
        </w:rPr>
        <w:t>direction</w:t>
      </w:r>
      <w:r w:rsidR="005368CF" w:rsidRPr="005368CF">
        <w:rPr>
          <w:sz w:val="28"/>
          <w:szCs w:val="28"/>
        </w:rPr>
        <w:t>”</w:t>
      </w:r>
      <w:r w:rsidR="005368CF">
        <w:rPr>
          <w:sz w:val="28"/>
          <w:szCs w:val="28"/>
        </w:rPr>
        <w:t xml:space="preserve"> с полями, заполненными данными из таблицы (рис. 7). Далее </w:t>
      </w:r>
      <w:r w:rsidR="005368CF">
        <w:rPr>
          <w:sz w:val="28"/>
          <w:szCs w:val="28"/>
          <w:lang w:val="en-US"/>
        </w:rPr>
        <w:t>RDM</w:t>
      </w:r>
      <w:r w:rsidR="005368CF">
        <w:rPr>
          <w:sz w:val="28"/>
          <w:szCs w:val="28"/>
        </w:rPr>
        <w:t xml:space="preserve"> должен отредактировать необходимые поля и нажать кнопку </w:t>
      </w:r>
      <w:r w:rsidR="005368CF" w:rsidRPr="005368CF">
        <w:rPr>
          <w:sz w:val="28"/>
          <w:szCs w:val="28"/>
        </w:rPr>
        <w:t>“</w:t>
      </w:r>
      <w:r w:rsidR="005368CF">
        <w:rPr>
          <w:sz w:val="28"/>
          <w:szCs w:val="28"/>
          <w:lang w:val="en-US"/>
        </w:rPr>
        <w:t>Update</w:t>
      </w:r>
      <w:r w:rsidR="005368CF" w:rsidRPr="005368CF">
        <w:rPr>
          <w:sz w:val="28"/>
          <w:szCs w:val="28"/>
        </w:rPr>
        <w:t xml:space="preserve"> </w:t>
      </w:r>
      <w:r w:rsidR="005368CF">
        <w:rPr>
          <w:sz w:val="28"/>
          <w:szCs w:val="28"/>
          <w:lang w:val="en-US"/>
        </w:rPr>
        <w:t>direction</w:t>
      </w:r>
      <w:r w:rsidR="005368CF" w:rsidRPr="005368CF">
        <w:rPr>
          <w:sz w:val="28"/>
          <w:szCs w:val="28"/>
        </w:rPr>
        <w:t>”</w:t>
      </w:r>
      <w:r w:rsidR="005368CF">
        <w:rPr>
          <w:sz w:val="28"/>
          <w:szCs w:val="28"/>
        </w:rPr>
        <w:t xml:space="preserve"> для сохранения изменений или кнопку </w:t>
      </w:r>
      <w:r w:rsidR="005368CF" w:rsidRPr="005368CF">
        <w:rPr>
          <w:sz w:val="28"/>
          <w:szCs w:val="28"/>
        </w:rPr>
        <w:t>“</w:t>
      </w:r>
      <w:r w:rsidR="005368CF">
        <w:rPr>
          <w:sz w:val="28"/>
          <w:szCs w:val="28"/>
          <w:lang w:val="en-US"/>
        </w:rPr>
        <w:t>Cancel</w:t>
      </w:r>
      <w:r w:rsidR="005368CF" w:rsidRPr="005368CF">
        <w:rPr>
          <w:sz w:val="28"/>
          <w:szCs w:val="28"/>
        </w:rPr>
        <w:t>”</w:t>
      </w:r>
      <w:r w:rsidR="005368CF">
        <w:rPr>
          <w:sz w:val="28"/>
          <w:szCs w:val="28"/>
        </w:rPr>
        <w:t xml:space="preserve"> для отмены внесенных данных и закрытия формы редактирования.</w:t>
      </w:r>
    </w:p>
    <w:p w:rsidR="005368CF" w:rsidRDefault="005368CF" w:rsidP="005368CF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5368CF" w:rsidRDefault="005368CF" w:rsidP="005368CF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5368CF" w:rsidRDefault="005368CF" w:rsidP="005368CF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Форма редактирования направления подготовки</w:t>
      </w:r>
    </w:p>
    <w:p w:rsidR="005368CF" w:rsidRDefault="00A43969" w:rsidP="00A439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имеет доступ к вкладке </w:t>
      </w:r>
      <w:r w:rsidRPr="00A4396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Persons</w:t>
      </w:r>
      <w:r w:rsidRPr="00A43969">
        <w:rPr>
          <w:sz w:val="28"/>
          <w:szCs w:val="28"/>
        </w:rPr>
        <w:t>”</w:t>
      </w:r>
      <w:r w:rsidR="002A31BD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, где он может просматривать персон</w:t>
      </w:r>
      <w:r w:rsidR="002A31BD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, которые в дальнейшем могут стать кандидатами на обучение, а также уже рассмотренных кандидатов</w:t>
      </w:r>
      <w:r w:rsidR="002A31BD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</w:p>
    <w:p w:rsidR="002E3DEA" w:rsidRDefault="002E3DEA" w:rsidP="00A439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2A31BD" w:rsidRDefault="002A31BD" w:rsidP="00A439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2A31BD" w:rsidRDefault="002A31BD" w:rsidP="002A31BD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Страница </w:t>
      </w:r>
      <w:r w:rsidRPr="002A31BD">
        <w:rPr>
          <w:sz w:val="28"/>
          <w:szCs w:val="28"/>
        </w:rPr>
        <w:t>“Persons”</w:t>
      </w:r>
    </w:p>
    <w:p w:rsidR="00004F85" w:rsidRPr="002A31BD" w:rsidRDefault="00004F85" w:rsidP="002A31BD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2A31BD" w:rsidRDefault="002A31BD" w:rsidP="002A31BD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Таблица персон, рассматриваемых на направления подготовки</w:t>
      </w:r>
    </w:p>
    <w:p w:rsidR="00004F85" w:rsidRDefault="00004F85" w:rsidP="002A31BD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2A31BD" w:rsidRDefault="002A31BD" w:rsidP="002A31BD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Таблица кандидатов на направления подготовки</w:t>
      </w:r>
    </w:p>
    <w:p w:rsidR="002A31BD" w:rsidRDefault="00C63E49" w:rsidP="00C63E4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Ресурс менеджер может добавлять и редактивать данные таблиц с учениками, но только для своего направления. Поэтому ему доступны обе формы добавления страницы. Но направление уже выбрано и изменить его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может.</w:t>
      </w:r>
      <w:r w:rsidR="002E3DEA">
        <w:rPr>
          <w:sz w:val="28"/>
          <w:szCs w:val="28"/>
        </w:rPr>
        <w:t xml:space="preserve"> Для того, чтобы добавить персону (рис. 7) или кандидата (рис. 7), пользователю необходимо корректно заполнить все поля соответствующей формы добавления, после чего нажать кнопку </w:t>
      </w:r>
      <w:r w:rsidR="002E3DEA" w:rsidRPr="002E3DEA">
        <w:rPr>
          <w:sz w:val="28"/>
          <w:szCs w:val="28"/>
        </w:rPr>
        <w:t>“</w:t>
      </w:r>
      <w:r w:rsidR="002E3DEA">
        <w:rPr>
          <w:sz w:val="28"/>
          <w:szCs w:val="28"/>
          <w:lang w:val="en-US"/>
        </w:rPr>
        <w:t>Save</w:t>
      </w:r>
      <w:r w:rsidR="002E3DEA" w:rsidRPr="002E3DEA">
        <w:rPr>
          <w:sz w:val="28"/>
          <w:szCs w:val="28"/>
        </w:rPr>
        <w:t>”</w:t>
      </w:r>
      <w:r w:rsidR="002E3DEA">
        <w:rPr>
          <w:sz w:val="28"/>
          <w:szCs w:val="28"/>
        </w:rPr>
        <w:t>. Если данные введены корректно, то персона / кандидат будет успешно добавлен в таблицу и отобразится на странице. В противном случае, поле с некорректно введенными данными будет подсвечиваться красным цветом (рис. 7).</w:t>
      </w:r>
    </w:p>
    <w:p w:rsidR="002E3DEA" w:rsidRDefault="002E3DEA" w:rsidP="00C63E4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2E3DEA" w:rsidRDefault="002E3DEA" w:rsidP="002E3DEA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2E3DEA" w:rsidRDefault="002E3DEA" w:rsidP="002E3DEA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Форма добавления персоны на направление подготовки</w:t>
      </w:r>
    </w:p>
    <w:p w:rsidR="00004F85" w:rsidRDefault="00004F85" w:rsidP="002E3DEA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2E3DEA" w:rsidRDefault="002E3DEA" w:rsidP="002E3DEA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Форма добавления кандидата на направление подготовки</w:t>
      </w:r>
    </w:p>
    <w:p w:rsidR="00004F85" w:rsidRDefault="00004F85" w:rsidP="002E3DEA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2E3DEA" w:rsidRDefault="002E3DEA" w:rsidP="002E3DEA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Поле с некорректно введенными данными</w:t>
      </w:r>
    </w:p>
    <w:p w:rsidR="002E3DEA" w:rsidRPr="00004F85" w:rsidRDefault="00875620" w:rsidP="00C63E4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имеет доступ и на вкладку </w:t>
      </w:r>
      <w:r w:rsidRPr="008756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RDM</w:t>
      </w:r>
      <w:r w:rsidRPr="00875620">
        <w:rPr>
          <w:sz w:val="28"/>
          <w:szCs w:val="28"/>
        </w:rPr>
        <w:t>”</w:t>
      </w:r>
      <w:r w:rsidR="00594252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, на которой он может просматривать информацию о других ресурс менеджерах.</w:t>
      </w:r>
      <w:r w:rsidR="00004F85">
        <w:rPr>
          <w:sz w:val="28"/>
          <w:szCs w:val="28"/>
        </w:rPr>
        <w:t xml:space="preserve"> Кроме </w:t>
      </w:r>
      <w:r w:rsidR="00004F85">
        <w:rPr>
          <w:sz w:val="28"/>
          <w:szCs w:val="28"/>
        </w:rPr>
        <w:lastRenderedPageBreak/>
        <w:t xml:space="preserve">этого, ему доступна кнопка редактирования в строке для соответсвующего ресурс менеджера. Такая функция необходима для того, чтобы </w:t>
      </w:r>
      <w:r w:rsidR="00004F85">
        <w:rPr>
          <w:sz w:val="28"/>
          <w:szCs w:val="28"/>
          <w:lang w:val="en-US"/>
        </w:rPr>
        <w:t>RDM</w:t>
      </w:r>
      <w:r w:rsidR="00004F85">
        <w:rPr>
          <w:sz w:val="28"/>
          <w:szCs w:val="28"/>
        </w:rPr>
        <w:t xml:space="preserve"> мог поменять свой пароль. Поэтому в случае редактирования данных на форме </w:t>
      </w:r>
      <w:r w:rsidR="00004F85" w:rsidRPr="00004F85">
        <w:rPr>
          <w:sz w:val="28"/>
          <w:szCs w:val="28"/>
        </w:rPr>
        <w:t>“</w:t>
      </w:r>
      <w:r w:rsidR="00004F85">
        <w:rPr>
          <w:sz w:val="28"/>
          <w:szCs w:val="28"/>
          <w:lang w:val="en-US"/>
        </w:rPr>
        <w:t>Edit</w:t>
      </w:r>
      <w:r w:rsidR="00004F85" w:rsidRPr="00004F85">
        <w:rPr>
          <w:sz w:val="28"/>
          <w:szCs w:val="28"/>
        </w:rPr>
        <w:t xml:space="preserve"> </w:t>
      </w:r>
      <w:r w:rsidR="00004F85">
        <w:rPr>
          <w:sz w:val="28"/>
          <w:szCs w:val="28"/>
          <w:lang w:val="en-US"/>
        </w:rPr>
        <w:t>RDM</w:t>
      </w:r>
      <w:r w:rsidR="00004F85" w:rsidRPr="00004F85">
        <w:rPr>
          <w:sz w:val="28"/>
          <w:szCs w:val="28"/>
        </w:rPr>
        <w:t xml:space="preserve">” </w:t>
      </w:r>
      <w:r w:rsidR="00004F85">
        <w:rPr>
          <w:sz w:val="28"/>
          <w:szCs w:val="28"/>
        </w:rPr>
        <w:t>поле пароля будет единственным доступным (рис. 7). При необходимости изменения других данных, стоит обращаться к администратору.</w:t>
      </w:r>
    </w:p>
    <w:p w:rsidR="00875620" w:rsidRDefault="00875620" w:rsidP="00C63E4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875620" w:rsidRDefault="00875620" w:rsidP="00875620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875620" w:rsidRDefault="00875620" w:rsidP="00875620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Вкладка </w:t>
      </w:r>
      <w:r w:rsidRPr="00875620">
        <w:rPr>
          <w:sz w:val="28"/>
          <w:szCs w:val="28"/>
        </w:rPr>
        <w:t>“</w:t>
      </w:r>
      <w:r w:rsidRPr="00875620">
        <w:rPr>
          <w:sz w:val="28"/>
          <w:szCs w:val="28"/>
        </w:rPr>
        <w:t>RDM</w:t>
      </w:r>
      <w:r w:rsidRPr="00875620">
        <w:rPr>
          <w:sz w:val="28"/>
          <w:szCs w:val="28"/>
        </w:rPr>
        <w:t>”</w:t>
      </w:r>
    </w:p>
    <w:p w:rsidR="00004F85" w:rsidRDefault="00004F85" w:rsidP="00875620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Форма редактирования </w:t>
      </w:r>
      <w:r>
        <w:rPr>
          <w:sz w:val="28"/>
          <w:szCs w:val="28"/>
          <w:lang w:val="en-US"/>
        </w:rPr>
        <w:t>RDM</w:t>
      </w:r>
    </w:p>
    <w:p w:rsidR="00875620" w:rsidRDefault="00DF479A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одной важной вкладкой для пользователя является </w:t>
      </w:r>
      <w:r w:rsidRPr="00DF479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Requisition</w:t>
      </w:r>
      <w:r w:rsidRPr="00DF479A">
        <w:rPr>
          <w:sz w:val="28"/>
          <w:szCs w:val="28"/>
        </w:rPr>
        <w:t>”</w:t>
      </w:r>
      <w:r>
        <w:rPr>
          <w:sz w:val="28"/>
          <w:szCs w:val="28"/>
        </w:rPr>
        <w:t xml:space="preserve"> (рис. 7)</w:t>
      </w:r>
      <w:r w:rsidR="00734F77">
        <w:rPr>
          <w:sz w:val="28"/>
          <w:szCs w:val="28"/>
        </w:rPr>
        <w:t xml:space="preserve">, на которой он </w:t>
      </w:r>
      <w:r w:rsidR="00B43609">
        <w:rPr>
          <w:sz w:val="28"/>
          <w:szCs w:val="28"/>
        </w:rPr>
        <w:t>может просматривать, добавлять и редактировать свои реквизиции.</w:t>
      </w:r>
    </w:p>
    <w:p w:rsidR="00DF479A" w:rsidRDefault="00DF479A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DF479A" w:rsidRDefault="00DF479A" w:rsidP="00DF479A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DF479A" w:rsidRDefault="00DF479A" w:rsidP="00DF479A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Вкладка </w:t>
      </w:r>
      <w:r w:rsidRPr="00DF479A">
        <w:rPr>
          <w:sz w:val="28"/>
          <w:szCs w:val="28"/>
        </w:rPr>
        <w:t>“Requisition”</w:t>
      </w:r>
    </w:p>
    <w:p w:rsidR="00DF479A" w:rsidRDefault="00B43609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появлении новой группы на курсах по соответствующему направлению создается реквизиция. По типу они реквизиции бывают двух видов: внутренние и внешние. Ну и конечно, ни классифицируются по направлению подготовки.</w:t>
      </w:r>
      <w:r w:rsidR="00A01AEC">
        <w:rPr>
          <w:sz w:val="28"/>
          <w:szCs w:val="28"/>
        </w:rPr>
        <w:t xml:space="preserve"> Поэтому название реквизиции должно быть коротким и понятным, а также указывать на год создания реквизиции и какая она по счету в этом году. Всего за год может быть создано не более двух реквизиций. Например</w:t>
      </w:r>
      <w:r w:rsidR="00A01AEC" w:rsidRPr="00803A51">
        <w:rPr>
          <w:sz w:val="28"/>
          <w:szCs w:val="28"/>
        </w:rPr>
        <w:t xml:space="preserve">, </w:t>
      </w:r>
      <w:r w:rsidR="00A01AEC">
        <w:rPr>
          <w:sz w:val="28"/>
          <w:szCs w:val="28"/>
        </w:rPr>
        <w:t>реквизиция</w:t>
      </w:r>
      <w:r w:rsidR="00A01AEC" w:rsidRPr="00803A51">
        <w:rPr>
          <w:sz w:val="28"/>
          <w:szCs w:val="28"/>
        </w:rPr>
        <w:t xml:space="preserve"> “</w:t>
      </w:r>
      <w:r w:rsidR="00A01AEC">
        <w:rPr>
          <w:sz w:val="28"/>
          <w:szCs w:val="28"/>
          <w:lang w:val="en-US"/>
        </w:rPr>
        <w:t>AT</w:t>
      </w:r>
      <w:r w:rsidR="00A01AEC" w:rsidRPr="00803A51">
        <w:rPr>
          <w:sz w:val="28"/>
          <w:szCs w:val="28"/>
        </w:rPr>
        <w:t>:</w:t>
      </w:r>
      <w:r w:rsidR="00803A51">
        <w:rPr>
          <w:sz w:val="28"/>
          <w:szCs w:val="28"/>
          <w:lang w:val="en-US"/>
        </w:rPr>
        <w:t>IN</w:t>
      </w:r>
      <w:r w:rsidR="00A01AEC" w:rsidRPr="00803A51">
        <w:rPr>
          <w:sz w:val="28"/>
          <w:szCs w:val="28"/>
        </w:rPr>
        <w:t>_15_2”</w:t>
      </w:r>
      <w:r w:rsidR="00803A51" w:rsidRPr="00803A51">
        <w:rPr>
          <w:sz w:val="28"/>
          <w:szCs w:val="28"/>
        </w:rPr>
        <w:t xml:space="preserve"> </w:t>
      </w:r>
      <w:r w:rsidR="00803A51">
        <w:rPr>
          <w:sz w:val="28"/>
          <w:szCs w:val="28"/>
        </w:rPr>
        <w:t>означает</w:t>
      </w:r>
      <w:r w:rsidR="00803A51" w:rsidRPr="00803A51">
        <w:rPr>
          <w:sz w:val="28"/>
          <w:szCs w:val="28"/>
        </w:rPr>
        <w:t xml:space="preserve"> </w:t>
      </w:r>
      <w:r w:rsidR="00803A51">
        <w:rPr>
          <w:sz w:val="28"/>
          <w:szCs w:val="28"/>
        </w:rPr>
        <w:t>следующее</w:t>
      </w:r>
      <w:r w:rsidR="00803A51" w:rsidRPr="00803A51">
        <w:rPr>
          <w:sz w:val="28"/>
          <w:szCs w:val="28"/>
        </w:rPr>
        <w:t xml:space="preserve">: </w:t>
      </w:r>
      <w:r w:rsidR="00803A51">
        <w:rPr>
          <w:sz w:val="28"/>
          <w:szCs w:val="28"/>
          <w:lang w:val="en-US"/>
        </w:rPr>
        <w:t>AT</w:t>
      </w:r>
      <w:r w:rsidR="00803A51" w:rsidRPr="00803A51">
        <w:rPr>
          <w:sz w:val="28"/>
          <w:szCs w:val="28"/>
        </w:rPr>
        <w:t xml:space="preserve"> – </w:t>
      </w:r>
      <w:r w:rsidR="00803A51">
        <w:rPr>
          <w:sz w:val="28"/>
          <w:szCs w:val="28"/>
          <w:lang w:val="en-US"/>
        </w:rPr>
        <w:t>Automated</w:t>
      </w:r>
      <w:r w:rsidR="00803A51" w:rsidRPr="00803A51">
        <w:rPr>
          <w:sz w:val="28"/>
          <w:szCs w:val="28"/>
        </w:rPr>
        <w:t xml:space="preserve"> </w:t>
      </w:r>
      <w:r w:rsidR="00803A51">
        <w:rPr>
          <w:sz w:val="28"/>
          <w:szCs w:val="28"/>
          <w:lang w:val="en-US"/>
        </w:rPr>
        <w:t>Testing</w:t>
      </w:r>
      <w:r w:rsidR="00803A51" w:rsidRPr="00803A51">
        <w:rPr>
          <w:sz w:val="28"/>
          <w:szCs w:val="28"/>
        </w:rPr>
        <w:t xml:space="preserve">, </w:t>
      </w:r>
      <w:r w:rsidR="00803A51">
        <w:rPr>
          <w:sz w:val="28"/>
          <w:szCs w:val="28"/>
          <w:lang w:val="en-US"/>
        </w:rPr>
        <w:t>IN</w:t>
      </w:r>
      <w:r w:rsidR="00803A51" w:rsidRPr="00803A51">
        <w:rPr>
          <w:sz w:val="28"/>
          <w:szCs w:val="28"/>
        </w:rPr>
        <w:t xml:space="preserve"> – </w:t>
      </w:r>
      <w:r w:rsidR="00803A51">
        <w:rPr>
          <w:sz w:val="28"/>
          <w:szCs w:val="28"/>
          <w:lang w:val="en-US"/>
        </w:rPr>
        <w:t>Internal</w:t>
      </w:r>
      <w:r w:rsidR="00803A51" w:rsidRPr="00803A51">
        <w:rPr>
          <w:sz w:val="28"/>
          <w:szCs w:val="28"/>
        </w:rPr>
        <w:t xml:space="preserve">, </w:t>
      </w:r>
      <w:r w:rsidR="00803A51">
        <w:rPr>
          <w:sz w:val="28"/>
          <w:szCs w:val="28"/>
        </w:rPr>
        <w:t>15 – год создания 2015, 2 – номер реквизиции в этом году.</w:t>
      </w:r>
    </w:p>
    <w:p w:rsidR="005E0D45" w:rsidRDefault="005E0D45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реквизиции происходит на форме добавления (рис. 7), а редактирования на соответствующей форме (рис. 7). Пользователь также может удалять из таблицы реквизици, но только по своему направлению.</w:t>
      </w:r>
    </w:p>
    <w:p w:rsidR="005E0D45" w:rsidRDefault="005E0D45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5E0D45" w:rsidRDefault="005E0D45" w:rsidP="005E0D45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5E0D45" w:rsidRDefault="005E0D45" w:rsidP="005E0D45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7 – Форма добавления реквизиции</w:t>
      </w:r>
    </w:p>
    <w:p w:rsidR="005E0D45" w:rsidRDefault="005E0D45" w:rsidP="005E0D45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Форма редактирования реквизиции</w:t>
      </w:r>
    </w:p>
    <w:p w:rsidR="005E0D45" w:rsidRDefault="003357A7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Пожалуй, самой важной вкладкой является </w:t>
      </w:r>
      <w:r w:rsidRPr="003357A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Analysis</w:t>
      </w:r>
      <w:r w:rsidRPr="003357A7">
        <w:rPr>
          <w:sz w:val="28"/>
          <w:szCs w:val="28"/>
        </w:rPr>
        <w:t>”</w:t>
      </w:r>
      <w:r>
        <w:rPr>
          <w:sz w:val="28"/>
          <w:szCs w:val="28"/>
        </w:rPr>
        <w:t xml:space="preserve"> (рис. 7), на которой пользователь может просматривать и редактировать информацию о студентах, которые посещают курсы. На вкладке</w:t>
      </w:r>
      <w:r w:rsidR="00363FC2">
        <w:rPr>
          <w:sz w:val="28"/>
          <w:szCs w:val="28"/>
        </w:rPr>
        <w:t xml:space="preserve"> </w:t>
      </w:r>
      <w:bookmarkStart w:id="20" w:name="_GoBack"/>
      <w:bookmarkEnd w:id="20"/>
    </w:p>
    <w:p w:rsidR="003357A7" w:rsidRDefault="003357A7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3357A7" w:rsidRDefault="003357A7" w:rsidP="003357A7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3357A7" w:rsidRDefault="003357A7" w:rsidP="003357A7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Вкладка </w:t>
      </w:r>
      <w:r w:rsidRPr="003357A7">
        <w:rPr>
          <w:sz w:val="28"/>
          <w:szCs w:val="28"/>
        </w:rPr>
        <w:t>“Analysis”</w:t>
      </w:r>
    </w:p>
    <w:p w:rsidR="00A15469" w:rsidRDefault="00A15469" w:rsidP="003357A7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Таблица посещаемости студентов</w:t>
      </w:r>
    </w:p>
    <w:p w:rsidR="00A15469" w:rsidRDefault="00A15469" w:rsidP="003357A7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Таблица успеваемости студентов</w:t>
      </w:r>
    </w:p>
    <w:p w:rsidR="00A15469" w:rsidRDefault="00A15469" w:rsidP="003357A7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Таблица анализа успехов студента</w:t>
      </w:r>
    </w:p>
    <w:p w:rsidR="00A15469" w:rsidRDefault="00A15469" w:rsidP="003357A7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Диаграмма среднего отставания по темам</w:t>
      </w:r>
    </w:p>
    <w:p w:rsidR="003357A7" w:rsidRPr="00363FC2" w:rsidRDefault="00363FC2" w:rsidP="0087562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выхода из приложения пользователь должен нажать кнопку </w:t>
      </w:r>
      <w:r w:rsidRPr="00363FC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Logout</w:t>
      </w:r>
      <w:r w:rsidRPr="00363FC2">
        <w:rPr>
          <w:sz w:val="28"/>
          <w:szCs w:val="28"/>
        </w:rPr>
        <w:t>”</w:t>
      </w:r>
      <w:r>
        <w:rPr>
          <w:sz w:val="28"/>
          <w:szCs w:val="28"/>
        </w:rPr>
        <w:t xml:space="preserve">. В </w:t>
      </w:r>
      <w:r w:rsidR="00973173">
        <w:rPr>
          <w:sz w:val="28"/>
          <w:szCs w:val="28"/>
        </w:rPr>
        <w:t>этом случае, он перейдет на стартовую страницу приложения.</w:t>
      </w:r>
    </w:p>
    <w:sectPr w:rsidR="003357A7" w:rsidRPr="0036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091C"/>
    <w:multiLevelType w:val="hybridMultilevel"/>
    <w:tmpl w:val="592C76C6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3B"/>
    <w:rsid w:val="00004F85"/>
    <w:rsid w:val="000155E8"/>
    <w:rsid w:val="000D7815"/>
    <w:rsid w:val="00124E6D"/>
    <w:rsid w:val="001D7ADB"/>
    <w:rsid w:val="001E340C"/>
    <w:rsid w:val="002A31BD"/>
    <w:rsid w:val="002E3DEA"/>
    <w:rsid w:val="003357A7"/>
    <w:rsid w:val="00363FC2"/>
    <w:rsid w:val="00395991"/>
    <w:rsid w:val="0048762A"/>
    <w:rsid w:val="004906B1"/>
    <w:rsid w:val="004C0C09"/>
    <w:rsid w:val="004C2D0B"/>
    <w:rsid w:val="00521EFE"/>
    <w:rsid w:val="005368CF"/>
    <w:rsid w:val="00594252"/>
    <w:rsid w:val="005E0D45"/>
    <w:rsid w:val="006E733E"/>
    <w:rsid w:val="007248F2"/>
    <w:rsid w:val="00734F77"/>
    <w:rsid w:val="00803A51"/>
    <w:rsid w:val="00825C8E"/>
    <w:rsid w:val="00875620"/>
    <w:rsid w:val="008F0337"/>
    <w:rsid w:val="008F3699"/>
    <w:rsid w:val="00915CBD"/>
    <w:rsid w:val="00965DE2"/>
    <w:rsid w:val="00973173"/>
    <w:rsid w:val="00A01AEC"/>
    <w:rsid w:val="00A01B21"/>
    <w:rsid w:val="00A15469"/>
    <w:rsid w:val="00A43969"/>
    <w:rsid w:val="00A66D3B"/>
    <w:rsid w:val="00AF6268"/>
    <w:rsid w:val="00B43609"/>
    <w:rsid w:val="00BD7ABE"/>
    <w:rsid w:val="00C63E49"/>
    <w:rsid w:val="00D576FF"/>
    <w:rsid w:val="00DF479A"/>
    <w:rsid w:val="00DF5898"/>
    <w:rsid w:val="00ED23C3"/>
    <w:rsid w:val="00FD02CC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21075"/>
  <w15:docId w15:val="{30BF6984-57D9-4B74-ACB0-420F3C8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6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A66D3B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A66D3B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6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34</cp:revision>
  <dcterms:created xsi:type="dcterms:W3CDTF">2017-05-29T18:31:00Z</dcterms:created>
  <dcterms:modified xsi:type="dcterms:W3CDTF">2017-06-01T17:21:00Z</dcterms:modified>
</cp:coreProperties>
</file>