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8D665" w14:textId="77777777" w:rsidR="007C6CD8" w:rsidRDefault="004C0657">
      <w:pPr>
        <w:spacing w:after="240" w:line="276" w:lineRule="auto"/>
      </w:pPr>
      <w:r>
        <w:rPr>
          <w:rFonts w:ascii="Calibri" w:hAnsi="Calibri" w:cs="Calibri"/>
          <w:b/>
          <w:bCs/>
          <w:color w:val="271811"/>
          <w:sz w:val="32"/>
          <w:szCs w:val="32"/>
        </w:rPr>
        <w:t>Описание показателей, формул, единиц и фильтров</w:t>
      </w:r>
    </w:p>
    <w:p w14:paraId="09417436" w14:textId="4860BB3D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 xml:space="preserve">Банк «Северный Контур». В файл вошли все рабочие финальные меры: и те, что собрали в начале по кампании и воронке, и те, что появились после дополнительной переписки. Разделитель аргументов в DAX </w:t>
      </w:r>
      <w:r w:rsidR="007D144F">
        <w:rPr>
          <w:rFonts w:ascii="Calibri" w:hAnsi="Calibri" w:cs="Calibri"/>
          <w:color w:val="000000"/>
        </w:rPr>
        <w:t>-</w:t>
      </w:r>
      <w:r>
        <w:rPr>
          <w:rFonts w:ascii="Calibri" w:hAnsi="Calibri" w:cs="Calibri"/>
          <w:color w:val="000000"/>
        </w:rPr>
        <w:t xml:space="preserve"> запятая. Десятичная точка. Имена столбцов такие же, как в Excel. Карточка падает, если мера вызывает другую меру по имени: на карточку </w:t>
      </w:r>
      <w:r w:rsidR="007D144F">
        <w:rPr>
          <w:rFonts w:ascii="Calibri" w:hAnsi="Calibri" w:cs="Calibri"/>
          <w:color w:val="000000"/>
        </w:rPr>
        <w:t>пришлось класть</w:t>
      </w:r>
      <w:r>
        <w:rPr>
          <w:rFonts w:ascii="Calibri" w:hAnsi="Calibri" w:cs="Calibri"/>
          <w:color w:val="000000"/>
        </w:rPr>
        <w:t xml:space="preserve"> формулу, развёрнутую внутри себя.</w:t>
      </w:r>
    </w:p>
    <w:p w14:paraId="2F140473" w14:textId="5DC36725" w:rsidR="007C6CD8" w:rsidRPr="002648A6" w:rsidRDefault="004C0657">
      <w:pPr>
        <w:spacing w:before="320" w:line="276" w:lineRule="auto"/>
        <w:rPr>
          <w:color w:val="323E4F" w:themeColor="text2" w:themeShade="BF"/>
        </w:rPr>
      </w:pPr>
      <w:r w:rsidRPr="002648A6">
        <w:rPr>
          <w:rFonts w:ascii="Calibri" w:hAnsi="Calibri" w:cs="Calibri"/>
          <w:b/>
          <w:bCs/>
          <w:color w:val="323E4F" w:themeColor="text2" w:themeShade="BF"/>
          <w:sz w:val="26"/>
          <w:szCs w:val="26"/>
        </w:rPr>
        <w:t>1. CRM-аналитика (</w:t>
      </w:r>
      <w:r w:rsidR="00615E26">
        <w:rPr>
          <w:rFonts w:ascii="Calibri" w:hAnsi="Calibri" w:cs="Calibri"/>
          <w:b/>
          <w:bCs/>
          <w:color w:val="323E4F" w:themeColor="text2" w:themeShade="BF"/>
          <w:sz w:val="26"/>
          <w:szCs w:val="26"/>
        </w:rPr>
        <w:t>«</w:t>
      </w:r>
      <w:r w:rsidR="00615E26" w:rsidRPr="00615E26">
        <w:rPr>
          <w:rFonts w:ascii="Calibri" w:hAnsi="Calibri" w:cs="Calibri"/>
          <w:b/>
          <w:bCs/>
          <w:color w:val="323E4F" w:themeColor="text2" w:themeShade="BF"/>
          <w:sz w:val="26"/>
          <w:szCs w:val="26"/>
        </w:rPr>
        <w:t>Эффективность кампании удержания</w:t>
      </w:r>
      <w:r w:rsidR="00615E26">
        <w:rPr>
          <w:rFonts w:ascii="Calibri" w:hAnsi="Calibri" w:cs="Calibri"/>
          <w:b/>
          <w:bCs/>
          <w:color w:val="323E4F" w:themeColor="text2" w:themeShade="BF"/>
          <w:sz w:val="26"/>
          <w:szCs w:val="26"/>
        </w:rPr>
        <w:t>» и «</w:t>
      </w:r>
      <w:r w:rsidR="00615E26" w:rsidRPr="00615E26">
        <w:rPr>
          <w:rFonts w:ascii="Calibri" w:hAnsi="Calibri" w:cs="Calibri"/>
          <w:b/>
          <w:bCs/>
          <w:color w:val="323E4F" w:themeColor="text2" w:themeShade="BF"/>
          <w:sz w:val="26"/>
          <w:szCs w:val="26"/>
        </w:rPr>
        <w:t>Эффективность кампании удержания</w:t>
      </w:r>
      <w:r w:rsidR="00615E26">
        <w:rPr>
          <w:rFonts w:ascii="Calibri" w:hAnsi="Calibri" w:cs="Calibri"/>
          <w:b/>
          <w:bCs/>
          <w:color w:val="323E4F" w:themeColor="text2" w:themeShade="BF"/>
          <w:sz w:val="26"/>
          <w:szCs w:val="26"/>
        </w:rPr>
        <w:t xml:space="preserve"> (окно 30 дней)"</w:t>
      </w:r>
      <w:r w:rsidRPr="002648A6">
        <w:rPr>
          <w:rFonts w:ascii="Calibri" w:hAnsi="Calibri" w:cs="Calibri"/>
          <w:b/>
          <w:bCs/>
          <w:color w:val="323E4F" w:themeColor="text2" w:themeShade="BF"/>
          <w:sz w:val="26"/>
          <w:szCs w:val="26"/>
        </w:rPr>
        <w:t>)</w:t>
      </w:r>
    </w:p>
    <w:p w14:paraId="234BE18F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Количество договоров</w:t>
      </w:r>
    </w:p>
    <w:p w14:paraId="3118F0DC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Знаменатель кампании. Сколько разных номеров договора в текущем срезе. На листе без среза это 4 189 строк. После фильтра сроков 91 и 181 остаётся 3 437. Эту меру команда присылала как «Количество договоров». В файле окна 30 дней то же число названо «Договоры группы».</w:t>
      </w:r>
    </w:p>
    <w:p w14:paraId="24DCED75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Количество договоров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DISTINCTCOUNT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Кампании удержания'[Номер договора] )</w:t>
      </w:r>
    </w:p>
    <w:p w14:paraId="4A8E6A8F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Штуки.</w:t>
      </w:r>
    </w:p>
    <w:p w14:paraId="549ACD9C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Срез «Группа» делит целевую и контрольную. Срок, канал, сегмент, волна действуют. COUNTROWS здесь совпадает с DISTINCTCOUNT только пока на договор одна строка кампании.</w:t>
      </w:r>
    </w:p>
    <w:p w14:paraId="51CEB575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Число конверсий</w:t>
      </w:r>
    </w:p>
    <w:p w14:paraId="021436E7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Рабочая мера с начала: строки кампании, где в «Отклик» написано «Пролонгировал». Это текст ответа на контакт. Мера не смотрит срок и не ищет новый договор на 181 день.</w:t>
      </w:r>
    </w:p>
    <w:p w14:paraId="5C8AF6E3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Число конверсий =</w:t>
      </w:r>
      <w:r>
        <w:rPr>
          <w:rFonts w:ascii="Consolas" w:hAnsi="Consolas" w:cs="Consolas"/>
          <w:color w:val="413524"/>
          <w:sz w:val="18"/>
          <w:szCs w:val="18"/>
        </w:rPr>
        <w:br/>
        <w:t>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COUNTROWS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'Кампании удержания'[Отклик] = "Пролонгировал"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5A2E3A6F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Штуки.</w:t>
      </w:r>
    </w:p>
    <w:p w14:paraId="3A84883F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Все срезы кампании. Без среза срока таких строк 1 889.</w:t>
      </w:r>
    </w:p>
    <w:p w14:paraId="096B9D26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Контакты</w:t>
      </w:r>
    </w:p>
    <w:p w14:paraId="0078807E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Первая ступень воронки: факт отправки. Анна сказала, что контакт — это строка с датой отправки.</w:t>
      </w:r>
    </w:p>
    <w:p w14:paraId="29E61267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Контакты =</w:t>
      </w:r>
      <w:r>
        <w:rPr>
          <w:rFonts w:ascii="Consolas" w:hAnsi="Consolas" w:cs="Consolas"/>
          <w:color w:val="413524"/>
          <w:sz w:val="18"/>
          <w:szCs w:val="18"/>
        </w:rPr>
        <w:br/>
        <w:t>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COUNTROWS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NOT ( ISBLANK ( 'Кампании удержания'[Дата отправки] )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7A5CCED6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lastRenderedPageBreak/>
        <w:t>Единицы. Штуки.</w:t>
      </w:r>
    </w:p>
    <w:p w14:paraId="5577CFC7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В этой выгрузке дата отправки заполнена у каждой строки, поэтому «Контакты», «Отклики» и «Договоры с откликом» совпадают. Воронка сужается только на ступени нового 181.</w:t>
      </w:r>
    </w:p>
    <w:p w14:paraId="706AFA67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Отклики</w:t>
      </w:r>
    </w:p>
    <w:p w14:paraId="53153DF3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Вторая ступень воронки. Любая непустая реакция, и «Забрал», и «Пролонгировал».</w:t>
      </w:r>
    </w:p>
    <w:p w14:paraId="70F668EB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Отклики =</w:t>
      </w:r>
      <w:r>
        <w:rPr>
          <w:rFonts w:ascii="Consolas" w:hAnsi="Consolas" w:cs="Consolas"/>
          <w:color w:val="413524"/>
          <w:sz w:val="18"/>
          <w:szCs w:val="18"/>
        </w:rPr>
        <w:br/>
        <w:t>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COUNTROWS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NOT ( ISBLANK ( 'Кампании удержания'[Отклик] )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3823F0D0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Штуки.</w:t>
      </w:r>
    </w:p>
    <w:p w14:paraId="55DA35B3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Как у контактов.</w:t>
      </w:r>
    </w:p>
    <w:p w14:paraId="2F4B0193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Договоры с откликом</w:t>
      </w:r>
    </w:p>
    <w:p w14:paraId="6B882D4E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Третья ступень воронки: разные номера договора, у которых отклик заполнен.</w:t>
      </w:r>
    </w:p>
    <w:p w14:paraId="623EFF6C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Договоры с откликом =</w:t>
      </w:r>
      <w:r>
        <w:rPr>
          <w:rFonts w:ascii="Consolas" w:hAnsi="Consolas" w:cs="Consolas"/>
          <w:color w:val="413524"/>
          <w:sz w:val="18"/>
          <w:szCs w:val="18"/>
        </w:rPr>
        <w:br/>
        <w:t>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DISTINCTCOUNT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Кампании удержания'[Номер договора]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NOT ( ISBLANK ( 'Кампании удержания'[Отклик] )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25D9B644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Штуки.</w:t>
      </w:r>
    </w:p>
    <w:p w14:paraId="2C3214FD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Как у контактов.</w:t>
      </w:r>
    </w:p>
    <w:p w14:paraId="185BEFED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Новые 181 в 7 днях</w:t>
      </w:r>
    </w:p>
    <w:p w14:paraId="1A100B8D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Число новых вкладов на 181 день в окне 7 дней. Столбец уже посчитан в Excel. Мера суммирует его через связь с кампанией. Так заменили ранний SUMX с клиентом и датами, который на карточке давал ноль.</w:t>
      </w:r>
    </w:p>
    <w:p w14:paraId="7497D964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Новые 181 в 7 днях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RELATED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Договоры'[Новые181за7]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007BC1E0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Штуки.</w:t>
      </w:r>
    </w:p>
    <w:p w14:paraId="26C95B42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Срез «Группа» с таблицы кампаний. Без среза 24, целевая 13, контроль 11.</w:t>
      </w:r>
    </w:p>
    <w:p w14:paraId="15BEC540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Новые 181 в 14 днях</w:t>
      </w:r>
    </w:p>
    <w:p w14:paraId="52A1F829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То же окно на 14 дней. Анна разрешила 7, 14, 30 и 60 для чувствительности. Дефолт остаётся 30.</w:t>
      </w:r>
    </w:p>
    <w:p w14:paraId="2ABA1F2A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lastRenderedPageBreak/>
        <w:t>Новые 181 в 14 днях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RELATED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Договоры'[Новые181за14]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414A5D62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Штуки.</w:t>
      </w:r>
    </w:p>
    <w:p w14:paraId="5CED4B3F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Без среза 43, целевая 20, контроль 23.</w:t>
      </w:r>
    </w:p>
    <w:p w14:paraId="166C9724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Новые 181 в 30 днях</w:t>
      </w:r>
    </w:p>
    <w:p w14:paraId="5EEEFF17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Окно Анны по умолчанию. Столбец «Новые181за30» уже в «Договоры».</w:t>
      </w:r>
    </w:p>
    <w:p w14:paraId="11BD0C58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Новые 181 в 30 днях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RELATED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Договоры'[Новые181за30]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1C8F5088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Штуки.</w:t>
      </w:r>
    </w:p>
    <w:p w14:paraId="41112C9A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Срез «Группа» делит 45 в целевой и 52 в контроле на полной выборке 4 189. Если фильтр по связи не доходит, карточка показывает сумму по всей книге.</w:t>
      </w:r>
    </w:p>
    <w:p w14:paraId="4AE8D674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Новые 181 в 60 днях</w:t>
      </w:r>
    </w:p>
    <w:p w14:paraId="6177F70E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То же окно на 60 дней.</w:t>
      </w:r>
    </w:p>
    <w:p w14:paraId="524DC8E6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Новые 181 в 60 днях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RELATED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Договоры'[Новые181за60]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0D210037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Штуки.</w:t>
      </w:r>
    </w:p>
    <w:p w14:paraId="4611FD98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Без среза 134, целевая 60, контроль 74.</w:t>
      </w:r>
    </w:p>
    <w:p w14:paraId="3B3A923A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Конверсия 91 в 181 за 7 дней</w:t>
      </w:r>
    </w:p>
    <w:p w14:paraId="51088506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Доля: новые 181 за 7 дней разделить на разные номера договора кампании. На карточку формулу кладут целиком. Вызов других мер по имени карточка не считает.</w:t>
      </w:r>
    </w:p>
    <w:p w14:paraId="4EE41BBC" w14:textId="2F708D5D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Конверсия 91 в 181 за 7 дней =</w:t>
      </w:r>
      <w:r>
        <w:rPr>
          <w:rFonts w:ascii="Consolas" w:hAnsi="Consolas" w:cs="Consolas"/>
          <w:color w:val="413524"/>
          <w:sz w:val="18"/>
          <w:szCs w:val="18"/>
        </w:rPr>
        <w:br/>
        <w:t>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RELATED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Договоры'[Новые181за7]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DISTINCTCOUNT ( 'Кампании удержания'[Номер договора]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2008CBFF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Доля. Процент.</w:t>
      </w:r>
    </w:p>
    <w:p w14:paraId="0C86C12B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Срез «Группа» делит целевую и контрольную. Календарь по дате открытия на лист CRM не вешать.</w:t>
      </w:r>
    </w:p>
    <w:p w14:paraId="28AD45B2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Конверсия 91 в 181 за 14 дней</w:t>
      </w:r>
    </w:p>
    <w:p w14:paraId="1A57848D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lastRenderedPageBreak/>
        <w:t>Описание. То же для окна 14 дней.</w:t>
      </w:r>
    </w:p>
    <w:p w14:paraId="2A84C242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Конверсия 91 в 181 за 14 дней =</w:t>
      </w:r>
      <w:r>
        <w:rPr>
          <w:rFonts w:ascii="Consolas" w:hAnsi="Consolas" w:cs="Consolas"/>
          <w:color w:val="413524"/>
          <w:sz w:val="18"/>
          <w:szCs w:val="18"/>
        </w:rPr>
        <w:br/>
        <w:t>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RELATED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Договоры'[Новые181за14]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DISTINCTCOUNT ( 'Кампании удержания'[Номер договора]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421D17D2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Доля.</w:t>
      </w:r>
    </w:p>
    <w:p w14:paraId="7127B5D1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Как у окна 7 дней.</w:t>
      </w:r>
    </w:p>
    <w:p w14:paraId="1B770DA9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Конверсия 91 в 181</w:t>
      </w:r>
    </w:p>
    <w:p w14:paraId="4153D440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Рабочая карточка окна 30 дней с начала: числитель — сумма столбца, знаменатель — разные договоры кампании. После доп. переписки рядом стоит та же доля, но успех считается как «хотя бы один новый 181 на договор», а не сумма штук новых 181.</w:t>
      </w:r>
    </w:p>
    <w:p w14:paraId="48027C82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Конверсия 91 в 181 =</w:t>
      </w:r>
      <w:r>
        <w:rPr>
          <w:rFonts w:ascii="Consolas" w:hAnsi="Consolas" w:cs="Consolas"/>
          <w:color w:val="413524"/>
          <w:sz w:val="18"/>
          <w:szCs w:val="18"/>
        </w:rPr>
        <w:br/>
        <w:t>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RELATED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Договоры'[Новые181за30]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DISTINCTCOUNT ( 'Кампании удержания'[Номер договора]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226F583A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Доля.</w:t>
      </w:r>
    </w:p>
    <w:p w14:paraId="24986A1C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Как у окна 7 дней. Без среза группы это 97 / 4 189.</w:t>
      </w:r>
    </w:p>
    <w:p w14:paraId="062B8121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Конверсия 91 в 181 за 60 дней</w:t>
      </w:r>
    </w:p>
    <w:p w14:paraId="4E057101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То же для окна 60 дней.</w:t>
      </w:r>
    </w:p>
    <w:p w14:paraId="41CD1F09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Конверсия 91 в 181 за 60 дней =</w:t>
      </w:r>
      <w:r>
        <w:rPr>
          <w:rFonts w:ascii="Consolas" w:hAnsi="Consolas" w:cs="Consolas"/>
          <w:color w:val="413524"/>
          <w:sz w:val="18"/>
          <w:szCs w:val="18"/>
        </w:rPr>
        <w:br/>
        <w:t>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RELATED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Договоры'[Новые181за60]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DISTINCTCOUNT ( 'Кампании удержания'[Номер договора]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752C76C8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Доля.</w:t>
      </w:r>
    </w:p>
    <w:p w14:paraId="45D5C0AE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Как у окна 7 дней.</w:t>
      </w:r>
    </w:p>
    <w:p w14:paraId="344DADF3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После дополнительной переписки</w:t>
      </w:r>
    </w:p>
    <w:p w14:paraId="23171BD8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Дальше успех считают по договору: новый 181 в окне есть или нет. Это не сумма штук новых 181 и не столбец «Отклик».</w:t>
      </w:r>
    </w:p>
    <w:p w14:paraId="4893FBC5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Конверсия 91→181 за 30 дней</w:t>
      </w:r>
    </w:p>
    <w:p w14:paraId="702E8749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lastRenderedPageBreak/>
        <w:t>Описание. Доля договоров кампании, у которых в «Договоры» за 30 дней от плановой даты окончания появился новый вклад на 181 день. Числитель считает договор один раз: если новых 181 несколько, успех всё равно один. Знаменатель — все договоры группы в текущем срезе.</w:t>
      </w:r>
    </w:p>
    <w:p w14:paraId="4408E9BD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Конверсия 91→181 за 30 дней =</w:t>
      </w:r>
      <w:r>
        <w:rPr>
          <w:rFonts w:ascii="Consolas" w:hAnsi="Consolas" w:cs="Consolas"/>
          <w:color w:val="413524"/>
          <w:sz w:val="18"/>
          <w:szCs w:val="18"/>
        </w:rPr>
        <w:br/>
        <w:t>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RELATED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 xml:space="preserve"> ( 'Договоры'[Новые181за30] ) &gt; 0, 1, 0 )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COUNTROWS ( 'Кампании удержания'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24FBD8FE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Доля. На карточке формат процента, один знак.</w:t>
      </w:r>
    </w:p>
    <w:p w14:paraId="6CC0603D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 xml:space="preserve">Фильтры. Срез «Группа» из «Кампании удержания» делит меру на целевую и контрольную. Действуют канал коммуникации, сегмент, волна, срок 91 и 181. Календарь по дате открытия на этот лист не вешать: окно живёт в столбце «Новые181за30», а не в связи календаря. Связь «Кампании </w:t>
      </w:r>
      <w:proofErr w:type="gramStart"/>
      <w:r>
        <w:rPr>
          <w:rFonts w:ascii="Calibri" w:hAnsi="Calibri" w:cs="Calibri"/>
          <w:color w:val="000000"/>
        </w:rPr>
        <w:t>удержания»[</w:t>
      </w:r>
      <w:proofErr w:type="gramEnd"/>
      <w:r>
        <w:rPr>
          <w:rFonts w:ascii="Calibri" w:hAnsi="Calibri" w:cs="Calibri"/>
          <w:color w:val="000000"/>
        </w:rPr>
        <w:t>Номер договора] → «Договоры»[Номер договора] должна пропускать фильтр к договорам.</w:t>
      </w:r>
    </w:p>
    <w:p w14:paraId="2B38E771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Доля 30 дней, целевая</w:t>
      </w:r>
    </w:p>
    <w:p w14:paraId="4113A774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Та же конверсия, но группа внутри меры зафиксирована как «Целевая». Нужна, когда срез «Группа» на листе стоит на «Все», а карточке нужна именно целевая.</w:t>
      </w:r>
    </w:p>
    <w:p w14:paraId="2A0BD8F8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Доля 30 дней, целевая =</w:t>
      </w:r>
      <w:r>
        <w:rPr>
          <w:rFonts w:ascii="Consolas" w:hAnsi="Consolas" w:cs="Consolas"/>
          <w:color w:val="413524"/>
          <w:sz w:val="18"/>
          <w:szCs w:val="18"/>
        </w:rPr>
        <w:br/>
        <w:t>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"Целевая"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 RELATED ( 'Договоры'[Новые181за30] ) &gt; 0, 1, 0 )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COUNTROWS ( 'Кампании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"Целевая"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238F750B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Доля. Процент, один знак.</w:t>
      </w:r>
    </w:p>
    <w:p w14:paraId="5189DD65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Группу мера фиксирует сама. Остальные срезы листа на неё действуют. В июле контрольной группы нет, эту карточку с июльской волной сравнивать с контролем нельзя.</w:t>
      </w:r>
    </w:p>
    <w:p w14:paraId="30FF4096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Доля 30 дней, контроль</w:t>
      </w:r>
    </w:p>
    <w:p w14:paraId="4B5D8C9D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Та же конверсия для контрольной группы.</w:t>
      </w:r>
    </w:p>
    <w:p w14:paraId="5EE83FDF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Доля 30 дней, контроль =</w:t>
      </w:r>
      <w:r>
        <w:rPr>
          <w:rFonts w:ascii="Consolas" w:hAnsi="Consolas" w:cs="Consolas"/>
          <w:color w:val="413524"/>
          <w:sz w:val="18"/>
          <w:szCs w:val="18"/>
        </w:rPr>
        <w:br/>
        <w:t>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</w:r>
      <w:r>
        <w:rPr>
          <w:rFonts w:ascii="Consolas" w:hAnsi="Consolas" w:cs="Consolas"/>
          <w:color w:val="413524"/>
          <w:sz w:val="18"/>
          <w:szCs w:val="18"/>
        </w:rPr>
        <w:lastRenderedPageBreak/>
        <w:t xml:space="preserve">            'Кампании удержания'[Группа] = "Контрольная"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 RELATED ( 'Договоры'[Новые181за30] ) &gt; 0, 1, 0 )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COUNTROWS ( 'Кампании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"Контрольная"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0EE729E1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Доля. Процент, один знак.</w:t>
      </w:r>
    </w:p>
    <w:p w14:paraId="553E4460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Как у целевой. Если в срезе нет контрольных строк, знаменатель ноль и карточка пустая. Так и должно быть в июле.</w:t>
      </w:r>
    </w:p>
    <w:p w14:paraId="50D1F416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Прирост удержания, 30 дней</w:t>
      </w:r>
    </w:p>
    <w:p w14:paraId="218DC856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 xml:space="preserve">Описание. Разница долей целевой и контрольной по правилу Анны. Это </w:t>
      </w:r>
      <w:proofErr w:type="spellStart"/>
      <w:r>
        <w:rPr>
          <w:rFonts w:ascii="Calibri" w:hAnsi="Calibri" w:cs="Calibri"/>
          <w:color w:val="000000"/>
        </w:rPr>
        <w:t>lift</w:t>
      </w:r>
      <w:proofErr w:type="spellEnd"/>
      <w:r>
        <w:rPr>
          <w:rFonts w:ascii="Calibri" w:hAnsi="Calibri" w:cs="Calibri"/>
          <w:color w:val="000000"/>
        </w:rPr>
        <w:t xml:space="preserve"> к контролю, а не ответ в столбце «Отклик».</w:t>
      </w:r>
    </w:p>
    <w:p w14:paraId="574B44A3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Прирост удержания, 30 дней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TargetHit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"Целевая"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 RELATED ( 'Договоры'[Новые181за30] ) &gt; 0, 1, 0 )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COUNTROWS ( 'Кампании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"Целевая"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ControlHit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"Контрольная"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 RELATED ( 'Договоры'[Новые181за30] ) &gt; 0, 1, 0 )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COUNTROWS ( 'Кампании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"Контрольная"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RETURN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( DIVIDE (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TargetHit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) - DIVIDE (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ControlHit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) ) * 100</w:t>
      </w:r>
    </w:p>
    <w:p w14:paraId="7D95004C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Процентные пункты.</w:t>
      </w:r>
    </w:p>
    <w:p w14:paraId="583950B4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lastRenderedPageBreak/>
        <w:t>Фильтры. Группы внутри меры. На карточку эту меру кладут целиком, без вызова «Доля 30 дней, целевая» по имени. Июль без контроля даёт пустой или бессмысленный прирост: волну с приростом не судят.</w:t>
      </w:r>
    </w:p>
    <w:p w14:paraId="29D9F537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Удержанная сумма, 30 дней</w:t>
      </w:r>
    </w:p>
    <w:p w14:paraId="29A10112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Разница средних сумм открытия нового 181 в целевой и контрольной на один договор группы. Это не выручка кампании и не ROI.</w:t>
      </w:r>
    </w:p>
    <w:p w14:paraId="20B2CAF6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Удержанная сумма, 30 дней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TargetSum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"Целевая"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RELATED ( 'Договоры'[Новые181за30] ) &gt;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RELATED ( 'Договоры'[Сумма при открытии]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0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COUNTROWS ( 'Кампании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"Целевая"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ControlSum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"Контрольная"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RELATED ( 'Договоры'[Новые181за30] ) &gt;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RELATED ( 'Договоры'[Сумма при открытии]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0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COUNTROWS ( 'Кампании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"Контрольная"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RETURN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DIVIDE (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TargetSum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) - DIVIDE (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ControlSum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)</w:t>
      </w:r>
    </w:p>
    <w:p w14:paraId="0620F46C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 на один договор группы.</w:t>
      </w:r>
    </w:p>
    <w:p w14:paraId="394D776D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Как у прироста. Сумма берётся у договора кампании через RELATED. Если у 91 в окне несколько 181, в сумму входит сумма открытия связанного договора кампании, а не сумма всех новых 181.</w:t>
      </w:r>
    </w:p>
    <w:p w14:paraId="6BEB602B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lastRenderedPageBreak/>
        <w:t>Доля отклика</w:t>
      </w:r>
    </w:p>
    <w:p w14:paraId="3FD54E14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Анна просила на первый экран ответ на контакт. В файле «Отклик» заполнен у каждой строки, поэтому отдельный процент «есть отклик / есть отправка» равен 100%. Рабочая карточка листа 1 считает долю значения «Пролонгировал» в столбце «Отклик». Это воронка контакта, не успех A/B.</w:t>
      </w:r>
    </w:p>
    <w:p w14:paraId="752123DD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Доля отклика =</w:t>
      </w:r>
      <w:r>
        <w:rPr>
          <w:rFonts w:ascii="Consolas" w:hAnsi="Consolas" w:cs="Consolas"/>
          <w:color w:val="413524"/>
          <w:sz w:val="18"/>
          <w:szCs w:val="18"/>
        </w:rPr>
        <w:br/>
        <w:t>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COUNTROWS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удержания'[Отклик] = "Пролонгировал"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COUNTROWS ( 'Кампании удержания'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1369C3E2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Доля. Процент.</w:t>
      </w:r>
    </w:p>
    <w:p w14:paraId="5B8C6C79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Срок 91 и 181, группа, канал коммуникации, сегмент, волна. На карточки эффекта 91→181 эту меру не ставить.</w:t>
      </w:r>
    </w:p>
    <w:p w14:paraId="352A40B7" w14:textId="61A42856" w:rsidR="007C6CD8" w:rsidRPr="004E3862" w:rsidRDefault="004C0657">
      <w:pPr>
        <w:spacing w:before="240" w:after="120" w:line="276" w:lineRule="auto"/>
        <w:rPr>
          <w:lang w:val="en-US"/>
        </w:rPr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Прирост удержания по отклику</w:t>
      </w:r>
      <w:r w:rsidR="004E3862">
        <w:rPr>
          <w:rFonts w:ascii="Calibri" w:hAnsi="Calibri" w:cs="Calibri"/>
          <w:b/>
          <w:bCs/>
          <w:color w:val="271811"/>
          <w:sz w:val="24"/>
          <w:szCs w:val="24"/>
        </w:rPr>
        <w:t xml:space="preserve"> </w:t>
      </w:r>
      <w:r w:rsidR="004E3862">
        <w:rPr>
          <w:rFonts w:ascii="Calibri" w:hAnsi="Calibri" w:cs="Calibri"/>
          <w:b/>
          <w:bCs/>
          <w:color w:val="271811"/>
          <w:sz w:val="24"/>
          <w:szCs w:val="24"/>
          <w:lang w:val="en-US"/>
        </w:rPr>
        <w:t>Uplift</w:t>
      </w:r>
    </w:p>
    <w:p w14:paraId="31016F65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Разница долей «Пролонгировал» в целевой и контрольной. Так выглядел лист 1, пока успех не перевели на окно 30 дней.</w:t>
      </w:r>
    </w:p>
    <w:p w14:paraId="1F1B3109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Прирост удержания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COUNTROWS ( 'Кампании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"Целевая"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TargetProlong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COUNTROWS ( 'Кампании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'Кампании удержания'[Группа] = "Целевая"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удержания'[Отклик] = "Пролонгировал"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COUNTROWS ( 'Кампании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удержания'[Группа] = "Контрольная"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ControlProlong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</w:r>
      <w:r>
        <w:rPr>
          <w:rFonts w:ascii="Consolas" w:hAnsi="Consolas" w:cs="Consolas"/>
          <w:color w:val="413524"/>
          <w:sz w:val="18"/>
          <w:szCs w:val="18"/>
        </w:rPr>
        <w:lastRenderedPageBreak/>
        <w:t xml:space="preserve">        COUNTROWS ( 'Кампании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'Кампании удержания'[Группа] = "Контрольная"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удержания'[Отклик] = "Пролонгировал"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RETURN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( DIVIDE (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TargetProlong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TargetAll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) - DIVIDE (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ControlProlong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ControlAll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) ) * 100</w:t>
      </w:r>
    </w:p>
    <w:p w14:paraId="7134FAB6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Процентные пункты.</w:t>
      </w:r>
    </w:p>
    <w:p w14:paraId="18830D28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Как у доли отклика. Два FILTER вложены, потому что в одном CALCULATE платформа два условия не принимает.</w:t>
      </w:r>
    </w:p>
    <w:p w14:paraId="769C86E1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Стоимость контакта</w:t>
      </w:r>
    </w:p>
    <w:p w14:paraId="6DEF4D49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Анна просила стоимость контакта на первый экран. В файле поле переменное по каналу и кампании.</w:t>
      </w:r>
    </w:p>
    <w:p w14:paraId="1074EAED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Стоимость контакта, ₽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SUM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Кампании удержания'[Стоимость контакта, ₽] )</w:t>
      </w:r>
    </w:p>
    <w:p w14:paraId="70652DE2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Рубли.</w:t>
      </w:r>
    </w:p>
    <w:p w14:paraId="749E223F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Все срезы кампании. Строки без стоимости Анна просила исключать из разбора канала.</w:t>
      </w:r>
    </w:p>
    <w:p w14:paraId="7194C17F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Стоимость за конверсию, ₽</w:t>
      </w:r>
    </w:p>
    <w:p w14:paraId="72D013A7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Рабочая мера с начала: сумма стоимости контакта по звонкам, делённая на число строк с откликом «Пролонгировал». Это цена контакта на ответ в столбце, не на новый договор 181.</w:t>
      </w:r>
    </w:p>
    <w:p w14:paraId="338EEAE0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Стоимость за конверсию, ₽ =</w:t>
      </w:r>
      <w:r>
        <w:rPr>
          <w:rFonts w:ascii="Consolas" w:hAnsi="Consolas" w:cs="Consolas"/>
          <w:color w:val="413524"/>
          <w:sz w:val="18"/>
          <w:szCs w:val="18"/>
        </w:rPr>
        <w:br/>
        <w:t>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SUM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Кампании удержания'[Стоимость контакта, ₽]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удержания'[Канал коммуникации] = "Звонок"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COUNTROWS ( 'Кампании удержания'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'Кампании удержания'[Отклик] = "Пролонгировал"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0CD55AEF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 на одну строку с откликом «Пролонгировал».</w:t>
      </w:r>
    </w:p>
    <w:p w14:paraId="700E4835" w14:textId="71AC61B3" w:rsidR="007C6CD8" w:rsidRDefault="004C0657">
      <w:pPr>
        <w:spacing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Фильтры. Канал в числителе зафиксирован как звонок. Знаменатель все пролонгировал, не только звонок. Для стоимости контакта по всем каналам берут меру «Стоимость контакта, ₽».</w:t>
      </w:r>
    </w:p>
    <w:p w14:paraId="7D2D16E5" w14:textId="45D44D98" w:rsidR="004E3862" w:rsidRDefault="004E3862">
      <w:pPr>
        <w:spacing w:line="276" w:lineRule="auto"/>
        <w:rPr>
          <w:rFonts w:ascii="Calibri" w:hAnsi="Calibri" w:cs="Calibri"/>
          <w:color w:val="000000"/>
        </w:rPr>
      </w:pPr>
    </w:p>
    <w:p w14:paraId="1B0CBB2E" w14:textId="77777777" w:rsidR="004E3862" w:rsidRPr="004E3862" w:rsidRDefault="004E3862" w:rsidP="004E3862">
      <w:pPr>
        <w:spacing w:before="240" w:after="120" w:line="276" w:lineRule="auto"/>
        <w:rPr>
          <w:rFonts w:ascii="Calibri" w:hAnsi="Calibri" w:cs="Calibri"/>
          <w:b/>
          <w:bCs/>
          <w:color w:val="271811"/>
          <w:sz w:val="24"/>
          <w:szCs w:val="24"/>
        </w:rPr>
      </w:pPr>
      <w:proofErr w:type="spellStart"/>
      <w:r w:rsidRPr="004E3862">
        <w:rPr>
          <w:rFonts w:ascii="Calibri" w:hAnsi="Calibri" w:cs="Calibri"/>
          <w:b/>
          <w:bCs/>
          <w:color w:val="271811"/>
          <w:sz w:val="24"/>
          <w:szCs w:val="24"/>
        </w:rPr>
        <w:lastRenderedPageBreak/>
        <w:t>Доля</w:t>
      </w:r>
      <w:proofErr w:type="spellEnd"/>
      <w:r w:rsidRPr="004E3862">
        <w:rPr>
          <w:rFonts w:ascii="Calibri" w:hAnsi="Calibri" w:cs="Calibri"/>
          <w:b/>
          <w:bCs/>
          <w:color w:val="271811"/>
          <w:sz w:val="24"/>
          <w:szCs w:val="24"/>
        </w:rPr>
        <w:t xml:space="preserve"> </w:t>
      </w:r>
      <w:proofErr w:type="spellStart"/>
      <w:r w:rsidRPr="004E3862">
        <w:rPr>
          <w:rFonts w:ascii="Calibri" w:hAnsi="Calibri" w:cs="Calibri"/>
          <w:b/>
          <w:bCs/>
          <w:color w:val="271811"/>
          <w:sz w:val="24"/>
          <w:szCs w:val="24"/>
        </w:rPr>
        <w:t>переводов</w:t>
      </w:r>
      <w:proofErr w:type="spellEnd"/>
      <w:r w:rsidRPr="004E3862">
        <w:rPr>
          <w:rFonts w:ascii="Calibri" w:hAnsi="Calibri" w:cs="Calibri"/>
          <w:b/>
          <w:bCs/>
          <w:color w:val="271811"/>
          <w:sz w:val="24"/>
          <w:szCs w:val="24"/>
        </w:rPr>
        <w:t xml:space="preserve"> </w:t>
      </w:r>
      <w:proofErr w:type="spellStart"/>
      <w:r w:rsidRPr="004E3862">
        <w:rPr>
          <w:rFonts w:ascii="Calibri" w:hAnsi="Calibri" w:cs="Calibri"/>
          <w:b/>
          <w:bCs/>
          <w:color w:val="271811"/>
          <w:sz w:val="24"/>
          <w:szCs w:val="24"/>
        </w:rPr>
        <w:t>на</w:t>
      </w:r>
      <w:proofErr w:type="spellEnd"/>
      <w:r w:rsidRPr="004E3862">
        <w:rPr>
          <w:rFonts w:ascii="Calibri" w:hAnsi="Calibri" w:cs="Calibri"/>
          <w:b/>
          <w:bCs/>
          <w:color w:val="271811"/>
          <w:sz w:val="24"/>
          <w:szCs w:val="24"/>
        </w:rPr>
        <w:t xml:space="preserve"> </w:t>
      </w:r>
      <w:proofErr w:type="spellStart"/>
      <w:r w:rsidRPr="004E3862">
        <w:rPr>
          <w:rFonts w:ascii="Calibri" w:hAnsi="Calibri" w:cs="Calibri"/>
          <w:b/>
          <w:bCs/>
          <w:color w:val="271811"/>
          <w:sz w:val="24"/>
          <w:szCs w:val="24"/>
        </w:rPr>
        <w:t>накопительный</w:t>
      </w:r>
      <w:proofErr w:type="spellEnd"/>
      <w:r w:rsidRPr="004E3862">
        <w:rPr>
          <w:rFonts w:ascii="Calibri" w:hAnsi="Calibri" w:cs="Calibri"/>
          <w:b/>
          <w:bCs/>
          <w:color w:val="271811"/>
          <w:sz w:val="24"/>
          <w:szCs w:val="24"/>
        </w:rPr>
        <w:t xml:space="preserve"> </w:t>
      </w:r>
      <w:proofErr w:type="spellStart"/>
      <w:r w:rsidRPr="004E3862">
        <w:rPr>
          <w:rFonts w:ascii="Calibri" w:hAnsi="Calibri" w:cs="Calibri"/>
          <w:b/>
          <w:bCs/>
          <w:color w:val="271811"/>
          <w:sz w:val="24"/>
          <w:szCs w:val="24"/>
        </w:rPr>
        <w:t>счёт</w:t>
      </w:r>
      <w:proofErr w:type="spellEnd"/>
      <w:r w:rsidRPr="004E3862">
        <w:rPr>
          <w:rFonts w:ascii="Calibri" w:hAnsi="Calibri" w:cs="Calibri"/>
          <w:b/>
          <w:bCs/>
          <w:color w:val="271811"/>
          <w:sz w:val="24"/>
          <w:szCs w:val="24"/>
        </w:rPr>
        <w:t xml:space="preserve"> (91-&gt;НС)</w:t>
      </w:r>
    </w:p>
    <w:p w14:paraId="1C34376C" w14:textId="77777777" w:rsidR="004E3862" w:rsidRDefault="004E3862" w:rsidP="004E3862">
      <w:pPr>
        <w:spacing w:line="276" w:lineRule="auto"/>
      </w:pPr>
      <w:r>
        <w:t>Описание</w:t>
      </w:r>
      <w:proofErr w:type="gramStart"/>
      <w:r>
        <w:t>: Показывает</w:t>
      </w:r>
      <w:proofErr w:type="gramEnd"/>
      <w:r>
        <w:t>, какой процент клиентов попал в контрольную группу. (В апреле-2026 это 50.1%, что является аномалией).</w:t>
      </w:r>
    </w:p>
    <w:p w14:paraId="6B70AC72" w14:textId="77777777" w:rsidR="004E3862" w:rsidRDefault="004E3862" w:rsidP="004E3862">
      <w:pPr>
        <w:spacing w:line="276" w:lineRule="auto"/>
      </w:pPr>
      <w:r>
        <w:t xml:space="preserve">Доля контрольной группы, % = </w:t>
      </w:r>
    </w:p>
    <w:p w14:paraId="5C947C09" w14:textId="77777777" w:rsidR="004E3862" w:rsidRPr="004E3862" w:rsidRDefault="004E3862" w:rsidP="004E3862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E3862">
        <w:rPr>
          <w:rFonts w:ascii="Consolas" w:hAnsi="Consolas" w:cs="Consolas"/>
          <w:color w:val="413524"/>
          <w:sz w:val="18"/>
          <w:szCs w:val="18"/>
        </w:rPr>
        <w:t>DIVIDE (</w:t>
      </w:r>
    </w:p>
    <w:p w14:paraId="47675164" w14:textId="77777777" w:rsidR="004E3862" w:rsidRPr="004E3862" w:rsidRDefault="004E3862" w:rsidP="004E3862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E3862">
        <w:rPr>
          <w:rFonts w:ascii="Consolas" w:hAnsi="Consolas" w:cs="Consolas"/>
          <w:color w:val="413524"/>
          <w:sz w:val="18"/>
          <w:szCs w:val="18"/>
        </w:rPr>
        <w:t xml:space="preserve">    CALCULATE (</w:t>
      </w:r>
    </w:p>
    <w:p w14:paraId="61AA4749" w14:textId="77777777" w:rsidR="004E3862" w:rsidRPr="004E3862" w:rsidRDefault="004E3862" w:rsidP="004E3862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E3862">
        <w:rPr>
          <w:rFonts w:ascii="Consolas" w:hAnsi="Consolas" w:cs="Consolas"/>
          <w:color w:val="413524"/>
          <w:sz w:val="18"/>
          <w:szCs w:val="18"/>
        </w:rPr>
        <w:t xml:space="preserve">        COUNTROWS </w:t>
      </w:r>
      <w:proofErr w:type="gramStart"/>
      <w:r w:rsidRPr="004E3862"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 w:rsidRPr="004E3862">
        <w:rPr>
          <w:rFonts w:ascii="Consolas" w:hAnsi="Consolas" w:cs="Consolas"/>
          <w:color w:val="413524"/>
          <w:sz w:val="18"/>
          <w:szCs w:val="18"/>
        </w:rPr>
        <w:t>Кампании удержания' ),</w:t>
      </w:r>
    </w:p>
    <w:p w14:paraId="5C7DB32E" w14:textId="77777777" w:rsidR="004E3862" w:rsidRPr="004E3862" w:rsidRDefault="004E3862" w:rsidP="004E3862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E3862">
        <w:rPr>
          <w:rFonts w:ascii="Consolas" w:hAnsi="Consolas" w:cs="Consolas"/>
          <w:color w:val="413524"/>
          <w:sz w:val="18"/>
          <w:szCs w:val="18"/>
        </w:rPr>
        <w:t xml:space="preserve">        FILTER </w:t>
      </w:r>
      <w:proofErr w:type="gramStart"/>
      <w:r w:rsidRPr="004E3862"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 w:rsidRPr="004E3862">
        <w:rPr>
          <w:rFonts w:ascii="Consolas" w:hAnsi="Consolas" w:cs="Consolas"/>
          <w:color w:val="413524"/>
          <w:sz w:val="18"/>
          <w:szCs w:val="18"/>
        </w:rPr>
        <w:t>Кампании удержания', 'Кампании удержания'[Группа] = "Контрольная" )</w:t>
      </w:r>
    </w:p>
    <w:p w14:paraId="5D4FC89F" w14:textId="77777777" w:rsidR="004E3862" w:rsidRPr="004E3862" w:rsidRDefault="004E3862" w:rsidP="004E3862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E3862">
        <w:rPr>
          <w:rFonts w:ascii="Consolas" w:hAnsi="Consolas" w:cs="Consolas"/>
          <w:color w:val="413524"/>
          <w:sz w:val="18"/>
          <w:szCs w:val="18"/>
        </w:rPr>
        <w:t xml:space="preserve">    ),</w:t>
      </w:r>
    </w:p>
    <w:p w14:paraId="58D05E97" w14:textId="77777777" w:rsidR="004E3862" w:rsidRPr="004E3862" w:rsidRDefault="004E3862" w:rsidP="004E3862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E3862">
        <w:rPr>
          <w:rFonts w:ascii="Consolas" w:hAnsi="Consolas" w:cs="Consolas"/>
          <w:color w:val="413524"/>
          <w:sz w:val="18"/>
          <w:szCs w:val="18"/>
        </w:rPr>
        <w:t xml:space="preserve">    COUNTROWS </w:t>
      </w:r>
      <w:proofErr w:type="gramStart"/>
      <w:r w:rsidRPr="004E3862"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 w:rsidRPr="004E3862">
        <w:rPr>
          <w:rFonts w:ascii="Consolas" w:hAnsi="Consolas" w:cs="Consolas"/>
          <w:color w:val="413524"/>
          <w:sz w:val="18"/>
          <w:szCs w:val="18"/>
        </w:rPr>
        <w:t>Кампании удержания' ),</w:t>
      </w:r>
    </w:p>
    <w:p w14:paraId="4CC9B719" w14:textId="77777777" w:rsidR="004E3862" w:rsidRPr="004E3862" w:rsidRDefault="004E3862" w:rsidP="004E3862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E3862">
        <w:rPr>
          <w:rFonts w:ascii="Consolas" w:hAnsi="Consolas" w:cs="Consolas"/>
          <w:color w:val="413524"/>
          <w:sz w:val="18"/>
          <w:szCs w:val="18"/>
        </w:rPr>
        <w:t xml:space="preserve">    0</w:t>
      </w:r>
    </w:p>
    <w:p w14:paraId="718217AA" w14:textId="77777777" w:rsidR="004E3862" w:rsidRPr="004E3862" w:rsidRDefault="004E3862" w:rsidP="004E3862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E3862">
        <w:rPr>
          <w:rFonts w:ascii="Consolas" w:hAnsi="Consolas" w:cs="Consolas"/>
          <w:color w:val="413524"/>
          <w:sz w:val="18"/>
          <w:szCs w:val="18"/>
        </w:rPr>
        <w:t>)</w:t>
      </w:r>
    </w:p>
    <w:p w14:paraId="26D2CFF1" w14:textId="77777777" w:rsidR="004E3862" w:rsidRDefault="004E3862" w:rsidP="004E3862">
      <w:pPr>
        <w:spacing w:line="276" w:lineRule="auto"/>
      </w:pPr>
      <w:r>
        <w:t>Единицы: Процент.</w:t>
      </w:r>
    </w:p>
    <w:p w14:paraId="7CB1AA8A" w14:textId="26409487" w:rsidR="004E3862" w:rsidRDefault="004E3862" w:rsidP="004E3862">
      <w:pPr>
        <w:spacing w:line="276" w:lineRule="auto"/>
      </w:pPr>
      <w:r>
        <w:t>Фильтры: Кампания (Дата отправки).</w:t>
      </w:r>
    </w:p>
    <w:p w14:paraId="7C0182DF" w14:textId="77777777" w:rsidR="007D144F" w:rsidRPr="004C0657" w:rsidRDefault="007D144F" w:rsidP="007D144F">
      <w:pPr>
        <w:pStyle w:val="Heading3"/>
        <w:shd w:val="clear" w:color="auto" w:fill="FFFFFF"/>
        <w:spacing w:before="480" w:beforeAutospacing="0" w:after="240" w:afterAutospacing="0" w:line="450" w:lineRule="atLeast"/>
        <w:rPr>
          <w:color w:val="323E4F" w:themeColor="text2" w:themeShade="BF"/>
        </w:rPr>
      </w:pPr>
      <w:r>
        <w:rPr>
          <w:rFonts w:ascii="Calibri" w:hAnsi="Calibri" w:cs="Calibri"/>
          <w:color w:val="323E4F" w:themeColor="text2" w:themeShade="BF"/>
          <w:sz w:val="26"/>
          <w:szCs w:val="26"/>
          <w:lang w:val="ru-RU"/>
        </w:rPr>
        <w:t>2</w:t>
      </w:r>
      <w:r w:rsidRPr="004C0657">
        <w:rPr>
          <w:rFonts w:ascii="Calibri" w:hAnsi="Calibri" w:cs="Calibri"/>
          <w:color w:val="323E4F" w:themeColor="text2" w:themeShade="BF"/>
          <w:sz w:val="26"/>
          <w:szCs w:val="26"/>
        </w:rPr>
        <w:t xml:space="preserve">. </w:t>
      </w:r>
      <w:proofErr w:type="spellStart"/>
      <w:r w:rsidRPr="004C0657">
        <w:rPr>
          <w:rFonts w:ascii="Calibri" w:hAnsi="Calibri" w:cs="Calibri"/>
          <w:color w:val="323E4F" w:themeColor="text2" w:themeShade="BF"/>
          <w:sz w:val="26"/>
          <w:szCs w:val="26"/>
        </w:rPr>
        <w:t>Рынок</w:t>
      </w:r>
      <w:proofErr w:type="spellEnd"/>
      <w:r w:rsidRPr="004C0657">
        <w:rPr>
          <w:rFonts w:ascii="Calibri" w:hAnsi="Calibri" w:cs="Calibri"/>
          <w:color w:val="323E4F" w:themeColor="text2" w:themeShade="BF"/>
          <w:sz w:val="26"/>
          <w:szCs w:val="26"/>
        </w:rPr>
        <w:t xml:space="preserve"> и </w:t>
      </w:r>
      <w:proofErr w:type="spellStart"/>
      <w:r w:rsidRPr="004C0657">
        <w:rPr>
          <w:rFonts w:ascii="Calibri" w:hAnsi="Calibri" w:cs="Calibri"/>
          <w:color w:val="323E4F" w:themeColor="text2" w:themeShade="BF"/>
          <w:sz w:val="26"/>
          <w:szCs w:val="26"/>
        </w:rPr>
        <w:t>фондирование</w:t>
      </w:r>
      <w:proofErr w:type="spellEnd"/>
      <w:r w:rsidRPr="004C0657">
        <w:rPr>
          <w:rFonts w:ascii="Calibri" w:hAnsi="Calibri" w:cs="Calibri"/>
          <w:color w:val="323E4F" w:themeColor="text2" w:themeShade="BF"/>
          <w:sz w:val="26"/>
          <w:szCs w:val="26"/>
        </w:rPr>
        <w:t xml:space="preserve"> (</w:t>
      </w:r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«</w:t>
      </w:r>
      <w:proofErr w:type="spellStart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Анализ</w:t>
      </w:r>
      <w:proofErr w:type="spellEnd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 xml:space="preserve"> </w:t>
      </w:r>
      <w:proofErr w:type="spellStart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рынка</w:t>
      </w:r>
      <w:proofErr w:type="spellEnd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 xml:space="preserve"> и </w:t>
      </w:r>
      <w:proofErr w:type="spellStart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стоимость</w:t>
      </w:r>
      <w:proofErr w:type="spellEnd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 xml:space="preserve"> </w:t>
      </w:r>
      <w:proofErr w:type="spellStart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фондирования</w:t>
      </w:r>
      <w:proofErr w:type="spellEnd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» и «</w:t>
      </w:r>
      <w:proofErr w:type="spellStart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Сценарий</w:t>
      </w:r>
      <w:proofErr w:type="spellEnd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 xml:space="preserve">: </w:t>
      </w:r>
      <w:proofErr w:type="spellStart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стоимость</w:t>
      </w:r>
      <w:proofErr w:type="spellEnd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 xml:space="preserve"> vs </w:t>
      </w:r>
      <w:proofErr w:type="spellStart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объём</w:t>
      </w:r>
      <w:proofErr w:type="spellEnd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»)</w:t>
      </w:r>
    </w:p>
    <w:p w14:paraId="6106A849" w14:textId="77777777" w:rsidR="007D144F" w:rsidRDefault="007D144F" w:rsidP="007D144F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Медиана витрины 91</w:t>
      </w:r>
    </w:p>
    <w:p w14:paraId="5772DB59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Описание. Уровень рынка по вкладу на 91 день. Елена просила медиану без весов по доле рынка.</w:t>
      </w:r>
    </w:p>
    <w:p w14:paraId="6C55D592" w14:textId="77777777" w:rsidR="007D144F" w:rsidRDefault="007D144F" w:rsidP="007D144F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Медиана витрины 91 =</w:t>
      </w:r>
      <w:r>
        <w:rPr>
          <w:rFonts w:ascii="Consolas" w:hAnsi="Consolas" w:cs="Consolas"/>
          <w:color w:val="413524"/>
          <w:sz w:val="18"/>
          <w:szCs w:val="18"/>
        </w:rPr>
        <w:br/>
        <w:t>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MEDIAN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Конкуренты'[Ставка, %]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'Конкуренты',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'Конкуренты'[Срок,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>.] = 91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 xml:space="preserve">  )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33EF45FD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Единицы. Проценты.</w:t>
      </w:r>
    </w:p>
    <w:p w14:paraId="7D5CCFCD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Фильтры. Срок внутри меры. Декада конкурента действует, если на листе выбран период. Если дневной ставки нет, декада идёт с пометкой «допущение». Пропуск не заменять нулём: MEDIAN пустые не считает нулём, если строка отсутствует.</w:t>
      </w:r>
    </w:p>
    <w:p w14:paraId="6C9CE3F4" w14:textId="77777777" w:rsidR="007D144F" w:rsidRDefault="007D144F" w:rsidP="007D144F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Медиана витрины 181</w:t>
      </w:r>
    </w:p>
    <w:p w14:paraId="59E20AD7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Описание. То же для 181 дня.</w:t>
      </w:r>
    </w:p>
    <w:p w14:paraId="4FC6B60B" w14:textId="77777777" w:rsidR="007D144F" w:rsidRDefault="007D144F" w:rsidP="007D144F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Медиана витрины 181 =</w:t>
      </w:r>
      <w:r>
        <w:rPr>
          <w:rFonts w:ascii="Consolas" w:hAnsi="Consolas" w:cs="Consolas"/>
          <w:color w:val="413524"/>
          <w:sz w:val="18"/>
          <w:szCs w:val="18"/>
        </w:rPr>
        <w:br/>
        <w:t>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MEDIAN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Конкуренты'[Ставка, %]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'Конкуренты',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'Конкуренты'[Срок,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>.] = 181</w:t>
      </w:r>
      <w:r>
        <w:rPr>
          <w:rFonts w:ascii="Consolas" w:hAnsi="Consolas" w:cs="Consolas"/>
          <w:color w:val="413524"/>
          <w:sz w:val="18"/>
          <w:szCs w:val="18"/>
        </w:rPr>
        <w:br/>
      </w:r>
      <w:r>
        <w:rPr>
          <w:rFonts w:ascii="Consolas" w:hAnsi="Consolas" w:cs="Consolas"/>
          <w:color w:val="413524"/>
          <w:sz w:val="18"/>
          <w:szCs w:val="18"/>
        </w:rPr>
        <w:lastRenderedPageBreak/>
        <w:t xml:space="preserve"> 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 xml:space="preserve">  )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154298F8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Единицы. Проценты.</w:t>
      </w:r>
    </w:p>
    <w:p w14:paraId="36F314D2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Фильтры. Как у медианы 91. Имя столбца ставки в «Конкуренты» должно совпасть с Excel.</w:t>
      </w:r>
    </w:p>
    <w:p w14:paraId="26729502" w14:textId="77777777" w:rsidR="007D144F" w:rsidRDefault="007D144F" w:rsidP="007D144F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Максимум витрины 91</w:t>
      </w:r>
    </w:p>
    <w:p w14:paraId="14CB239A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Описание. Верх топ-10. В файле конкурентов это готовый столбец «Максимальная ставка топ-10, %», его нельзя склеивать с медианой.</w:t>
      </w:r>
    </w:p>
    <w:p w14:paraId="5021956C" w14:textId="77777777" w:rsidR="007D144F" w:rsidRDefault="007D144F" w:rsidP="007D144F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Максимум витрины 91 =</w:t>
      </w:r>
      <w:r>
        <w:rPr>
          <w:rFonts w:ascii="Consolas" w:hAnsi="Consolas" w:cs="Consolas"/>
          <w:color w:val="413524"/>
          <w:sz w:val="18"/>
          <w:szCs w:val="18"/>
        </w:rPr>
        <w:br/>
        <w:t>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MAX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Конкуренты'[Максимальная ставка топ-10, %]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'Конкуренты',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'Конкуренты'[Срок,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>.] = 91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 xml:space="preserve">  )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336E3F34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Единицы. Проценты.</w:t>
      </w:r>
    </w:p>
    <w:p w14:paraId="277B881B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Фильтры. Как у медианы. Место банка лежит отдельным столбцом «Место в витрине» и в эту меру не входит.</w:t>
      </w:r>
    </w:p>
    <w:p w14:paraId="492141F5" w14:textId="77777777" w:rsidR="007D144F" w:rsidRDefault="007D144F" w:rsidP="007D144F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Место в витрине</w:t>
      </w:r>
    </w:p>
    <w:p w14:paraId="1BEC3F27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Описание. Елена просила держать место отдельно от ставки. Столбец уже есть в «Конкуренты».</w:t>
      </w:r>
    </w:p>
    <w:p w14:paraId="513F8B44" w14:textId="77777777" w:rsidR="007D144F" w:rsidRDefault="007D144F" w:rsidP="007D144F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Место в витрине 91 =</w:t>
      </w:r>
      <w:r>
        <w:rPr>
          <w:rFonts w:ascii="Consolas" w:hAnsi="Consolas" w:cs="Consolas"/>
          <w:color w:val="413524"/>
          <w:sz w:val="18"/>
          <w:szCs w:val="18"/>
        </w:rPr>
        <w:br/>
        <w:t>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MIN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Конкуренты'[Место в витрине]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'Конкуренты',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'Конкуренты'[Срок,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>.] = 91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 xml:space="preserve">  )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0DCE9037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Единицы. Место, целое число.</w:t>
      </w:r>
    </w:p>
    <w:p w14:paraId="487F3FA8" w14:textId="071E792F" w:rsidR="007D144F" w:rsidRDefault="007D144F" w:rsidP="007D144F">
      <w:pPr>
        <w:spacing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Фильтры. Срок внутри меры. Если в срезе несколько банков, MIN возьмёт лучшее место. Свой банк оставляют срезом «Банк».</w:t>
      </w:r>
    </w:p>
    <w:p w14:paraId="393773F8" w14:textId="77777777" w:rsidR="00436199" w:rsidRPr="00436199" w:rsidRDefault="00436199" w:rsidP="00436199">
      <w:pPr>
        <w:spacing w:line="276" w:lineRule="auto"/>
        <w:rPr>
          <w:rFonts w:ascii="Calibri" w:hAnsi="Calibri" w:cs="Calibri"/>
          <w:b/>
          <w:bCs/>
          <w:color w:val="271811"/>
          <w:sz w:val="24"/>
          <w:szCs w:val="24"/>
        </w:rPr>
      </w:pPr>
      <w:r w:rsidRPr="00436199">
        <w:rPr>
          <w:rFonts w:ascii="Calibri" w:hAnsi="Calibri" w:cs="Calibri"/>
          <w:b/>
          <w:bCs/>
          <w:color w:val="271811"/>
          <w:sz w:val="24"/>
          <w:szCs w:val="24"/>
        </w:rPr>
        <w:t>Наша ставка (по сроку)</w:t>
      </w:r>
    </w:p>
    <w:p w14:paraId="1F68C5FB" w14:textId="77777777" w:rsidR="00436199" w:rsidRDefault="00436199" w:rsidP="00436199">
      <w:pPr>
        <w:spacing w:line="276" w:lineRule="auto"/>
      </w:pPr>
      <w:r>
        <w:t>Описание. Наша фактическая ставка по конкретному сроку, с которой мы выходим на рынок. На скриншоте видно значение 17,04% (в то время как медиана 16,08%). Без этой меры нельзя посчитать спред.</w:t>
      </w:r>
    </w:p>
    <w:p w14:paraId="0DF8BF22" w14:textId="77777777" w:rsidR="00436199" w:rsidRPr="00436199" w:rsidRDefault="00436199" w:rsidP="00436199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Наша ставка 91 = </w:t>
      </w:r>
    </w:p>
    <w:p w14:paraId="1AC941F0" w14:textId="77777777" w:rsidR="00436199" w:rsidRPr="00436199" w:rsidRDefault="00436199" w:rsidP="00436199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CALCULATE(</w:t>
      </w:r>
      <w:proofErr w:type="gramEnd"/>
    </w:p>
    <w:p w14:paraId="35F34BB6" w14:textId="77777777" w:rsidR="00436199" w:rsidRPr="00436199" w:rsidRDefault="00436199" w:rsidP="00436199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MAX(</w:t>
      </w:r>
      <w:proofErr w:type="gramEnd"/>
      <w:r w:rsidRPr="00436199">
        <w:rPr>
          <w:rFonts w:ascii="Consolas" w:hAnsi="Consolas" w:cs="Consolas"/>
          <w:color w:val="413524"/>
          <w:sz w:val="18"/>
          <w:szCs w:val="18"/>
        </w:rPr>
        <w:t>'Ставки банка'[Ставка, % годовых]),</w:t>
      </w:r>
    </w:p>
    <w:p w14:paraId="51AC4F72" w14:textId="77777777" w:rsidR="00436199" w:rsidRPr="00436199" w:rsidRDefault="00436199" w:rsidP="00436199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FILTER(</w:t>
      </w:r>
      <w:proofErr w:type="gramEnd"/>
      <w:r w:rsidRPr="00436199">
        <w:rPr>
          <w:rFonts w:ascii="Consolas" w:hAnsi="Consolas" w:cs="Consolas"/>
          <w:color w:val="413524"/>
          <w:sz w:val="18"/>
          <w:szCs w:val="18"/>
        </w:rPr>
        <w:t xml:space="preserve">'Ставки банка', 'Ставки банка'[Срок, </w:t>
      </w:r>
      <w:proofErr w:type="spellStart"/>
      <w:r w:rsidRPr="00436199"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 w:rsidRPr="00436199">
        <w:rPr>
          <w:rFonts w:ascii="Consolas" w:hAnsi="Consolas" w:cs="Consolas"/>
          <w:color w:val="413524"/>
          <w:sz w:val="18"/>
          <w:szCs w:val="18"/>
        </w:rPr>
        <w:t>.] = 91)</w:t>
      </w:r>
    </w:p>
    <w:p w14:paraId="5A70A972" w14:textId="77777777" w:rsidR="00436199" w:rsidRPr="00436199" w:rsidRDefault="00436199" w:rsidP="00436199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>)</w:t>
      </w:r>
    </w:p>
    <w:p w14:paraId="2F215CDF" w14:textId="77777777" w:rsidR="00436199" w:rsidRPr="00436199" w:rsidRDefault="00436199" w:rsidP="00436199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(Если в </w:t>
      </w:r>
      <w:proofErr w:type="spellStart"/>
      <w:r w:rsidRPr="00436199">
        <w:rPr>
          <w:rFonts w:ascii="Consolas" w:hAnsi="Consolas" w:cs="Consolas"/>
          <w:color w:val="413524"/>
          <w:sz w:val="18"/>
          <w:szCs w:val="18"/>
        </w:rPr>
        <w:t>Visiology</w:t>
      </w:r>
      <w:proofErr w:type="spellEnd"/>
      <w:r w:rsidRPr="00436199">
        <w:rPr>
          <w:rFonts w:ascii="Consolas" w:hAnsi="Consolas" w:cs="Consolas"/>
          <w:color w:val="413524"/>
          <w:sz w:val="18"/>
          <w:szCs w:val="18"/>
        </w:rPr>
        <w:t xml:space="preserve"> не принимает MAX, используйте AVERAGEX).</w:t>
      </w:r>
    </w:p>
    <w:p w14:paraId="2DF4A46A" w14:textId="77777777" w:rsidR="00436199" w:rsidRDefault="00436199" w:rsidP="00436199">
      <w:pPr>
        <w:spacing w:line="276" w:lineRule="auto"/>
      </w:pPr>
    </w:p>
    <w:p w14:paraId="1D544256" w14:textId="77777777" w:rsidR="00436199" w:rsidRDefault="00436199" w:rsidP="00436199">
      <w:pPr>
        <w:spacing w:line="276" w:lineRule="auto"/>
      </w:pPr>
      <w:r>
        <w:t>Единицы. Проценты.</w:t>
      </w:r>
    </w:p>
    <w:p w14:paraId="56D1FB7A" w14:textId="3E50FE33" w:rsidR="00436199" w:rsidRDefault="00436199" w:rsidP="00436199">
      <w:pPr>
        <w:spacing w:line="276" w:lineRule="auto"/>
      </w:pPr>
      <w:r>
        <w:t>Фильтры. Срок (91/181/367), продукт.</w:t>
      </w:r>
    </w:p>
    <w:p w14:paraId="54B9FA47" w14:textId="77777777" w:rsidR="007D144F" w:rsidRDefault="007D144F" w:rsidP="007D144F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План портфеля</w:t>
      </w:r>
    </w:p>
    <w:p w14:paraId="7DC3655C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Описание. Цель по портфелю физлиц. Берётся последняя утверждённая версия месяца по дате утверждения.</w:t>
      </w:r>
    </w:p>
    <w:p w14:paraId="4C146605" w14:textId="77777777" w:rsidR="007D144F" w:rsidRDefault="007D144F" w:rsidP="007D144F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План портфеля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LastDate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MAX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План фондирования'[Дата утверждения версии] )</w:t>
      </w:r>
      <w:r>
        <w:rPr>
          <w:rFonts w:ascii="Consolas" w:hAnsi="Consolas" w:cs="Consolas"/>
          <w:color w:val="413524"/>
          <w:sz w:val="18"/>
          <w:szCs w:val="18"/>
        </w:rPr>
        <w:br/>
        <w:t>RETURN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MAX ( 'План фондирования'[Плановый портфель физлиц, млрд ₽]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'План фондирования',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'План фондирования'[Дата утверждения версии] =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LastDate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</w:p>
    <w:p w14:paraId="459AA15D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Единицы. Как в столбце плана. Если в файле уже млрд, в формуле не делить.</w:t>
      </w:r>
    </w:p>
    <w:p w14:paraId="582D3491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Фильтры. Версии одного месяца не суммировать. Будущие не брать. Имя столбца объёма должно совпасть с Excel.</w:t>
      </w:r>
    </w:p>
    <w:p w14:paraId="20582E6B" w14:textId="77777777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b/>
          <w:bCs/>
          <w:color w:val="271811"/>
          <w:sz w:val="24"/>
          <w:szCs w:val="24"/>
        </w:rPr>
      </w:pPr>
      <w:r w:rsidRPr="00436199">
        <w:rPr>
          <w:rFonts w:ascii="Calibri" w:hAnsi="Calibri" w:cs="Calibri"/>
          <w:b/>
          <w:bCs/>
          <w:color w:val="271811"/>
          <w:sz w:val="24"/>
          <w:szCs w:val="24"/>
        </w:rPr>
        <w:t>Спред к рынку (</w:t>
      </w:r>
      <w:proofErr w:type="spellStart"/>
      <w:r w:rsidRPr="00436199">
        <w:rPr>
          <w:rFonts w:ascii="Calibri" w:hAnsi="Calibri" w:cs="Calibri"/>
          <w:b/>
          <w:bCs/>
          <w:color w:val="271811"/>
          <w:sz w:val="24"/>
          <w:szCs w:val="24"/>
        </w:rPr>
        <w:t>п.п</w:t>
      </w:r>
      <w:proofErr w:type="spellEnd"/>
      <w:r w:rsidRPr="00436199">
        <w:rPr>
          <w:rFonts w:ascii="Calibri" w:hAnsi="Calibri" w:cs="Calibri"/>
          <w:b/>
          <w:bCs/>
          <w:color w:val="271811"/>
          <w:sz w:val="24"/>
          <w:szCs w:val="24"/>
        </w:rPr>
        <w:t>.)</w:t>
      </w:r>
    </w:p>
    <w:p w14:paraId="71F97AE3" w14:textId="77777777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color w:val="000000"/>
        </w:rPr>
      </w:pPr>
      <w:r w:rsidRPr="00436199">
        <w:rPr>
          <w:rFonts w:ascii="Calibri" w:hAnsi="Calibri" w:cs="Calibri"/>
          <w:color w:val="000000"/>
        </w:rPr>
        <w:t xml:space="preserve">Описание. Разница между нашей ставкой и медианой рынка. На скриншоте 0,96 </w:t>
      </w:r>
      <w:proofErr w:type="spellStart"/>
      <w:r w:rsidRPr="00436199">
        <w:rPr>
          <w:rFonts w:ascii="Calibri" w:hAnsi="Calibri" w:cs="Calibri"/>
          <w:color w:val="000000"/>
        </w:rPr>
        <w:t>п.п</w:t>
      </w:r>
      <w:proofErr w:type="spellEnd"/>
      <w:r w:rsidRPr="00436199">
        <w:rPr>
          <w:rFonts w:ascii="Calibri" w:hAnsi="Calibri" w:cs="Calibri"/>
          <w:color w:val="000000"/>
        </w:rPr>
        <w:t>., что означает, что мы предлагаем ставку выше медианы.</w:t>
      </w:r>
    </w:p>
    <w:p w14:paraId="63AE0E20" w14:textId="77777777" w:rsidR="00436199" w:rsidRPr="00436199" w:rsidRDefault="00436199" w:rsidP="00436199">
      <w:pPr>
        <w:spacing w:after="12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Спред к рынку = </w:t>
      </w: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AVERAGEX(</w:t>
      </w:r>
      <w:proofErr w:type="gramEnd"/>
    </w:p>
    <w:p w14:paraId="2760CBE0" w14:textId="77777777" w:rsidR="00436199" w:rsidRPr="00436199" w:rsidRDefault="00436199" w:rsidP="00436199">
      <w:pPr>
        <w:spacing w:after="12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FILTER(</w:t>
      </w:r>
      <w:proofErr w:type="gramEnd"/>
      <w:r w:rsidRPr="00436199">
        <w:rPr>
          <w:rFonts w:ascii="Consolas" w:hAnsi="Consolas" w:cs="Consolas"/>
          <w:color w:val="413524"/>
          <w:sz w:val="18"/>
          <w:szCs w:val="18"/>
        </w:rPr>
        <w:t xml:space="preserve">'Ставки банка', 'Ставки банка'[Срок, </w:t>
      </w:r>
      <w:proofErr w:type="spellStart"/>
      <w:r w:rsidRPr="00436199"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 w:rsidRPr="00436199">
        <w:rPr>
          <w:rFonts w:ascii="Consolas" w:hAnsi="Consolas" w:cs="Consolas"/>
          <w:color w:val="413524"/>
          <w:sz w:val="18"/>
          <w:szCs w:val="18"/>
        </w:rPr>
        <w:t>.] = 91),</w:t>
      </w:r>
    </w:p>
    <w:p w14:paraId="477A1994" w14:textId="77777777" w:rsidR="00436199" w:rsidRPr="00436199" w:rsidRDefault="00436199" w:rsidP="00436199">
      <w:pPr>
        <w:spacing w:after="12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'Ставки банка'[Ставка, % годовых]</w:t>
      </w:r>
    </w:p>
    <w:p w14:paraId="32342E5D" w14:textId="77777777" w:rsidR="00436199" w:rsidRPr="00436199" w:rsidRDefault="00436199" w:rsidP="00436199">
      <w:pPr>
        <w:spacing w:after="12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) - </w:t>
      </w:r>
    </w:p>
    <w:p w14:paraId="16E37955" w14:textId="77777777" w:rsidR="00436199" w:rsidRPr="00436199" w:rsidRDefault="00436199" w:rsidP="00436199">
      <w:pPr>
        <w:spacing w:after="12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PERCENTILEX.INC(</w:t>
      </w:r>
      <w:proofErr w:type="gramEnd"/>
    </w:p>
    <w:p w14:paraId="2FB279A9" w14:textId="77777777" w:rsidR="00436199" w:rsidRPr="00436199" w:rsidRDefault="00436199" w:rsidP="00436199">
      <w:pPr>
        <w:spacing w:after="12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FILTER(</w:t>
      </w:r>
      <w:proofErr w:type="gramEnd"/>
      <w:r w:rsidRPr="00436199">
        <w:rPr>
          <w:rFonts w:ascii="Consolas" w:hAnsi="Consolas" w:cs="Consolas"/>
          <w:color w:val="413524"/>
          <w:sz w:val="18"/>
          <w:szCs w:val="18"/>
        </w:rPr>
        <w:t xml:space="preserve">'Конкуренты', 'Конкуренты'[Срок, </w:t>
      </w:r>
      <w:proofErr w:type="spellStart"/>
      <w:r w:rsidRPr="00436199"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 w:rsidRPr="00436199">
        <w:rPr>
          <w:rFonts w:ascii="Consolas" w:hAnsi="Consolas" w:cs="Consolas"/>
          <w:color w:val="413524"/>
          <w:sz w:val="18"/>
          <w:szCs w:val="18"/>
        </w:rPr>
        <w:t>.] = 91),</w:t>
      </w:r>
    </w:p>
    <w:p w14:paraId="6CF222AE" w14:textId="77777777" w:rsidR="00436199" w:rsidRPr="00436199" w:rsidRDefault="00436199" w:rsidP="00436199">
      <w:pPr>
        <w:spacing w:after="12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'Конкуренты'[Ставка, %],</w:t>
      </w:r>
    </w:p>
    <w:p w14:paraId="202968B2" w14:textId="77777777" w:rsidR="00436199" w:rsidRPr="00436199" w:rsidRDefault="00436199" w:rsidP="00436199">
      <w:pPr>
        <w:spacing w:after="12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0.5</w:t>
      </w:r>
    </w:p>
    <w:p w14:paraId="2B0D720C" w14:textId="77777777" w:rsidR="00436199" w:rsidRDefault="00436199" w:rsidP="00436199">
      <w:pPr>
        <w:spacing w:after="12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>)</w:t>
      </w:r>
    </w:p>
    <w:p w14:paraId="082B06F2" w14:textId="3CE4A7FD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color w:val="000000"/>
        </w:rPr>
      </w:pPr>
      <w:r w:rsidRPr="00436199">
        <w:rPr>
          <w:rFonts w:ascii="Calibri" w:hAnsi="Calibri" w:cs="Calibri"/>
          <w:color w:val="000000"/>
        </w:rPr>
        <w:t>Единицы. Процентные пункты (</w:t>
      </w:r>
      <w:proofErr w:type="spellStart"/>
      <w:r w:rsidRPr="00436199">
        <w:rPr>
          <w:rFonts w:ascii="Calibri" w:hAnsi="Calibri" w:cs="Calibri"/>
          <w:color w:val="000000"/>
        </w:rPr>
        <w:t>п.п</w:t>
      </w:r>
      <w:proofErr w:type="spellEnd"/>
      <w:r w:rsidRPr="00436199">
        <w:rPr>
          <w:rFonts w:ascii="Calibri" w:hAnsi="Calibri" w:cs="Calibri"/>
          <w:color w:val="000000"/>
        </w:rPr>
        <w:t>.).</w:t>
      </w:r>
    </w:p>
    <w:p w14:paraId="66441054" w14:textId="77777777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color w:val="000000"/>
        </w:rPr>
      </w:pPr>
      <w:r w:rsidRPr="00436199">
        <w:rPr>
          <w:rFonts w:ascii="Calibri" w:hAnsi="Calibri" w:cs="Calibri"/>
          <w:color w:val="000000"/>
        </w:rPr>
        <w:t>Фильтры. Срок, декада.</w:t>
      </w:r>
    </w:p>
    <w:p w14:paraId="376C1B62" w14:textId="2900E9DD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436199">
        <w:rPr>
          <w:rFonts w:ascii="Calibri" w:hAnsi="Calibri" w:cs="Calibri"/>
          <w:b/>
          <w:bCs/>
          <w:color w:val="000000"/>
          <w:sz w:val="24"/>
          <w:szCs w:val="24"/>
        </w:rPr>
        <w:t>Качество данных, % пропусков</w:t>
      </w:r>
    </w:p>
    <w:p w14:paraId="496355E5" w14:textId="77777777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color w:val="000000"/>
        </w:rPr>
      </w:pPr>
      <w:r w:rsidRPr="00436199">
        <w:rPr>
          <w:rFonts w:ascii="Calibri" w:hAnsi="Calibri" w:cs="Calibri"/>
          <w:color w:val="000000"/>
        </w:rPr>
        <w:t>Описание. Елена просила вывести индикатор пропусков. На скриншоте 0,00%. Считается как доля пустых строк в таблице конкурентов.</w:t>
      </w:r>
    </w:p>
    <w:p w14:paraId="76F36718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Качество данных, % = </w:t>
      </w:r>
    </w:p>
    <w:p w14:paraId="72C6F276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DIVIDE(</w:t>
      </w:r>
      <w:proofErr w:type="gramEnd"/>
    </w:p>
    <w:p w14:paraId="555092ED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lastRenderedPageBreak/>
        <w:t xml:space="preserve">    </w:t>
      </w: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CALCULATE(</w:t>
      </w:r>
      <w:proofErr w:type="gramEnd"/>
    </w:p>
    <w:p w14:paraId="0F2163E5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    COUNTROWS('Конкуренты'),</w:t>
      </w:r>
    </w:p>
    <w:p w14:paraId="0F01FAD9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    </w:t>
      </w: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FILTER(</w:t>
      </w:r>
      <w:proofErr w:type="gramEnd"/>
      <w:r w:rsidRPr="00436199">
        <w:rPr>
          <w:rFonts w:ascii="Consolas" w:hAnsi="Consolas" w:cs="Consolas"/>
          <w:color w:val="413524"/>
          <w:sz w:val="18"/>
          <w:szCs w:val="18"/>
        </w:rPr>
        <w:t>'Конкуренты', ISBLANK('Конкуренты'[Ставка, %]))</w:t>
      </w:r>
    </w:p>
    <w:p w14:paraId="5A010237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),</w:t>
      </w:r>
    </w:p>
    <w:p w14:paraId="73BED856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COUNTROWS('Конкуренты'),</w:t>
      </w:r>
    </w:p>
    <w:p w14:paraId="7B7E4BB5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0</w:t>
      </w:r>
    </w:p>
    <w:p w14:paraId="372B5152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>)</w:t>
      </w:r>
    </w:p>
    <w:p w14:paraId="13DB864A" w14:textId="77777777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color w:val="000000"/>
        </w:rPr>
      </w:pPr>
      <w:r w:rsidRPr="00436199">
        <w:rPr>
          <w:rFonts w:ascii="Calibri" w:hAnsi="Calibri" w:cs="Calibri"/>
          <w:color w:val="000000"/>
        </w:rPr>
        <w:t>Единицы. Проценты.</w:t>
      </w:r>
    </w:p>
    <w:p w14:paraId="2229E360" w14:textId="77777777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color w:val="000000"/>
        </w:rPr>
      </w:pPr>
      <w:r w:rsidRPr="00436199">
        <w:rPr>
          <w:rFonts w:ascii="Calibri" w:hAnsi="Calibri" w:cs="Calibri"/>
          <w:color w:val="000000"/>
        </w:rPr>
        <w:t>Фильтры. Все срезы.</w:t>
      </w:r>
    </w:p>
    <w:p w14:paraId="17B21038" w14:textId="584D0F0F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436199">
        <w:rPr>
          <w:rFonts w:ascii="Calibri" w:hAnsi="Calibri" w:cs="Calibri"/>
          <w:b/>
          <w:bCs/>
          <w:color w:val="000000"/>
          <w:sz w:val="24"/>
          <w:szCs w:val="24"/>
        </w:rPr>
        <w:t>Чистый приток / отток, млрд ₽</w:t>
      </w:r>
    </w:p>
    <w:p w14:paraId="252504F8" w14:textId="77777777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color w:val="000000"/>
        </w:rPr>
      </w:pPr>
      <w:r w:rsidRPr="00436199">
        <w:rPr>
          <w:rFonts w:ascii="Calibri" w:hAnsi="Calibri" w:cs="Calibri"/>
          <w:color w:val="000000"/>
        </w:rPr>
        <w:t>Описание. Показывает, растет портфель или сжимается. На скриншоте -4,24 млрд (отток).</w:t>
      </w:r>
    </w:p>
    <w:p w14:paraId="40E47506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alibri" w:hAnsi="Calibri" w:cs="Calibri"/>
          <w:color w:val="000000"/>
        </w:rPr>
        <w:t>Ч</w:t>
      </w:r>
      <w:r w:rsidRPr="00436199">
        <w:rPr>
          <w:rFonts w:ascii="Consolas" w:hAnsi="Consolas" w:cs="Consolas"/>
          <w:color w:val="413524"/>
          <w:sz w:val="18"/>
          <w:szCs w:val="18"/>
        </w:rPr>
        <w:t xml:space="preserve">истый приток / отток, млрд = </w:t>
      </w:r>
    </w:p>
    <w:p w14:paraId="176A47EA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DIVIDE(</w:t>
      </w:r>
      <w:proofErr w:type="gramEnd"/>
    </w:p>
    <w:p w14:paraId="6355A297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SUMX(</w:t>
      </w:r>
      <w:proofErr w:type="gramEnd"/>
      <w:r w:rsidRPr="00436199">
        <w:rPr>
          <w:rFonts w:ascii="Consolas" w:hAnsi="Consolas" w:cs="Consolas"/>
          <w:color w:val="413524"/>
          <w:sz w:val="18"/>
          <w:szCs w:val="18"/>
        </w:rPr>
        <w:t xml:space="preserve">'Договоры', 'Договоры'[Сумма при открытии]) - </w:t>
      </w:r>
    </w:p>
    <w:p w14:paraId="674B58BD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436199">
        <w:rPr>
          <w:rFonts w:ascii="Consolas" w:hAnsi="Consolas" w:cs="Consolas"/>
          <w:color w:val="413524"/>
          <w:sz w:val="18"/>
          <w:szCs w:val="18"/>
        </w:rPr>
        <w:t>SUMX(</w:t>
      </w:r>
      <w:proofErr w:type="gramEnd"/>
      <w:r w:rsidRPr="00436199">
        <w:rPr>
          <w:rFonts w:ascii="Consolas" w:hAnsi="Consolas" w:cs="Consolas"/>
          <w:color w:val="413524"/>
          <w:sz w:val="18"/>
          <w:szCs w:val="18"/>
        </w:rPr>
        <w:t>'Договоры', 'Договоры'[Сумма при закрытии]),</w:t>
      </w:r>
    </w:p>
    <w:p w14:paraId="50983B5A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1000000000,</w:t>
      </w:r>
    </w:p>
    <w:p w14:paraId="7B29CCB9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 xml:space="preserve">    0</w:t>
      </w:r>
    </w:p>
    <w:p w14:paraId="0D9FDE08" w14:textId="77777777" w:rsidR="00436199" w:rsidRPr="00436199" w:rsidRDefault="00436199" w:rsidP="0043619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436199">
        <w:rPr>
          <w:rFonts w:ascii="Consolas" w:hAnsi="Consolas" w:cs="Consolas"/>
          <w:color w:val="413524"/>
          <w:sz w:val="18"/>
          <w:szCs w:val="18"/>
        </w:rPr>
        <w:t>)</w:t>
      </w:r>
    </w:p>
    <w:p w14:paraId="49158018" w14:textId="77777777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color w:val="000000"/>
        </w:rPr>
      </w:pPr>
      <w:r w:rsidRPr="00436199">
        <w:rPr>
          <w:rFonts w:ascii="Calibri" w:hAnsi="Calibri" w:cs="Calibri"/>
          <w:color w:val="000000"/>
        </w:rPr>
        <w:t>Единицы. Млрд рублей.</w:t>
      </w:r>
    </w:p>
    <w:p w14:paraId="226649C1" w14:textId="2F849281" w:rsidR="00436199" w:rsidRPr="00A87949" w:rsidRDefault="00436199" w:rsidP="00436199">
      <w:pPr>
        <w:spacing w:before="240" w:after="120" w:line="276" w:lineRule="auto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A87949">
        <w:rPr>
          <w:rFonts w:ascii="Calibri" w:hAnsi="Calibri" w:cs="Calibri"/>
          <w:b/>
          <w:bCs/>
          <w:color w:val="000000"/>
          <w:sz w:val="24"/>
          <w:szCs w:val="24"/>
        </w:rPr>
        <w:t xml:space="preserve">Факт. стоимость </w:t>
      </w:r>
      <w:proofErr w:type="spellStart"/>
      <w:r w:rsidRPr="00A87949">
        <w:rPr>
          <w:rFonts w:ascii="Calibri" w:hAnsi="Calibri" w:cs="Calibri"/>
          <w:b/>
          <w:bCs/>
          <w:color w:val="000000"/>
          <w:sz w:val="24"/>
          <w:szCs w:val="24"/>
        </w:rPr>
        <w:t>vs</w:t>
      </w:r>
      <w:proofErr w:type="spellEnd"/>
      <w:r w:rsidRPr="00A87949">
        <w:rPr>
          <w:rFonts w:ascii="Calibri" w:hAnsi="Calibri" w:cs="Calibri"/>
          <w:b/>
          <w:bCs/>
          <w:color w:val="000000"/>
          <w:sz w:val="24"/>
          <w:szCs w:val="24"/>
        </w:rPr>
        <w:t xml:space="preserve"> предельная (</w:t>
      </w:r>
      <w:proofErr w:type="spellStart"/>
      <w:r w:rsidRPr="00A87949">
        <w:rPr>
          <w:rFonts w:ascii="Calibri" w:hAnsi="Calibri" w:cs="Calibri"/>
          <w:b/>
          <w:bCs/>
          <w:color w:val="000000"/>
          <w:sz w:val="24"/>
          <w:szCs w:val="24"/>
        </w:rPr>
        <w:t>п.п</w:t>
      </w:r>
      <w:proofErr w:type="spellEnd"/>
      <w:r w:rsidRPr="00A87949">
        <w:rPr>
          <w:rFonts w:ascii="Calibri" w:hAnsi="Calibri" w:cs="Calibri"/>
          <w:b/>
          <w:bCs/>
          <w:color w:val="000000"/>
          <w:sz w:val="24"/>
          <w:szCs w:val="24"/>
        </w:rPr>
        <w:t>.)</w:t>
      </w:r>
    </w:p>
    <w:p w14:paraId="49282843" w14:textId="77777777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color w:val="000000"/>
        </w:rPr>
      </w:pPr>
      <w:r w:rsidRPr="00436199">
        <w:rPr>
          <w:rFonts w:ascii="Calibri" w:hAnsi="Calibri" w:cs="Calibri"/>
          <w:color w:val="000000"/>
        </w:rPr>
        <w:t xml:space="preserve">Описание. Насколько фактическая стоимость фондирования превышает потолок. На скриншоте -0,60 </w:t>
      </w:r>
      <w:proofErr w:type="spellStart"/>
      <w:r w:rsidRPr="00436199">
        <w:rPr>
          <w:rFonts w:ascii="Calibri" w:hAnsi="Calibri" w:cs="Calibri"/>
          <w:color w:val="000000"/>
        </w:rPr>
        <w:t>п.п</w:t>
      </w:r>
      <w:proofErr w:type="spellEnd"/>
      <w:r w:rsidRPr="00436199">
        <w:rPr>
          <w:rFonts w:ascii="Calibri" w:hAnsi="Calibri" w:cs="Calibri"/>
          <w:color w:val="000000"/>
        </w:rPr>
        <w:t>. (мы внутри потолка).</w:t>
      </w:r>
    </w:p>
    <w:p w14:paraId="350FA190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Факт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.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стоимость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vs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предельная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= </w:t>
      </w: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AVERAGEX(</w:t>
      </w:r>
      <w:proofErr w:type="gramEnd"/>
    </w:p>
    <w:p w14:paraId="33B5F03F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>    '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План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фондирования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>',</w:t>
      </w:r>
    </w:p>
    <w:p w14:paraId="65CE800B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>    '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План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фондирования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>'[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Фактическая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стоимость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портфеля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>, %]</w:t>
      </w:r>
    </w:p>
    <w:p w14:paraId="3E131A0F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) </w:t>
      </w:r>
    </w:p>
    <w:p w14:paraId="7DDB9926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- </w:t>
      </w:r>
    </w:p>
    <w:p w14:paraId="6C8F2FA1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AVERAGEX(</w:t>
      </w:r>
      <w:proofErr w:type="gramEnd"/>
    </w:p>
    <w:p w14:paraId="4C2311D3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>    '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План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фондирования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>',</w:t>
      </w:r>
    </w:p>
    <w:p w14:paraId="786F9980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>    '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План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фондирования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>'[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Предельная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стоимость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привлечения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>, %]</w:t>
      </w:r>
    </w:p>
    <w:p w14:paraId="6C60B923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>)</w:t>
      </w:r>
    </w:p>
    <w:p w14:paraId="1605E007" w14:textId="77777777" w:rsidR="00436199" w:rsidRPr="00436199" w:rsidRDefault="00436199" w:rsidP="00436199">
      <w:pPr>
        <w:spacing w:before="240" w:after="120" w:line="276" w:lineRule="auto"/>
        <w:rPr>
          <w:rFonts w:ascii="Calibri" w:hAnsi="Calibri" w:cs="Calibri"/>
          <w:color w:val="000000"/>
        </w:rPr>
      </w:pPr>
      <w:r w:rsidRPr="00436199">
        <w:rPr>
          <w:rFonts w:ascii="Calibri" w:hAnsi="Calibri" w:cs="Calibri"/>
          <w:color w:val="000000"/>
        </w:rPr>
        <w:t>Единицы. Процентные пункты.</w:t>
      </w:r>
    </w:p>
    <w:p w14:paraId="57FCDE44" w14:textId="77777777" w:rsidR="007D144F" w:rsidRDefault="007D144F" w:rsidP="007D144F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Объём привлечения</w:t>
      </w:r>
    </w:p>
    <w:p w14:paraId="1AE7B125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Описание. Сумма открытий по каналу оформления.</w:t>
      </w:r>
    </w:p>
    <w:p w14:paraId="45839522" w14:textId="77777777" w:rsidR="007D144F" w:rsidRDefault="007D144F" w:rsidP="007D144F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Объём привлечения, млрд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ChannelName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MAX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Договоры'[Канал оформления] )</w:t>
      </w:r>
      <w:r>
        <w:rPr>
          <w:rFonts w:ascii="Consolas" w:hAnsi="Consolas" w:cs="Consolas"/>
          <w:color w:val="413524"/>
          <w:sz w:val="18"/>
          <w:szCs w:val="18"/>
        </w:rPr>
        <w:br/>
        <w:t>RETURN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SUM ( 'Договоры'[Сумма при открытии]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ALL ( 'Договоры'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'Договоры'[Канал оформления] =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ChannelName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</w:p>
    <w:p w14:paraId="63FD1822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lastRenderedPageBreak/>
        <w:t>Единицы. Рубли. На оси формат млрд, в формуле не делить.</w:t>
      </w:r>
    </w:p>
    <w:p w14:paraId="7F93C7EF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Фильтры. Канал берётся с оси. ALL снимает прочие фильтры таблицы, поэтому календарь и срок на эту меру нужно класть осторожно: если срез срока должен резать столбцы, ALL убирать нельзя.</w:t>
      </w:r>
    </w:p>
    <w:p w14:paraId="636A1821" w14:textId="77777777" w:rsidR="007D144F" w:rsidRDefault="007D144F" w:rsidP="007D144F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Конверсия пролонгации 91→181 по предшественнику</w:t>
      </w:r>
    </w:p>
    <w:p w14:paraId="782C9103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Описание. Доля вкладов 181 с заполненным предшественником среди вкладов 91 того же канала. Это портфель, не кампания.</w:t>
      </w:r>
    </w:p>
    <w:p w14:paraId="60C416ED" w14:textId="77777777" w:rsidR="007D144F" w:rsidRDefault="007D144F" w:rsidP="007D144F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Конверсия пролонгации 91→181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VAR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ChannelName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=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MAX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Договоры'[Канал оформления] )</w:t>
      </w:r>
      <w:r>
        <w:rPr>
          <w:rFonts w:ascii="Consolas" w:hAnsi="Consolas" w:cs="Consolas"/>
          <w:color w:val="413524"/>
          <w:sz w:val="18"/>
          <w:szCs w:val="18"/>
        </w:rPr>
        <w:br/>
        <w:t>RETURN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ALL ( 'Договоры'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'Договоры'[Канал оформления] =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ChannelName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'Договоры'[Срок,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>.] = 181,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IF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NOT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 xml:space="preserve"> ( ISBLANK ( 'Договоры'[Договор-предшественник] ) ), 1, 0 ),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0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ALL ( 'Договоры'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'Договоры'[Канал оформления] =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ChannelName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IF ( 'Договоры'[Срок,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.] = 91, 1,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0 )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</w:p>
    <w:p w14:paraId="5DB05F3B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Единицы. Доля.</w:t>
      </w:r>
    </w:p>
    <w:p w14:paraId="5242522B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Фильтры. Как у объёма по каналу. Статус «Пролонгирован» в эту меру не входит.</w:t>
      </w:r>
    </w:p>
    <w:p w14:paraId="55571F80" w14:textId="77777777" w:rsidR="007D144F" w:rsidRDefault="007D144F" w:rsidP="007D144F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Договоры 91</w:t>
      </w:r>
    </w:p>
    <w:p w14:paraId="0A605037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Описание. Сколько вкладов на 91 день в текущем срезе. Проверка знаменателя, не карточка успеха кампании.</w:t>
      </w:r>
    </w:p>
    <w:p w14:paraId="2BF1F1DF" w14:textId="77777777" w:rsidR="007D144F" w:rsidRDefault="007D144F" w:rsidP="007D144F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Договоры 91 =</w:t>
      </w:r>
      <w:r>
        <w:rPr>
          <w:rFonts w:ascii="Consolas" w:hAnsi="Consolas" w:cs="Consolas"/>
          <w:color w:val="413524"/>
          <w:sz w:val="18"/>
          <w:szCs w:val="18"/>
        </w:rPr>
        <w:br/>
        <w:t>CALCULATE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COUNTROWS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'Договоры',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'Договоры'[Срок,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>.] = 91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 xml:space="preserve">  )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7BD8D212" w14:textId="77777777" w:rsidR="007D144F" w:rsidRDefault="007D144F" w:rsidP="007D144F">
      <w:pPr>
        <w:spacing w:line="276" w:lineRule="auto"/>
      </w:pPr>
      <w:r>
        <w:rPr>
          <w:rFonts w:ascii="Calibri" w:hAnsi="Calibri" w:cs="Calibri"/>
          <w:color w:val="000000"/>
        </w:rPr>
        <w:t>Единицы. Штуки.</w:t>
      </w:r>
    </w:p>
    <w:p w14:paraId="73FBBA71" w14:textId="77777777" w:rsidR="008749C6" w:rsidRDefault="007D144F" w:rsidP="008749C6">
      <w:pPr>
        <w:spacing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Фильтры. Календарь режет по дате открытия. Это не N кампании: у Анны знаменатель — строки «Кампании удержания».</w:t>
      </w:r>
      <w:r w:rsidR="008749C6">
        <w:rPr>
          <w:rFonts w:ascii="Calibri" w:hAnsi="Calibri" w:cs="Calibri"/>
          <w:color w:val="000000"/>
        </w:rPr>
        <w:t xml:space="preserve"> </w:t>
      </w:r>
    </w:p>
    <w:p w14:paraId="352BC431" w14:textId="5938D2CC" w:rsidR="008749C6" w:rsidRPr="008749C6" w:rsidRDefault="008749C6" w:rsidP="008749C6">
      <w:pPr>
        <w:spacing w:line="276" w:lineRule="auto"/>
        <w:rPr>
          <w:rFonts w:ascii="Calibri" w:hAnsi="Calibri" w:cs="Calibri"/>
          <w:b/>
          <w:bCs/>
          <w:color w:val="271811"/>
          <w:sz w:val="24"/>
          <w:szCs w:val="24"/>
        </w:rPr>
      </w:pPr>
      <w:r w:rsidRPr="008749C6">
        <w:rPr>
          <w:rFonts w:ascii="Calibri" w:hAnsi="Calibri" w:cs="Calibri"/>
          <w:b/>
          <w:bCs/>
          <w:color w:val="271811"/>
          <w:sz w:val="24"/>
          <w:szCs w:val="24"/>
        </w:rPr>
        <w:t xml:space="preserve">Параметры сценария «What-If» (Стоимость </w:t>
      </w:r>
      <w:proofErr w:type="spellStart"/>
      <w:r w:rsidRPr="008749C6">
        <w:rPr>
          <w:rFonts w:ascii="Calibri" w:hAnsi="Calibri" w:cs="Calibri"/>
          <w:b/>
          <w:bCs/>
          <w:color w:val="271811"/>
          <w:sz w:val="24"/>
          <w:szCs w:val="24"/>
        </w:rPr>
        <w:t>vs</w:t>
      </w:r>
      <w:proofErr w:type="spellEnd"/>
      <w:r w:rsidRPr="008749C6">
        <w:rPr>
          <w:rFonts w:ascii="Calibri" w:hAnsi="Calibri" w:cs="Calibri"/>
          <w:b/>
          <w:bCs/>
          <w:color w:val="271811"/>
          <w:sz w:val="24"/>
          <w:szCs w:val="24"/>
        </w:rPr>
        <w:t xml:space="preserve"> Объём)</w:t>
      </w:r>
    </w:p>
    <w:p w14:paraId="6B125CDF" w14:textId="77777777" w:rsidR="008749C6" w:rsidRPr="008749C6" w:rsidRDefault="008749C6" w:rsidP="008749C6">
      <w:pPr>
        <w:spacing w:line="276" w:lineRule="auto"/>
        <w:rPr>
          <w:rFonts w:ascii="Calibri" w:hAnsi="Calibri" w:cs="Calibri"/>
          <w:color w:val="000000"/>
        </w:rPr>
      </w:pPr>
      <w:r w:rsidRPr="008749C6">
        <w:rPr>
          <w:rFonts w:ascii="Calibri" w:hAnsi="Calibri" w:cs="Calibri"/>
          <w:color w:val="000000"/>
        </w:rPr>
        <w:lastRenderedPageBreak/>
        <w:t>Заказчики и цель. Параметры созданы по запросу Михаила Орлова (Казначейство) и Елены Морозовой (Аналитик рынка). Их цель — реализовать интерактивное моделирование: оценить, как изменение ставки и использование альтернативного фондирования влияют на объём портфеля, стоимость пассивов (</w:t>
      </w:r>
      <w:proofErr w:type="spellStart"/>
      <w:r w:rsidRPr="008749C6">
        <w:rPr>
          <w:rFonts w:ascii="Calibri" w:hAnsi="Calibri" w:cs="Calibri"/>
          <w:color w:val="000000"/>
        </w:rPr>
        <w:t>CoF</w:t>
      </w:r>
      <w:proofErr w:type="spellEnd"/>
      <w:r w:rsidRPr="008749C6">
        <w:rPr>
          <w:rFonts w:ascii="Calibri" w:hAnsi="Calibri" w:cs="Calibri"/>
          <w:color w:val="000000"/>
        </w:rPr>
        <w:t>) и соблюдение лимитов в реальном времени.</w:t>
      </w:r>
    </w:p>
    <w:p w14:paraId="1F7E0982" w14:textId="149AF4FC" w:rsidR="008749C6" w:rsidRPr="008749C6" w:rsidRDefault="008749C6" w:rsidP="008749C6">
      <w:pPr>
        <w:spacing w:line="276" w:lineRule="auto"/>
        <w:rPr>
          <w:rFonts w:ascii="Calibri" w:hAnsi="Calibri" w:cs="Calibri"/>
          <w:color w:val="000000"/>
        </w:rPr>
      </w:pPr>
      <w:r w:rsidRPr="008749C6">
        <w:rPr>
          <w:rFonts w:ascii="Calibri" w:hAnsi="Calibri" w:cs="Calibri"/>
          <w:color w:val="000000"/>
        </w:rPr>
        <w:t xml:space="preserve">Реализация в </w:t>
      </w:r>
      <w:proofErr w:type="spellStart"/>
      <w:r w:rsidRPr="008749C6">
        <w:rPr>
          <w:rFonts w:ascii="Calibri" w:hAnsi="Calibri" w:cs="Calibri"/>
          <w:color w:val="000000"/>
        </w:rPr>
        <w:t>Visiology</w:t>
      </w:r>
      <w:proofErr w:type="spellEnd"/>
      <w:r w:rsidRPr="008749C6">
        <w:rPr>
          <w:rFonts w:ascii="Calibri" w:hAnsi="Calibri" w:cs="Calibri"/>
          <w:color w:val="000000"/>
        </w:rPr>
        <w:t xml:space="preserve">. Поскольку платформа не поддерживает нативные </w:t>
      </w:r>
      <w:proofErr w:type="spellStart"/>
      <w:r w:rsidRPr="008749C6">
        <w:rPr>
          <w:rFonts w:ascii="Calibri" w:hAnsi="Calibri" w:cs="Calibri"/>
          <w:color w:val="000000"/>
        </w:rPr>
        <w:t>what-if</w:t>
      </w:r>
      <w:proofErr w:type="spellEnd"/>
      <w:r w:rsidRPr="008749C6">
        <w:rPr>
          <w:rFonts w:ascii="Calibri" w:hAnsi="Calibri" w:cs="Calibri"/>
          <w:color w:val="000000"/>
        </w:rPr>
        <w:t xml:space="preserve"> параметры, в модель данных были добавлены три независимые таблицы параметров. Они управляются слайдерами на дашборде, а в формулах используются через агрегацию AVERAGE (из-за ограничений контекста </w:t>
      </w:r>
      <w:proofErr w:type="spellStart"/>
      <w:r w:rsidRPr="008749C6">
        <w:rPr>
          <w:rFonts w:ascii="Calibri" w:hAnsi="Calibri" w:cs="Calibri"/>
          <w:color w:val="000000"/>
        </w:rPr>
        <w:t>Visiology</w:t>
      </w:r>
      <w:proofErr w:type="spellEnd"/>
      <w:r w:rsidRPr="008749C6">
        <w:rPr>
          <w:rFonts w:ascii="Calibri" w:hAnsi="Calibri" w:cs="Calibri"/>
          <w:color w:val="000000"/>
        </w:rPr>
        <w:t>).</w:t>
      </w:r>
    </w:p>
    <w:p w14:paraId="261039FC" w14:textId="1D052262" w:rsidR="008749C6" w:rsidRPr="008749C6" w:rsidRDefault="008749C6" w:rsidP="008749C6">
      <w:pPr>
        <w:spacing w:line="276" w:lineRule="auto"/>
        <w:rPr>
          <w:rFonts w:ascii="Calibri" w:hAnsi="Calibri" w:cs="Calibri"/>
          <w:color w:val="000000"/>
        </w:rPr>
      </w:pPr>
      <w:r w:rsidRPr="008749C6">
        <w:rPr>
          <w:rFonts w:ascii="Calibri" w:hAnsi="Calibri" w:cs="Calibri"/>
          <w:color w:val="000000"/>
        </w:rPr>
        <w:t>1. Изменение ставки (</w:t>
      </w:r>
      <w:proofErr w:type="spellStart"/>
      <w:r w:rsidRPr="008749C6">
        <w:rPr>
          <w:rFonts w:ascii="Calibri" w:hAnsi="Calibri" w:cs="Calibri"/>
          <w:color w:val="000000"/>
        </w:rPr>
        <w:t>п.п</w:t>
      </w:r>
      <w:proofErr w:type="spellEnd"/>
      <w:r w:rsidRPr="008749C6">
        <w:rPr>
          <w:rFonts w:ascii="Calibri" w:hAnsi="Calibri" w:cs="Calibri"/>
          <w:color w:val="000000"/>
        </w:rPr>
        <w:t>.).</w:t>
      </w:r>
      <w:r w:rsidR="006E0127">
        <w:rPr>
          <w:rFonts w:ascii="Calibri" w:hAnsi="Calibri" w:cs="Calibri"/>
          <w:color w:val="000000"/>
        </w:rPr>
        <w:t xml:space="preserve"> </w:t>
      </w:r>
      <w:r w:rsidRPr="008749C6">
        <w:rPr>
          <w:rFonts w:ascii="Calibri" w:hAnsi="Calibri" w:cs="Calibri"/>
          <w:color w:val="000000"/>
        </w:rPr>
        <w:t xml:space="preserve">Моделирует шаг изменения ставки. Позволяет проверить гипотезу: «что будет с объёмом и </w:t>
      </w:r>
      <w:proofErr w:type="spellStart"/>
      <w:r w:rsidRPr="008749C6">
        <w:rPr>
          <w:rFonts w:ascii="Calibri" w:hAnsi="Calibri" w:cs="Calibri"/>
          <w:color w:val="000000"/>
        </w:rPr>
        <w:t>CoF</w:t>
      </w:r>
      <w:proofErr w:type="spellEnd"/>
      <w:r w:rsidRPr="008749C6">
        <w:rPr>
          <w:rFonts w:ascii="Calibri" w:hAnsi="Calibri" w:cs="Calibri"/>
          <w:color w:val="000000"/>
        </w:rPr>
        <w:t xml:space="preserve">, если мы изменим ставку на 0,1 </w:t>
      </w:r>
      <w:proofErr w:type="spellStart"/>
      <w:r w:rsidRPr="008749C6">
        <w:rPr>
          <w:rFonts w:ascii="Calibri" w:hAnsi="Calibri" w:cs="Calibri"/>
          <w:color w:val="000000"/>
        </w:rPr>
        <w:t>п.п</w:t>
      </w:r>
      <w:proofErr w:type="spellEnd"/>
      <w:r w:rsidRPr="008749C6">
        <w:rPr>
          <w:rFonts w:ascii="Calibri" w:hAnsi="Calibri" w:cs="Calibri"/>
          <w:color w:val="000000"/>
        </w:rPr>
        <w:t>.». Выводится в виде слайдера.</w:t>
      </w:r>
    </w:p>
    <w:p w14:paraId="5502CA5F" w14:textId="79D5CBE5" w:rsidR="008749C6" w:rsidRPr="008749C6" w:rsidRDefault="008749C6" w:rsidP="008749C6">
      <w:pPr>
        <w:spacing w:line="276" w:lineRule="auto"/>
        <w:rPr>
          <w:rFonts w:ascii="Calibri" w:hAnsi="Calibri" w:cs="Calibri"/>
          <w:color w:val="000000"/>
        </w:rPr>
      </w:pPr>
      <w:r w:rsidRPr="008749C6">
        <w:rPr>
          <w:rFonts w:ascii="Calibri" w:hAnsi="Calibri" w:cs="Calibri"/>
          <w:color w:val="000000"/>
        </w:rPr>
        <w:t>2. Эластичность спроса.</w:t>
      </w:r>
      <w:r w:rsidR="006E0127">
        <w:rPr>
          <w:rFonts w:ascii="Calibri" w:hAnsi="Calibri" w:cs="Calibri"/>
          <w:color w:val="000000"/>
        </w:rPr>
        <w:t xml:space="preserve"> </w:t>
      </w:r>
      <w:r w:rsidRPr="008749C6">
        <w:rPr>
          <w:rFonts w:ascii="Calibri" w:hAnsi="Calibri" w:cs="Calibri"/>
          <w:color w:val="000000"/>
        </w:rPr>
        <w:t xml:space="preserve">Моделирует чувствительность клиентов. Поскольку в данных нет готового коэффициента, по рекомендации Елены он задается как гипотеза (0,2 / 0,5 / 1,0). Показывает, насколько изменится объём при шаге ставки в 1 </w:t>
      </w:r>
      <w:proofErr w:type="spellStart"/>
      <w:r w:rsidRPr="008749C6">
        <w:rPr>
          <w:rFonts w:ascii="Calibri" w:hAnsi="Calibri" w:cs="Calibri"/>
          <w:color w:val="000000"/>
        </w:rPr>
        <w:t>п.п</w:t>
      </w:r>
      <w:proofErr w:type="spellEnd"/>
      <w:r w:rsidRPr="008749C6">
        <w:rPr>
          <w:rFonts w:ascii="Calibri" w:hAnsi="Calibri" w:cs="Calibri"/>
          <w:color w:val="000000"/>
        </w:rPr>
        <w:t>. Выводится в виде выпадающего списка.</w:t>
      </w:r>
    </w:p>
    <w:p w14:paraId="4800097B" w14:textId="7498153F" w:rsidR="007D144F" w:rsidRDefault="008749C6" w:rsidP="008749C6">
      <w:pPr>
        <w:spacing w:line="276" w:lineRule="auto"/>
      </w:pPr>
      <w:r w:rsidRPr="008749C6">
        <w:rPr>
          <w:rFonts w:ascii="Calibri" w:hAnsi="Calibri" w:cs="Calibri"/>
          <w:color w:val="000000"/>
        </w:rPr>
        <w:t>3. Объём альтернативного фондирования (млрд ₽).</w:t>
      </w:r>
      <w:r w:rsidR="006E0127">
        <w:rPr>
          <w:rFonts w:ascii="Calibri" w:hAnsi="Calibri" w:cs="Calibri"/>
          <w:color w:val="000000"/>
        </w:rPr>
        <w:t xml:space="preserve"> </w:t>
      </w:r>
      <w:r w:rsidRPr="008749C6">
        <w:rPr>
          <w:rFonts w:ascii="Calibri" w:hAnsi="Calibri" w:cs="Calibri"/>
          <w:color w:val="000000"/>
        </w:rPr>
        <w:t>Моделирует запасной источник ликвидности (МБК). По словам Михаила, лимит — 2 млрд ₽. Параметр позволяет оценить, какую долю оттока можно закрыть за счет этого лимита. Выводится в виде слайдера от 0 до 2 млрд.</w:t>
      </w:r>
    </w:p>
    <w:p w14:paraId="023C3F51" w14:textId="39ED0015" w:rsidR="00A87949" w:rsidRDefault="00A87949" w:rsidP="00A87949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Эластичность пилота</w:t>
      </w:r>
    </w:p>
    <w:p w14:paraId="5C55AEE3" w14:textId="77777777" w:rsidR="00A87949" w:rsidRDefault="00A87949" w:rsidP="00A87949">
      <w:pPr>
        <w:spacing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Описание. В переписке готового DAX не было. Логика такая. Новый объём притоков равен текущим новым притокам, умноженным на один плюс эластичность, умноженная на шаг ставки в </w:t>
      </w:r>
      <w:proofErr w:type="spellStart"/>
      <w:r>
        <w:rPr>
          <w:rFonts w:ascii="Calibri" w:hAnsi="Calibri" w:cs="Calibri"/>
          <w:color w:val="000000"/>
        </w:rPr>
        <w:t>п.п</w:t>
      </w:r>
      <w:proofErr w:type="spellEnd"/>
      <w:r>
        <w:rPr>
          <w:rFonts w:ascii="Calibri" w:hAnsi="Calibri" w:cs="Calibri"/>
          <w:color w:val="000000"/>
        </w:rPr>
        <w:t>. Эластичность 0,2, 0,5 или 1,0. База — новые притоки, не остаток по сроку. Лаг по умолчанию две недели. Результат сравнивают с потолком того же месяца. Если сценарий выше потолка, смотрят ветку альтернативы до 2 млрд ₽.</w:t>
      </w:r>
    </w:p>
    <w:p w14:paraId="5E23179A" w14:textId="77777777" w:rsidR="00A87949" w:rsidRDefault="00A87949" w:rsidP="00A87949">
      <w:pPr>
        <w:spacing w:line="276" w:lineRule="auto"/>
      </w:pPr>
      <w:r>
        <w:rPr>
          <w:rFonts w:ascii="Calibri" w:hAnsi="Calibri" w:cs="Calibri"/>
          <w:color w:val="000000"/>
        </w:rPr>
        <w:t>Единицы. Объём в рублях или млрд, как притоки. Эластичность безразмерная.</w:t>
      </w:r>
    </w:p>
    <w:p w14:paraId="034D5753" w14:textId="77777777" w:rsidR="00A87949" w:rsidRDefault="00A87949" w:rsidP="00A87949">
      <w:pPr>
        <w:spacing w:line="276" w:lineRule="auto"/>
      </w:pPr>
      <w:r>
        <w:rPr>
          <w:rFonts w:ascii="Calibri" w:hAnsi="Calibri" w:cs="Calibri"/>
          <w:color w:val="000000"/>
        </w:rPr>
        <w:t xml:space="preserve">Фильтры. Слайдер эластичности и слайдер альтернативы 0 или 2 млрд стоят на листе. </w:t>
      </w:r>
    </w:p>
    <w:p w14:paraId="12D7DA58" w14:textId="77777777" w:rsidR="00A87949" w:rsidRPr="00A87949" w:rsidRDefault="00A87949" w:rsidP="00A87949">
      <w:pPr>
        <w:pStyle w:val="Heading4"/>
        <w:shd w:val="clear" w:color="auto" w:fill="FFFFFF"/>
        <w:spacing w:before="240" w:after="120" w:line="420" w:lineRule="atLeast"/>
        <w:rPr>
          <w:rFonts w:ascii="Calibri" w:eastAsiaTheme="minorEastAsia" w:hAnsi="Calibri" w:cs="Calibri"/>
          <w:b/>
          <w:bCs/>
          <w:i w:val="0"/>
          <w:iCs w:val="0"/>
          <w:color w:val="271811"/>
          <w:sz w:val="24"/>
          <w:szCs w:val="24"/>
        </w:rPr>
      </w:pPr>
      <w:r w:rsidRPr="00A87949">
        <w:rPr>
          <w:rFonts w:ascii="Calibri" w:eastAsiaTheme="minorEastAsia" w:hAnsi="Calibri" w:cs="Calibri"/>
          <w:b/>
          <w:bCs/>
          <w:i w:val="0"/>
          <w:iCs w:val="0"/>
          <w:color w:val="271811"/>
          <w:sz w:val="24"/>
          <w:szCs w:val="24"/>
        </w:rPr>
        <w:t xml:space="preserve">Сценарий </w:t>
      </w:r>
      <w:proofErr w:type="spellStart"/>
      <w:r w:rsidRPr="00A87949">
        <w:rPr>
          <w:rFonts w:ascii="Calibri" w:eastAsiaTheme="minorEastAsia" w:hAnsi="Calibri" w:cs="Calibri"/>
          <w:b/>
          <w:bCs/>
          <w:i w:val="0"/>
          <w:iCs w:val="0"/>
          <w:color w:val="271811"/>
          <w:sz w:val="24"/>
          <w:szCs w:val="24"/>
        </w:rPr>
        <w:t>CoF</w:t>
      </w:r>
      <w:proofErr w:type="spellEnd"/>
      <w:r w:rsidRPr="00A87949">
        <w:rPr>
          <w:rFonts w:ascii="Calibri" w:eastAsiaTheme="minorEastAsia" w:hAnsi="Calibri" w:cs="Calibri"/>
          <w:b/>
          <w:bCs/>
          <w:i w:val="0"/>
          <w:iCs w:val="0"/>
          <w:color w:val="271811"/>
          <w:sz w:val="24"/>
          <w:szCs w:val="24"/>
        </w:rPr>
        <w:t xml:space="preserve"> </w:t>
      </w:r>
      <w:r w:rsidRPr="00A87949">
        <w:rPr>
          <w:rFonts w:ascii="Calibri" w:eastAsiaTheme="minorEastAsia" w:hAnsi="Calibri" w:cs="Calibri"/>
          <w:b/>
          <w:bCs/>
          <w:color w:val="271811"/>
          <w:sz w:val="24"/>
          <w:szCs w:val="24"/>
        </w:rPr>
        <w:t>(с учетом слайдера)</w:t>
      </w:r>
    </w:p>
    <w:p w14:paraId="7DE01EF5" w14:textId="77777777" w:rsidR="00A87949" w:rsidRPr="00A87949" w:rsidRDefault="00A87949" w:rsidP="00A87949">
      <w:pPr>
        <w:pStyle w:val="ds-markdown-paragraph"/>
        <w:shd w:val="clear" w:color="auto" w:fill="FFFFFF"/>
        <w:spacing w:after="0" w:afterAutospacing="0"/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</w:pPr>
      <w:proofErr w:type="spellStart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>Описание</w:t>
      </w:r>
      <w:proofErr w:type="spellEnd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 xml:space="preserve">. </w:t>
      </w:r>
      <w:proofErr w:type="spellStart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>CoF</w:t>
      </w:r>
      <w:proofErr w:type="spellEnd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 xml:space="preserve"> с </w:t>
      </w:r>
      <w:proofErr w:type="spellStart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>учетом</w:t>
      </w:r>
      <w:proofErr w:type="spellEnd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 xml:space="preserve"> </w:t>
      </w:r>
      <w:proofErr w:type="spellStart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>изменения</w:t>
      </w:r>
      <w:proofErr w:type="spellEnd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 xml:space="preserve"> </w:t>
      </w:r>
      <w:proofErr w:type="spellStart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>ставки</w:t>
      </w:r>
      <w:proofErr w:type="spellEnd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 xml:space="preserve"> (</w:t>
      </w:r>
      <w:proofErr w:type="spellStart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>слайдер</w:t>
      </w:r>
      <w:proofErr w:type="spellEnd"/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>).</w:t>
      </w:r>
    </w:p>
    <w:p w14:paraId="0BF70FCF" w14:textId="77777777" w:rsidR="00A87949" w:rsidRPr="00A87949" w:rsidRDefault="00A87949" w:rsidP="00A87949">
      <w:pPr>
        <w:shd w:val="clear" w:color="auto" w:fill="FFFFFE"/>
        <w:spacing w:after="0" w:line="330" w:lineRule="atLeast"/>
        <w:rPr>
          <w:rFonts w:ascii="Consolas" w:hAnsi="Consolas" w:cs="Consolas"/>
          <w:color w:val="413524"/>
          <w:sz w:val="18"/>
          <w:szCs w:val="18"/>
        </w:rPr>
      </w:pPr>
    </w:p>
    <w:p w14:paraId="279D2C07" w14:textId="77777777" w:rsidR="00A87949" w:rsidRDefault="00A87949" w:rsidP="00A87949">
      <w:pPr>
        <w:shd w:val="clear" w:color="auto" w:fill="FFFFFE"/>
        <w:spacing w:after="0" w:line="330" w:lineRule="atLeast"/>
        <w:rPr>
          <w:rFonts w:ascii="Consolas" w:hAnsi="Consolas" w:cs="Consolas"/>
          <w:color w:val="413524"/>
          <w:sz w:val="18"/>
          <w:szCs w:val="18"/>
        </w:rPr>
      </w:pP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Сценарий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CoF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= </w:t>
      </w:r>
    </w:p>
    <w:p w14:paraId="51C3E48C" w14:textId="0DC7087C" w:rsidR="00A87949" w:rsidRPr="00A87949" w:rsidRDefault="00A87949" w:rsidP="00A87949">
      <w:pPr>
        <w:shd w:val="clear" w:color="auto" w:fill="FFFFFE"/>
        <w:spacing w:after="0" w:line="330" w:lineRule="atLeast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AVERAGEX(</w:t>
      </w:r>
      <w:proofErr w:type="gramEnd"/>
      <w:r w:rsidRPr="00A87949">
        <w:rPr>
          <w:rFonts w:ascii="Consolas" w:hAnsi="Consolas" w:cs="Consolas"/>
          <w:color w:val="413524"/>
          <w:sz w:val="18"/>
          <w:szCs w:val="18"/>
        </w:rPr>
        <w:t xml:space="preserve">'Договоры', 'Договоры'[Ставка, % годовых]) + AVERAGE('Изменение ставки'[Изменение ставки,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п.п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>.])</w:t>
      </w:r>
    </w:p>
    <w:p w14:paraId="0513D0C8" w14:textId="5E199CC9" w:rsidR="00A87949" w:rsidRDefault="00A87949" w:rsidP="00A87949">
      <w:pPr>
        <w:pStyle w:val="ds-markdown-paragraph"/>
        <w:shd w:val="clear" w:color="auto" w:fill="FFFFFF"/>
        <w:spacing w:after="0" w:afterAutospacing="0"/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</w:pPr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>Единицы. Проценты.</w:t>
      </w:r>
      <w:r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 xml:space="preserve"> </w:t>
      </w:r>
    </w:p>
    <w:p w14:paraId="23E80B6C" w14:textId="77777777" w:rsidR="00A87949" w:rsidRPr="00A87949" w:rsidRDefault="00A87949" w:rsidP="00A87949">
      <w:pPr>
        <w:pStyle w:val="Heading4"/>
        <w:shd w:val="clear" w:color="auto" w:fill="FFFFFF"/>
        <w:spacing w:before="240" w:after="120" w:line="420" w:lineRule="atLeast"/>
        <w:rPr>
          <w:rFonts w:ascii="Calibri" w:eastAsiaTheme="minorEastAsia" w:hAnsi="Calibri" w:cs="Calibri"/>
          <w:b/>
          <w:bCs/>
          <w:i w:val="0"/>
          <w:iCs w:val="0"/>
          <w:color w:val="271811"/>
          <w:sz w:val="24"/>
          <w:szCs w:val="24"/>
        </w:rPr>
      </w:pPr>
      <w:r w:rsidRPr="00A87949">
        <w:rPr>
          <w:rFonts w:ascii="Calibri" w:eastAsiaTheme="minorEastAsia" w:hAnsi="Calibri" w:cs="Calibri"/>
          <w:b/>
          <w:bCs/>
          <w:i w:val="0"/>
          <w:iCs w:val="0"/>
          <w:color w:val="271811"/>
          <w:sz w:val="24"/>
          <w:szCs w:val="24"/>
        </w:rPr>
        <w:t>Сценарий: объём (с эластичностью)</w:t>
      </w:r>
    </w:p>
    <w:p w14:paraId="180AF50B" w14:textId="77777777" w:rsidR="00A87949" w:rsidRPr="00A87949" w:rsidRDefault="00A87949" w:rsidP="00A87949">
      <w:pPr>
        <w:pStyle w:val="ds-markdown-paragraph"/>
        <w:shd w:val="clear" w:color="auto" w:fill="FFFFFF"/>
        <w:spacing w:after="0"/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</w:pPr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>Описание. Прогноз объема при изменении ставки. Использует слайдер «Эластичность».</w:t>
      </w:r>
    </w:p>
    <w:p w14:paraId="223A6A40" w14:textId="77777777" w:rsidR="00A87949" w:rsidRPr="00A87949" w:rsidRDefault="00A87949" w:rsidP="00A87949">
      <w:pPr>
        <w:shd w:val="clear" w:color="auto" w:fill="FFFFFE"/>
        <w:spacing w:after="0" w:line="330" w:lineRule="atLeast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Сценарий: Объём, млрд = </w:t>
      </w:r>
    </w:p>
    <w:p w14:paraId="360AEB26" w14:textId="77777777" w:rsidR="00A87949" w:rsidRPr="00A87949" w:rsidRDefault="00A87949" w:rsidP="00A87949">
      <w:pPr>
        <w:shd w:val="clear" w:color="auto" w:fill="FFFFFE"/>
        <w:spacing w:after="0" w:line="330" w:lineRule="atLeast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DIVIDE(</w:t>
      </w:r>
      <w:proofErr w:type="gramEnd"/>
    </w:p>
    <w:p w14:paraId="5BEBD8BC" w14:textId="77777777" w:rsidR="00A87949" w:rsidRPr="00A87949" w:rsidRDefault="00A87949" w:rsidP="00A87949">
      <w:pPr>
        <w:shd w:val="clear" w:color="auto" w:fill="FFFFFE"/>
        <w:spacing w:after="0" w:line="330" w:lineRule="atLeast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SUMX(</w:t>
      </w:r>
      <w:proofErr w:type="gramEnd"/>
      <w:r w:rsidRPr="00A87949">
        <w:rPr>
          <w:rFonts w:ascii="Consolas" w:hAnsi="Consolas" w:cs="Consolas"/>
          <w:color w:val="413524"/>
          <w:sz w:val="18"/>
          <w:szCs w:val="18"/>
        </w:rPr>
        <w:t xml:space="preserve">'Договоры', 'Договоры'[Сумма при открытии]) * </w:t>
      </w:r>
    </w:p>
    <w:p w14:paraId="01E68C87" w14:textId="77777777" w:rsidR="00A87949" w:rsidRPr="00A87949" w:rsidRDefault="00A87949" w:rsidP="00A87949">
      <w:pPr>
        <w:shd w:val="clear" w:color="auto" w:fill="FFFFFE"/>
        <w:spacing w:after="0" w:line="330" w:lineRule="atLeast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lastRenderedPageBreak/>
        <w:t xml:space="preserve">    (1 + </w:t>
      </w: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AVERAGE(</w:t>
      </w:r>
      <w:proofErr w:type="gramEnd"/>
      <w:r w:rsidRPr="00A87949">
        <w:rPr>
          <w:rFonts w:ascii="Consolas" w:hAnsi="Consolas" w:cs="Consolas"/>
          <w:color w:val="413524"/>
          <w:sz w:val="18"/>
          <w:szCs w:val="18"/>
        </w:rPr>
        <w:t xml:space="preserve">'Изменение ставки'[Изменение ставки,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п.п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>.]) * AVERAGE('Эластичность'[Эластичность])),</w:t>
      </w:r>
    </w:p>
    <w:p w14:paraId="04A9BD8F" w14:textId="77777777" w:rsidR="00A87949" w:rsidRPr="00A87949" w:rsidRDefault="00A87949" w:rsidP="00A87949">
      <w:pPr>
        <w:shd w:val="clear" w:color="auto" w:fill="FFFFFE"/>
        <w:spacing w:after="0" w:line="330" w:lineRule="atLeast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1000000000,</w:t>
      </w:r>
    </w:p>
    <w:p w14:paraId="7ED9D85C" w14:textId="77777777" w:rsidR="00A87949" w:rsidRPr="00A87949" w:rsidRDefault="00A87949" w:rsidP="00A87949">
      <w:pPr>
        <w:shd w:val="clear" w:color="auto" w:fill="FFFFFE"/>
        <w:spacing w:after="0" w:line="330" w:lineRule="atLeast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0</w:t>
      </w:r>
    </w:p>
    <w:p w14:paraId="064E4836" w14:textId="77777777" w:rsidR="00A87949" w:rsidRPr="00A87949" w:rsidRDefault="00A87949" w:rsidP="00A87949">
      <w:pPr>
        <w:shd w:val="clear" w:color="auto" w:fill="FFFFFE"/>
        <w:spacing w:after="0" w:line="330" w:lineRule="atLeast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>)</w:t>
      </w:r>
    </w:p>
    <w:p w14:paraId="17A0B75E" w14:textId="32A14184" w:rsidR="00A87949" w:rsidRDefault="00A87949" w:rsidP="00A87949">
      <w:pPr>
        <w:pStyle w:val="ds-markdown-paragraph"/>
        <w:shd w:val="clear" w:color="auto" w:fill="FFFFFF"/>
        <w:spacing w:after="0" w:afterAutospacing="0"/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</w:pPr>
      <w:r w:rsidRPr="00A87949">
        <w:rPr>
          <w:rFonts w:ascii="Calibri" w:eastAsiaTheme="minorEastAsia" w:hAnsi="Calibri" w:cs="Calibri"/>
          <w:color w:val="000000"/>
          <w:sz w:val="22"/>
          <w:szCs w:val="22"/>
          <w:lang w:val="ru-RU" w:eastAsia="ru-RU"/>
        </w:rPr>
        <w:t>Единицы. Млрд рублей</w:t>
      </w:r>
    </w:p>
    <w:p w14:paraId="0D649894" w14:textId="77777777" w:rsidR="008749C6" w:rsidRDefault="008749C6" w:rsidP="00A87949">
      <w:pPr>
        <w:spacing w:line="276" w:lineRule="auto"/>
        <w:rPr>
          <w:rFonts w:ascii="Calibri" w:hAnsi="Calibri" w:cs="Calibri"/>
          <w:b/>
          <w:bCs/>
          <w:color w:val="271811"/>
          <w:sz w:val="24"/>
          <w:szCs w:val="24"/>
        </w:rPr>
      </w:pPr>
    </w:p>
    <w:p w14:paraId="67E8F7EE" w14:textId="42107BA7" w:rsidR="00A87949" w:rsidRPr="00A87949" w:rsidRDefault="00A87949" w:rsidP="00A87949">
      <w:pPr>
        <w:spacing w:line="276" w:lineRule="auto"/>
        <w:rPr>
          <w:rFonts w:ascii="Calibri" w:hAnsi="Calibri" w:cs="Calibri"/>
          <w:b/>
          <w:bCs/>
          <w:color w:val="271811"/>
          <w:sz w:val="24"/>
          <w:szCs w:val="24"/>
        </w:rPr>
      </w:pPr>
      <w:r w:rsidRPr="00A87949">
        <w:rPr>
          <w:rFonts w:ascii="Calibri" w:hAnsi="Calibri" w:cs="Calibri"/>
          <w:b/>
          <w:bCs/>
          <w:color w:val="271811"/>
          <w:sz w:val="24"/>
          <w:szCs w:val="24"/>
        </w:rPr>
        <w:t xml:space="preserve">Отклонение </w:t>
      </w:r>
      <w:proofErr w:type="spellStart"/>
      <w:r w:rsidRPr="00A87949">
        <w:rPr>
          <w:rFonts w:ascii="Calibri" w:hAnsi="Calibri" w:cs="Calibri"/>
          <w:b/>
          <w:bCs/>
          <w:color w:val="271811"/>
          <w:sz w:val="24"/>
          <w:szCs w:val="24"/>
        </w:rPr>
        <w:t>CoF</w:t>
      </w:r>
      <w:proofErr w:type="spellEnd"/>
      <w:r w:rsidRPr="00A87949">
        <w:rPr>
          <w:rFonts w:ascii="Calibri" w:hAnsi="Calibri" w:cs="Calibri"/>
          <w:b/>
          <w:bCs/>
          <w:color w:val="271811"/>
          <w:sz w:val="24"/>
          <w:szCs w:val="24"/>
        </w:rPr>
        <w:t xml:space="preserve"> от потолка (в сценарии)</w:t>
      </w:r>
    </w:p>
    <w:p w14:paraId="6F7C5447" w14:textId="77777777" w:rsidR="00A87949" w:rsidRDefault="00A87949" w:rsidP="00A87949">
      <w:pPr>
        <w:spacing w:line="276" w:lineRule="auto"/>
      </w:pPr>
      <w:r>
        <w:t xml:space="preserve">Описание. Превышает ли сценарный </w:t>
      </w:r>
      <w:proofErr w:type="spellStart"/>
      <w:r>
        <w:t>CoF</w:t>
      </w:r>
      <w:proofErr w:type="spellEnd"/>
      <w:r>
        <w:t xml:space="preserve"> потолок. На скриншоте 0,13 (мы на грани).</w:t>
      </w:r>
    </w:p>
    <w:p w14:paraId="0D95EEB9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Отклонение от потолка = </w:t>
      </w: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AVERAGEX(</w:t>
      </w:r>
      <w:proofErr w:type="gramEnd"/>
      <w:r w:rsidRPr="00A87949">
        <w:rPr>
          <w:rFonts w:ascii="Consolas" w:hAnsi="Consolas" w:cs="Consolas"/>
          <w:color w:val="413524"/>
          <w:sz w:val="18"/>
          <w:szCs w:val="18"/>
        </w:rPr>
        <w:t xml:space="preserve">'Договоры', 'Договоры'[Ставка, % годовых]) + </w:t>
      </w:r>
    </w:p>
    <w:p w14:paraId="4BF3DD23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AVERAGE(</w:t>
      </w:r>
      <w:proofErr w:type="gramEnd"/>
      <w:r w:rsidRPr="00A87949">
        <w:rPr>
          <w:rFonts w:ascii="Consolas" w:hAnsi="Consolas" w:cs="Consolas"/>
          <w:color w:val="413524"/>
          <w:sz w:val="18"/>
          <w:szCs w:val="18"/>
        </w:rPr>
        <w:t xml:space="preserve">'Изменение ставки'[Изменение ставки,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п.п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.]) - </w:t>
      </w:r>
    </w:p>
    <w:p w14:paraId="7C440368" w14:textId="63C0AFD9" w:rsid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AVERAGEX(</w:t>
      </w:r>
      <w:proofErr w:type="gramEnd"/>
      <w:r w:rsidRPr="00A87949">
        <w:rPr>
          <w:rFonts w:ascii="Consolas" w:hAnsi="Consolas" w:cs="Consolas"/>
          <w:color w:val="413524"/>
          <w:sz w:val="18"/>
          <w:szCs w:val="18"/>
        </w:rPr>
        <w:t>'План фондирования', 'План фондирования'[Предельная стоимость привлечения, %])</w:t>
      </w:r>
    </w:p>
    <w:p w14:paraId="72271436" w14:textId="77777777" w:rsid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</w:p>
    <w:p w14:paraId="162AFC5B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Отклонение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CoF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от потолка = VAR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TermDays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 = MAX </w:t>
      </w: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 w:rsidRPr="00A87949">
        <w:rPr>
          <w:rFonts w:ascii="Consolas" w:hAnsi="Consolas" w:cs="Consolas"/>
          <w:color w:val="413524"/>
          <w:sz w:val="18"/>
          <w:szCs w:val="18"/>
        </w:rPr>
        <w:t xml:space="preserve">Договоры'[Срок,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>.] )</w:t>
      </w:r>
    </w:p>
    <w:p w14:paraId="0A1FEAA1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>RETURN</w:t>
      </w:r>
    </w:p>
    <w:p w14:paraId="0578E57A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DIVIDE (</w:t>
      </w:r>
    </w:p>
    <w:p w14:paraId="0A083BA3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SUMX (</w:t>
      </w:r>
    </w:p>
    <w:p w14:paraId="78E4862C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    FILTER (</w:t>
      </w:r>
    </w:p>
    <w:p w14:paraId="71FC3B65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        'Договоры',</w:t>
      </w:r>
    </w:p>
    <w:p w14:paraId="747F83CE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        'Договоры'[Срок,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.] =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TermDays</w:t>
      </w:r>
      <w:proofErr w:type="spellEnd"/>
    </w:p>
    <w:p w14:paraId="5AF06840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    ),</w:t>
      </w:r>
    </w:p>
    <w:p w14:paraId="53DC472D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    'Договоры'[Ставка, % годовых]</w:t>
      </w:r>
    </w:p>
    <w:p w14:paraId="44A360B7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),</w:t>
      </w:r>
    </w:p>
    <w:p w14:paraId="4AC21E60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CALCULATE (</w:t>
      </w:r>
    </w:p>
    <w:p w14:paraId="1414372C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    COUNTROWS </w:t>
      </w: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 w:rsidRPr="00A87949">
        <w:rPr>
          <w:rFonts w:ascii="Consolas" w:hAnsi="Consolas" w:cs="Consolas"/>
          <w:color w:val="413524"/>
          <w:sz w:val="18"/>
          <w:szCs w:val="18"/>
        </w:rPr>
        <w:t>Договоры' ),</w:t>
      </w:r>
    </w:p>
    <w:p w14:paraId="669554D8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    FILTER (</w:t>
      </w:r>
    </w:p>
    <w:p w14:paraId="09E4D5B6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        'Договоры',</w:t>
      </w:r>
    </w:p>
    <w:p w14:paraId="2AE76888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        'Договоры'[Срок,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 w:rsidRPr="00A87949">
        <w:rPr>
          <w:rFonts w:ascii="Consolas" w:hAnsi="Consolas" w:cs="Consolas"/>
          <w:color w:val="413524"/>
          <w:sz w:val="18"/>
          <w:szCs w:val="18"/>
        </w:rPr>
        <w:t xml:space="preserve">.] = </w:t>
      </w:r>
      <w:proofErr w:type="spellStart"/>
      <w:r w:rsidRPr="00A87949">
        <w:rPr>
          <w:rFonts w:ascii="Consolas" w:hAnsi="Consolas" w:cs="Consolas"/>
          <w:color w:val="413524"/>
          <w:sz w:val="18"/>
          <w:szCs w:val="18"/>
        </w:rPr>
        <w:t>TermDays</w:t>
      </w:r>
      <w:proofErr w:type="spellEnd"/>
    </w:p>
    <w:p w14:paraId="0AA1F2D7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    )</w:t>
      </w:r>
    </w:p>
    <w:p w14:paraId="01EDD5E3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)</w:t>
      </w:r>
    </w:p>
    <w:p w14:paraId="1C330649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)</w:t>
      </w:r>
    </w:p>
    <w:p w14:paraId="6C84E76D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- AVERAGEX (</w:t>
      </w:r>
    </w:p>
    <w:p w14:paraId="41AF2753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'План фондирования',</w:t>
      </w:r>
    </w:p>
    <w:p w14:paraId="77847630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    'План фондирования'[Предельная стоимость привлечения, %]</w:t>
      </w:r>
    </w:p>
    <w:p w14:paraId="71373203" w14:textId="1B1C8CB5" w:rsid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)</w:t>
      </w:r>
    </w:p>
    <w:p w14:paraId="314EB78C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</w:p>
    <w:p w14:paraId="70FAD44C" w14:textId="77777777" w:rsidR="00A87949" w:rsidRDefault="00A87949" w:rsidP="00A87949">
      <w:pPr>
        <w:spacing w:line="276" w:lineRule="auto"/>
      </w:pPr>
      <w:r>
        <w:t>Единицы. Процентные пункты.</w:t>
      </w:r>
    </w:p>
    <w:p w14:paraId="2062516B" w14:textId="792C84DC" w:rsidR="00A87949" w:rsidRDefault="00A87949" w:rsidP="00A87949">
      <w:pPr>
        <w:spacing w:line="276" w:lineRule="auto"/>
      </w:pPr>
      <w:r w:rsidRPr="00A87949">
        <w:rPr>
          <w:rFonts w:ascii="Calibri" w:hAnsi="Calibri" w:cs="Calibri"/>
          <w:b/>
          <w:bCs/>
          <w:color w:val="271811"/>
          <w:sz w:val="24"/>
          <w:szCs w:val="24"/>
        </w:rPr>
        <w:t>Объем альтернативного фондирования, млрд ₽</w:t>
      </w:r>
    </w:p>
    <w:p w14:paraId="76DA40F2" w14:textId="77777777" w:rsidR="00A87949" w:rsidRDefault="00A87949" w:rsidP="00A87949">
      <w:pPr>
        <w:spacing w:line="276" w:lineRule="auto"/>
      </w:pPr>
      <w:r>
        <w:t>Описание. Слайдер, показывающий, сколько мы берем из МБК (0 до 2 млрд). На скриншоте 2,00.</w:t>
      </w:r>
    </w:p>
    <w:p w14:paraId="68503C21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Объём альтернативы, млрд = </w:t>
      </w:r>
    </w:p>
    <w:p w14:paraId="691FA9F5" w14:textId="5843B872" w:rsid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AVERAGE(</w:t>
      </w:r>
      <w:proofErr w:type="gramEnd"/>
      <w:r w:rsidRPr="00A87949">
        <w:rPr>
          <w:rFonts w:ascii="Consolas" w:hAnsi="Consolas" w:cs="Consolas"/>
          <w:color w:val="413524"/>
          <w:sz w:val="18"/>
          <w:szCs w:val="18"/>
        </w:rPr>
        <w:t>'Объём альтернативного фондирования'[Объём, млрд ₽])</w:t>
      </w:r>
    </w:p>
    <w:p w14:paraId="3907DD6F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</w:p>
    <w:p w14:paraId="7EC81263" w14:textId="77777777" w:rsidR="00A87949" w:rsidRDefault="00A87949" w:rsidP="00A87949">
      <w:pPr>
        <w:spacing w:line="276" w:lineRule="auto"/>
      </w:pPr>
      <w:r>
        <w:t>Единицы. Млрд рублей.</w:t>
      </w:r>
    </w:p>
    <w:p w14:paraId="4448A3E3" w14:textId="21492EDA" w:rsidR="00A87949" w:rsidRDefault="00A87949" w:rsidP="00A87949">
      <w:pPr>
        <w:spacing w:line="276" w:lineRule="auto"/>
      </w:pPr>
      <w:r w:rsidRPr="00A87949">
        <w:rPr>
          <w:rFonts w:ascii="Calibri" w:hAnsi="Calibri" w:cs="Calibri"/>
          <w:b/>
          <w:bCs/>
          <w:color w:val="271811"/>
          <w:sz w:val="24"/>
          <w:szCs w:val="24"/>
        </w:rPr>
        <w:t>Покрытие оттока, %</w:t>
      </w:r>
    </w:p>
    <w:p w14:paraId="4824DD85" w14:textId="0F972F0D" w:rsidR="00A87949" w:rsidRDefault="00A87949" w:rsidP="00A87949">
      <w:pPr>
        <w:spacing w:line="276" w:lineRule="auto"/>
      </w:pPr>
      <w:r>
        <w:t>Описание. Какую долю оттока покрывает альтернатива. На скриншоте 16,03%.</w:t>
      </w:r>
    </w:p>
    <w:p w14:paraId="3EA96265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Покрытие оттока, % = </w:t>
      </w:r>
    </w:p>
    <w:p w14:paraId="03309D47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DIVIDE(</w:t>
      </w:r>
      <w:proofErr w:type="gramEnd"/>
    </w:p>
    <w:p w14:paraId="7B0E656F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AVERAGE(</w:t>
      </w:r>
      <w:proofErr w:type="gramEnd"/>
      <w:r w:rsidRPr="00A87949">
        <w:rPr>
          <w:rFonts w:ascii="Consolas" w:hAnsi="Consolas" w:cs="Consolas"/>
          <w:color w:val="413524"/>
          <w:sz w:val="18"/>
          <w:szCs w:val="18"/>
        </w:rPr>
        <w:t>'Объём альтернативного фондирования'[Объём, млрд ₽]) * 1000000000,</w:t>
      </w:r>
    </w:p>
    <w:p w14:paraId="72565FD0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lastRenderedPageBreak/>
        <w:t xml:space="preserve">    </w:t>
      </w:r>
      <w:proofErr w:type="gramStart"/>
      <w:r w:rsidRPr="00A87949">
        <w:rPr>
          <w:rFonts w:ascii="Consolas" w:hAnsi="Consolas" w:cs="Consolas"/>
          <w:color w:val="413524"/>
          <w:sz w:val="18"/>
          <w:szCs w:val="18"/>
        </w:rPr>
        <w:t>SUMX(</w:t>
      </w:r>
      <w:proofErr w:type="gramEnd"/>
      <w:r w:rsidRPr="00A87949">
        <w:rPr>
          <w:rFonts w:ascii="Consolas" w:hAnsi="Consolas" w:cs="Consolas"/>
          <w:color w:val="413524"/>
          <w:sz w:val="18"/>
          <w:szCs w:val="18"/>
        </w:rPr>
        <w:t>'Договоры', 'Договоры'[Сумма при закрытии]),</w:t>
      </w:r>
    </w:p>
    <w:p w14:paraId="76A6B581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 xml:space="preserve">    0</w:t>
      </w:r>
    </w:p>
    <w:p w14:paraId="748E1B4F" w14:textId="6D868743" w:rsid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87949">
        <w:rPr>
          <w:rFonts w:ascii="Consolas" w:hAnsi="Consolas" w:cs="Consolas"/>
          <w:color w:val="413524"/>
          <w:sz w:val="18"/>
          <w:szCs w:val="18"/>
        </w:rPr>
        <w:t>)</w:t>
      </w:r>
    </w:p>
    <w:p w14:paraId="5CFFFE03" w14:textId="77777777" w:rsidR="00A87949" w:rsidRPr="00A87949" w:rsidRDefault="00A87949" w:rsidP="00A8794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</w:p>
    <w:p w14:paraId="168EB6A5" w14:textId="0ABA92E0" w:rsidR="007D144F" w:rsidRDefault="00A87949" w:rsidP="00A87949">
      <w:pPr>
        <w:spacing w:line="276" w:lineRule="auto"/>
      </w:pPr>
      <w:r>
        <w:t>Единицы. Проценты.</w:t>
      </w:r>
    </w:p>
    <w:p w14:paraId="6EF4FABC" w14:textId="22CE913D" w:rsidR="007C6CD8" w:rsidRPr="007D144F" w:rsidRDefault="007D144F" w:rsidP="007D144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Calibri" w:hAnsi="Calibri" w:cs="Calibri"/>
          <w:color w:val="323E4F" w:themeColor="text2" w:themeShade="BF"/>
          <w:sz w:val="26"/>
          <w:szCs w:val="26"/>
        </w:rPr>
      </w:pPr>
      <w:r>
        <w:rPr>
          <w:rFonts w:ascii="Calibri" w:hAnsi="Calibri" w:cs="Calibri"/>
          <w:color w:val="323E4F" w:themeColor="text2" w:themeShade="BF"/>
          <w:sz w:val="26"/>
          <w:szCs w:val="26"/>
          <w:lang w:val="ru-RU"/>
        </w:rPr>
        <w:t>3</w:t>
      </w:r>
      <w:r w:rsidR="004C0657" w:rsidRPr="004C0657">
        <w:rPr>
          <w:rFonts w:ascii="Calibri" w:hAnsi="Calibri" w:cs="Calibri"/>
          <w:color w:val="323E4F" w:themeColor="text2" w:themeShade="BF"/>
          <w:sz w:val="26"/>
          <w:szCs w:val="26"/>
        </w:rPr>
        <w:t xml:space="preserve">. </w:t>
      </w:r>
      <w:proofErr w:type="spellStart"/>
      <w:r w:rsidR="004C0657" w:rsidRPr="004C0657">
        <w:rPr>
          <w:rFonts w:ascii="Calibri" w:hAnsi="Calibri" w:cs="Calibri"/>
          <w:color w:val="323E4F" w:themeColor="text2" w:themeShade="BF"/>
          <w:sz w:val="26"/>
          <w:szCs w:val="26"/>
        </w:rPr>
        <w:t>Казначейство</w:t>
      </w:r>
      <w:proofErr w:type="spellEnd"/>
      <w:r w:rsidR="004C0657" w:rsidRPr="004C0657">
        <w:rPr>
          <w:rFonts w:ascii="Calibri" w:hAnsi="Calibri" w:cs="Calibri"/>
          <w:color w:val="323E4F" w:themeColor="text2" w:themeShade="BF"/>
          <w:sz w:val="26"/>
          <w:szCs w:val="26"/>
        </w:rPr>
        <w:t xml:space="preserve"> (</w:t>
      </w:r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«</w:t>
      </w:r>
      <w:proofErr w:type="spellStart"/>
      <w:r w:rsidR="006E0127" w:rsidRPr="006E0127">
        <w:rPr>
          <w:rFonts w:ascii="Calibri" w:hAnsi="Calibri" w:cs="Calibri"/>
          <w:color w:val="323E4F" w:themeColor="text2" w:themeShade="BF"/>
          <w:sz w:val="26"/>
          <w:szCs w:val="26"/>
        </w:rPr>
        <w:t>Устойчивость</w:t>
      </w:r>
      <w:proofErr w:type="spellEnd"/>
      <w:r w:rsidR="006E0127" w:rsidRPr="006E0127">
        <w:rPr>
          <w:rFonts w:ascii="Calibri" w:hAnsi="Calibri" w:cs="Calibri"/>
          <w:color w:val="323E4F" w:themeColor="text2" w:themeShade="BF"/>
          <w:sz w:val="26"/>
          <w:szCs w:val="26"/>
        </w:rPr>
        <w:t xml:space="preserve">, </w:t>
      </w:r>
      <w:proofErr w:type="spellStart"/>
      <w:r w:rsidR="006E0127" w:rsidRPr="006E0127">
        <w:rPr>
          <w:rFonts w:ascii="Calibri" w:hAnsi="Calibri" w:cs="Calibri"/>
          <w:color w:val="323E4F" w:themeColor="text2" w:themeShade="BF"/>
          <w:sz w:val="26"/>
          <w:szCs w:val="26"/>
        </w:rPr>
        <w:t>ликвидность</w:t>
      </w:r>
      <w:proofErr w:type="spellEnd"/>
      <w:r w:rsidR="006E0127" w:rsidRPr="006E0127">
        <w:rPr>
          <w:rFonts w:ascii="Calibri" w:hAnsi="Calibri" w:cs="Calibri"/>
          <w:color w:val="323E4F" w:themeColor="text2" w:themeShade="BF"/>
          <w:sz w:val="26"/>
          <w:szCs w:val="26"/>
        </w:rPr>
        <w:t xml:space="preserve"> и </w:t>
      </w:r>
      <w:proofErr w:type="spellStart"/>
      <w:r w:rsidR="006E0127" w:rsidRPr="006E0127">
        <w:rPr>
          <w:rFonts w:ascii="Calibri" w:hAnsi="Calibri" w:cs="Calibri"/>
          <w:color w:val="323E4F" w:themeColor="text2" w:themeShade="BF"/>
          <w:sz w:val="26"/>
          <w:szCs w:val="26"/>
        </w:rPr>
        <w:t>стоимость</w:t>
      </w:r>
      <w:proofErr w:type="spellEnd"/>
      <w:r w:rsidR="006E0127" w:rsidRPr="006E0127">
        <w:rPr>
          <w:rFonts w:ascii="Calibri" w:hAnsi="Calibri" w:cs="Calibri"/>
          <w:color w:val="323E4F" w:themeColor="text2" w:themeShade="BF"/>
          <w:sz w:val="26"/>
          <w:szCs w:val="26"/>
        </w:rPr>
        <w:t xml:space="preserve"> </w:t>
      </w:r>
      <w:proofErr w:type="spellStart"/>
      <w:r w:rsidR="006E0127" w:rsidRPr="006E0127">
        <w:rPr>
          <w:rFonts w:ascii="Calibri" w:hAnsi="Calibri" w:cs="Calibri"/>
          <w:color w:val="323E4F" w:themeColor="text2" w:themeShade="BF"/>
          <w:sz w:val="26"/>
          <w:szCs w:val="26"/>
        </w:rPr>
        <w:t>пассивов</w:t>
      </w:r>
      <w:proofErr w:type="spellEnd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»</w:t>
      </w:r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 xml:space="preserve"> и </w:t>
      </w:r>
      <w:proofErr w:type="gramStart"/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«</w:t>
      </w:r>
      <w:r w:rsidR="006E0127" w:rsidRPr="006E0127">
        <w:t xml:space="preserve"> </w:t>
      </w:r>
      <w:proofErr w:type="spellStart"/>
      <w:r w:rsidR="006E0127" w:rsidRPr="006E0127">
        <w:rPr>
          <w:rFonts w:ascii="Calibri" w:hAnsi="Calibri" w:cs="Calibri"/>
          <w:color w:val="323E4F" w:themeColor="text2" w:themeShade="BF"/>
          <w:sz w:val="26"/>
          <w:szCs w:val="26"/>
        </w:rPr>
        <w:t>Буфер</w:t>
      </w:r>
      <w:proofErr w:type="spellEnd"/>
      <w:proofErr w:type="gramEnd"/>
      <w:r w:rsidR="006E0127" w:rsidRPr="006E0127">
        <w:rPr>
          <w:rFonts w:ascii="Calibri" w:hAnsi="Calibri" w:cs="Calibri"/>
          <w:color w:val="323E4F" w:themeColor="text2" w:themeShade="BF"/>
          <w:sz w:val="26"/>
          <w:szCs w:val="26"/>
        </w:rPr>
        <w:t xml:space="preserve"> </w:t>
      </w:r>
      <w:proofErr w:type="spellStart"/>
      <w:r w:rsidR="006E0127" w:rsidRPr="006E0127">
        <w:rPr>
          <w:rFonts w:ascii="Calibri" w:hAnsi="Calibri" w:cs="Calibri"/>
          <w:color w:val="323E4F" w:themeColor="text2" w:themeShade="BF"/>
          <w:sz w:val="26"/>
          <w:szCs w:val="26"/>
        </w:rPr>
        <w:t>ликвидности</w:t>
      </w:r>
      <w:proofErr w:type="spellEnd"/>
      <w:r w:rsidR="006E0127" w:rsidRPr="006E0127">
        <w:rPr>
          <w:rFonts w:ascii="Calibri" w:hAnsi="Calibri" w:cs="Calibri"/>
          <w:color w:val="323E4F" w:themeColor="text2" w:themeShade="BF"/>
          <w:sz w:val="26"/>
          <w:szCs w:val="26"/>
        </w:rPr>
        <w:t xml:space="preserve"> </w:t>
      </w:r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»</w:t>
      </w:r>
      <w:r w:rsidRPr="007D144F">
        <w:rPr>
          <w:rFonts w:ascii="Calibri" w:hAnsi="Calibri" w:cs="Calibri"/>
          <w:color w:val="323E4F" w:themeColor="text2" w:themeShade="BF"/>
          <w:sz w:val="26"/>
          <w:szCs w:val="26"/>
        </w:rPr>
        <w:t>)</w:t>
      </w:r>
    </w:p>
    <w:p w14:paraId="4743E446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Потолок стоимости — внутренний экономический лимит, не норматив ЦБ. Розницу дороже потолка обычно не берут. Альтернатива до 2 млрд ₽, выше нужно решение правления. Буфером он считает кассу, резервы и остатки на накопительных счетах. Лимит 2 млрд ₽ является запасным источником и уже входит в карточку буфера. Срез берут на последнюю отчётную дату остатков, 31.08.2026, а не на сегодняшний день. Поля «Дата погашения» нет, дни считают до «Дата окончания». Покрытие смотрят по числу дней до погашения. Лестницы две.</w:t>
      </w:r>
    </w:p>
    <w:p w14:paraId="12993384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Корзина 0-30, ₽</w:t>
      </w:r>
    </w:p>
    <w:p w14:paraId="1A59F984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 xml:space="preserve">Описание. Первая лестница, дни до погашения. В ближайшие 30 дней входят накопительные счета на дату среза и вклады, которым до даты окончания осталось не больше 30 дней. Кассы и резервов в загрузке нет. Срок договора для этой корзины не используют: в «Срок, </w:t>
      </w:r>
      <w:proofErr w:type="spellStart"/>
      <w:r>
        <w:rPr>
          <w:rFonts w:ascii="Calibri" w:hAnsi="Calibri" w:cs="Calibri"/>
          <w:color w:val="000000"/>
        </w:rPr>
        <w:t>дн</w:t>
      </w:r>
      <w:proofErr w:type="spellEnd"/>
      <w:r>
        <w:rPr>
          <w:rFonts w:ascii="Calibri" w:hAnsi="Calibri" w:cs="Calibri"/>
          <w:color w:val="000000"/>
        </w:rPr>
        <w:t>.» нет значений 0-30.</w:t>
      </w:r>
    </w:p>
    <w:p w14:paraId="08C5F707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Корзина 0-30, ₽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'Остатки на счетах',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'Остатки на счетах'[Отчётная дата] = DATE(2026, 8, 31)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'Остатки на счетах'[Остаток на конец месяца, ₽]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  <w:r>
        <w:rPr>
          <w:rFonts w:ascii="Consolas" w:hAnsi="Consolas" w:cs="Consolas"/>
          <w:color w:val="413524"/>
          <w:sz w:val="18"/>
          <w:szCs w:val="18"/>
        </w:rPr>
        <w:br/>
        <w:t>+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'Договоры',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ISBLANK ( 'Договоры'[Дата окончания]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'Договоры'[Дата окончания] &lt; DATE(2026, 8, 31),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'Договоры'[Дата окончания] &lt;= DATE(2026, 9, 30),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'Договоры'[Сумма при открытии],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0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2DA27241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Рубли. На графике формат млрд, в формуле не делить.</w:t>
      </w:r>
    </w:p>
    <w:p w14:paraId="4C05EF9E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 xml:space="preserve">Фильтры. Дата среза записана в мере. </w:t>
      </w:r>
      <w:proofErr w:type="gramStart"/>
      <w:r>
        <w:rPr>
          <w:rFonts w:ascii="Calibri" w:hAnsi="Calibri" w:cs="Calibri"/>
          <w:color w:val="000000"/>
        </w:rPr>
        <w:t>TODAY(</w:t>
      </w:r>
      <w:proofErr w:type="gramEnd"/>
      <w:r>
        <w:rPr>
          <w:rFonts w:ascii="Calibri" w:hAnsi="Calibri" w:cs="Calibri"/>
          <w:color w:val="000000"/>
        </w:rPr>
        <w:t>) не использовать. Остатки берутся только за 31.08.2026, иначе месяцы сложатся несколько раз. Пустая дата окончания даёт ноль. Договор, который уже кончился до среза, в корзину не входит. Границы включительно: 31.08.2026 и 30.09.2026 ещё здесь, 01.10.2026 уже следующая корзина.</w:t>
      </w:r>
    </w:p>
    <w:p w14:paraId="1AC66F98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lastRenderedPageBreak/>
        <w:t>Корзина 31-90, ₽</w:t>
      </w:r>
    </w:p>
    <w:p w14:paraId="49B3E2F9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Вклады, которым до даты окончания осталось от 31 до 90 дней.</w:t>
      </w:r>
    </w:p>
    <w:p w14:paraId="1517529C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Корзина 31-90, ₽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'Договоры',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ISBLANK ( 'Договоры'[Дата окончания]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'Договоры'[Дата окончания] &lt; DATE(2026, 10, 1),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'Договоры'[Дата окончания] &lt;= DATE(2026, 11, 29),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'Договоры'[Сумма при открытии],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0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3AC8F095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Рубли.</w:t>
      </w:r>
    </w:p>
    <w:p w14:paraId="49C249A9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Накопительные счета сюда не входят. 29.11.2026 ещё эта корзина, 30.11.2026 уже 91-180.</w:t>
      </w:r>
    </w:p>
    <w:p w14:paraId="3D90C7D0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Корзина 91-180, ₽</w:t>
      </w:r>
    </w:p>
    <w:p w14:paraId="764E5438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Вклады с погашением от 91 до 180 дней от среза.</w:t>
      </w:r>
    </w:p>
    <w:p w14:paraId="3601EA7F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Корзина 91-180, ₽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'Договоры',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ISBLANK ( 'Договоры'[Дата окончания]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'Договоры'[Дата окончания] &lt; DATE(2026, 11, 30),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'Договоры'[Дата окончания] &lt;= DATE(2027, 2, 27),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'Договоры'[Сумма при открытии],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0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028DD13F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Рубли.</w:t>
      </w:r>
    </w:p>
    <w:p w14:paraId="15A11FD4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27.02.2027 ещё здесь, 28.02.2027 уже 180+.</w:t>
      </w:r>
    </w:p>
    <w:p w14:paraId="614EB57F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Корзина 180+, ₽</w:t>
      </w:r>
    </w:p>
    <w:p w14:paraId="2395C3CC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Вклады, которым до даты окончания больше 180 дней.</w:t>
      </w:r>
    </w:p>
    <w:p w14:paraId="438529D9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Корзина 180+, ₽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'Договоры',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ISBLANK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Договоры'[Дата окончания] ),</w:t>
      </w:r>
      <w:r>
        <w:rPr>
          <w:rFonts w:ascii="Consolas" w:hAnsi="Consolas" w:cs="Consolas"/>
          <w:color w:val="413524"/>
          <w:sz w:val="18"/>
          <w:szCs w:val="18"/>
        </w:rPr>
        <w:br/>
      </w:r>
      <w:r>
        <w:rPr>
          <w:rFonts w:ascii="Consolas" w:hAnsi="Consolas" w:cs="Consolas"/>
          <w:color w:val="413524"/>
          <w:sz w:val="18"/>
          <w:szCs w:val="18"/>
        </w:rPr>
        <w:lastRenderedPageBreak/>
        <w:t xml:space="preserve">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'Договоры'[Дата окончания] &lt; DATE(2027, 2, 28),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'Договоры'[Сумма при открытии]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66A34145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Рубли.</w:t>
      </w:r>
    </w:p>
    <w:p w14:paraId="200BF34C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Как у остальных корзин по дням до погашения. Меру на ось графика поставить нельзя, поэтому на листе четыре отдельные карточки.</w:t>
      </w:r>
    </w:p>
    <w:p w14:paraId="05816E6C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Срок 0, НС, ₽</w:t>
      </w:r>
    </w:p>
    <w:p w14:paraId="5175E778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Вторая лестница, договорный срок. Накопительные счета — отдельный ноль. Михаил назвал это корзиной 0 рядом с 91 / 181 / 365+.</w:t>
      </w:r>
    </w:p>
    <w:p w14:paraId="333DD650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Срок 0, НС, ₽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'Остатки на счетах',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'Остатки на счетах'[Отчётная дата] =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DATE(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2026, 8, 31)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'Остатки на счетах'[Остаток на конец месяца, ₽]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66538E3B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Рубли.</w:t>
      </w:r>
    </w:p>
    <w:p w14:paraId="2E845F1A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Только отчётная дата 31.08.2026.</w:t>
      </w:r>
    </w:p>
    <w:p w14:paraId="274130FA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Срок 91, ₽</w:t>
      </w:r>
    </w:p>
    <w:p w14:paraId="0B00BA12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Живые вклады с исходным сроком 91 день на дату среза.</w:t>
      </w:r>
    </w:p>
    <w:p w14:paraId="35EEF073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Срок 91, ₽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'Договоры',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'Договоры'[Срок,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>.] = 91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ISBLANK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Договоры'[Дата окончания]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'Договоры'[Дата окончания] &lt; DATE(2026, 8, 31),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'Договоры'[Сумма при открытии]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2A8B3030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Рубли.</w:t>
      </w:r>
    </w:p>
    <w:p w14:paraId="38C4750F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Срок внутри меры. Дата окончания не раньше среза, иначе в лестницу попадёт вся история с 2022 года.</w:t>
      </w:r>
    </w:p>
    <w:p w14:paraId="63CB8F32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Срок 181, ₽</w:t>
      </w:r>
    </w:p>
    <w:p w14:paraId="13416DB3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lastRenderedPageBreak/>
        <w:t>Описание. То же для срока 181 день.</w:t>
      </w:r>
    </w:p>
    <w:p w14:paraId="501A1B28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Срок 181, ₽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'Договоры',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'Договоры'[Срок,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>.] = 181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ISBLANK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Договоры'[Дата окончания]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'Договоры'[Дата окончания] &lt; DATE(2026, 8, 31),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'Договоры'[Сумма при открытии]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1490B10A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Рубли.</w:t>
      </w:r>
    </w:p>
    <w:p w14:paraId="0DE48881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Как у срока 91.</w:t>
      </w:r>
    </w:p>
    <w:p w14:paraId="1355755D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Срок 367, ₽</w:t>
      </w:r>
    </w:p>
    <w:p w14:paraId="5084229D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Подпись 367 закрывает его «365+». Отдельного срока 365 в договорах нет.</w:t>
      </w:r>
    </w:p>
    <w:p w14:paraId="7830B2DB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Срок 367, ₽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'Договоры',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'Договоры'[Срок, </w:t>
      </w:r>
      <w:proofErr w:type="spellStart"/>
      <w:r>
        <w:rPr>
          <w:rFonts w:ascii="Consolas" w:hAnsi="Consolas" w:cs="Consolas"/>
          <w:color w:val="413524"/>
          <w:sz w:val="18"/>
          <w:szCs w:val="18"/>
        </w:rPr>
        <w:t>дн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>.] = 367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ISBLANK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Договоры'[Дата окончания]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'Договоры'[Дата окончания] &lt; DATE(2026, 8, 31),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'Договоры'[Сумма при открытии]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7F4A62E2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Рубли.</w:t>
      </w:r>
    </w:p>
    <w:p w14:paraId="63C06485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Как у срока 91.</w:t>
      </w:r>
    </w:p>
    <w:p w14:paraId="66DD3C39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Буфер ликвидности, ₽</w:t>
      </w:r>
    </w:p>
    <w:p w14:paraId="505C44DA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На экране буфер равен остатку накопительных счетов плюс контингентный МБК 2 млрд ₽. Кассы и резервов в загрузке нет, поэтому свободного лимита сверх карточки нет. Короткий вклад он надёжным буфером не считает.</w:t>
      </w:r>
    </w:p>
    <w:p w14:paraId="7ECA397B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Буфер ликвидности, ₽ =</w:t>
      </w:r>
      <w:r>
        <w:rPr>
          <w:rFonts w:ascii="Consolas" w:hAnsi="Consolas" w:cs="Consolas"/>
          <w:color w:val="413524"/>
          <w:sz w:val="18"/>
          <w:szCs w:val="18"/>
        </w:rPr>
        <w:br/>
        <w:t>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'Остатки на счетах',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'Остатки на счетах'[Отчётная дата] =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DATE(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2026, 8, 31)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</w:r>
      <w:r>
        <w:rPr>
          <w:rFonts w:ascii="Consolas" w:hAnsi="Consolas" w:cs="Consolas"/>
          <w:color w:val="413524"/>
          <w:sz w:val="18"/>
          <w:szCs w:val="18"/>
        </w:rPr>
        <w:lastRenderedPageBreak/>
        <w:t xml:space="preserve">    'Остатки на счетах'[Остаток на конец месяца, ₽]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  <w:r>
        <w:rPr>
          <w:rFonts w:ascii="Consolas" w:hAnsi="Consolas" w:cs="Consolas"/>
          <w:color w:val="413524"/>
          <w:sz w:val="18"/>
          <w:szCs w:val="18"/>
        </w:rPr>
        <w:br/>
        <w:t>+ 2000000000</w:t>
      </w:r>
    </w:p>
    <w:p w14:paraId="2F0C1F2B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Рубли.</w:t>
      </w:r>
    </w:p>
    <w:p w14:paraId="7F147548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Дата среза внутри меры. Стресс «один крупный клиент минус 1 млрд» на листе 6 вычитают из этого буфера переключателем. Когда переключатель равен нулю, карточка стресса совпадает с обычным буфером.</w:t>
      </w:r>
    </w:p>
    <w:p w14:paraId="4EE441FE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Покрытие 30 дней, %</w:t>
      </w:r>
    </w:p>
    <w:p w14:paraId="25C48A69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Хватает ли буфера на погашения вкладов ближайших 30 дней. В знаменателе только вклады, накопительные счета сюда снова не складывают: они уже сидят в буфере. Михаил подтвердил, что покрытие считают по дням до погашения, а не по исходному сроку.</w:t>
      </w:r>
    </w:p>
    <w:p w14:paraId="7FFEAF83" w14:textId="77777777" w:rsidR="007C6CD8" w:rsidRDefault="004C0657">
      <w:pPr>
        <w:spacing w:line="276" w:lineRule="auto"/>
      </w:pPr>
      <w:r>
        <w:rPr>
          <w:rFonts w:ascii="Consolas" w:hAnsi="Consolas" w:cs="Consolas"/>
          <w:color w:val="413524"/>
          <w:sz w:val="18"/>
          <w:szCs w:val="18"/>
        </w:rPr>
        <w:t>Покрытие 30 дней, % =</w:t>
      </w:r>
      <w:r>
        <w:rPr>
          <w:rFonts w:ascii="Consolas" w:hAnsi="Consolas" w:cs="Consolas"/>
          <w:color w:val="413524"/>
          <w:sz w:val="18"/>
          <w:szCs w:val="18"/>
        </w:rPr>
        <w:br/>
        <w:t>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FILTER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'Остатки на счетах',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'Остатки на счетах'[Отчётная дата] = DATE(2026, 8, 31)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'Остатки на счетах'[Остаток на конец месяца, ₽]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 + 2000000000,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'Договоры',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ISBLANK ( 'Договоры'[Дата окончания]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'Договоры'[Дата окончания] &lt; DATE(2026, 8, 31),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0,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IF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    'Договоры'[Дата окончания] &lt;= DATE(2026, 9, 30),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    'Договоры'[Сумма при открытии],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    0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)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68A03ED5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Доля. На карточке процент.</w:t>
      </w:r>
    </w:p>
    <w:p w14:paraId="66975029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Фильтры. Формула развёрнута внутри себя, без вызова буфера по имени. Покрытие 90 и 180 дней собирают так же, только верхняя граница даты окончания сдвигается на 29.11.2026 и 27.02.2027. После стресса минус 1 млрд из числителя вычитают 1000000000.</w:t>
      </w:r>
    </w:p>
    <w:p w14:paraId="55EB2C7B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 xml:space="preserve">Фактический </w:t>
      </w:r>
      <w:proofErr w:type="spellStart"/>
      <w:r>
        <w:rPr>
          <w:rFonts w:ascii="Calibri" w:hAnsi="Calibri" w:cs="Calibri"/>
          <w:b/>
          <w:bCs/>
          <w:color w:val="271811"/>
          <w:sz w:val="24"/>
          <w:szCs w:val="24"/>
        </w:rPr>
        <w:t>CoF</w:t>
      </w:r>
      <w:proofErr w:type="spellEnd"/>
      <w:r>
        <w:rPr>
          <w:rFonts w:ascii="Calibri" w:hAnsi="Calibri" w:cs="Calibri"/>
          <w:b/>
          <w:bCs/>
          <w:color w:val="271811"/>
          <w:sz w:val="24"/>
          <w:szCs w:val="24"/>
        </w:rPr>
        <w:t xml:space="preserve"> портфеля</w:t>
      </w:r>
    </w:p>
    <w:p w14:paraId="3A1640A1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На карточках факт стоимости пока берётся из плана, столбец «Фактическая стоимость портфеля, %». Это оценка казначейства в Excel, не расчёт из ставок договоров. Берётся строка с самой поздней датой утверждения версии внутри среза.</w:t>
      </w:r>
    </w:p>
    <w:p w14:paraId="5E165722" w14:textId="77777777" w:rsidR="007D144F" w:rsidRDefault="007D144F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7D144F">
        <w:rPr>
          <w:rFonts w:ascii="Consolas" w:hAnsi="Consolas" w:cs="Consolas"/>
          <w:color w:val="413524"/>
          <w:sz w:val="18"/>
          <w:szCs w:val="18"/>
        </w:rPr>
        <w:t xml:space="preserve">Фактический </w:t>
      </w:r>
      <w:proofErr w:type="spellStart"/>
      <w:r w:rsidRPr="007D144F">
        <w:rPr>
          <w:rFonts w:ascii="Consolas" w:hAnsi="Consolas" w:cs="Consolas"/>
          <w:color w:val="413524"/>
          <w:sz w:val="18"/>
          <w:szCs w:val="18"/>
        </w:rPr>
        <w:t>CoF</w:t>
      </w:r>
      <w:proofErr w:type="spellEnd"/>
      <w:r w:rsidRPr="007D144F">
        <w:rPr>
          <w:rFonts w:ascii="Consolas" w:hAnsi="Consolas" w:cs="Consolas"/>
          <w:color w:val="413524"/>
          <w:sz w:val="18"/>
          <w:szCs w:val="18"/>
        </w:rPr>
        <w:t xml:space="preserve"> портфеля = </w:t>
      </w:r>
      <w:proofErr w:type="gramStart"/>
      <w:r w:rsidRPr="007D144F">
        <w:rPr>
          <w:rFonts w:ascii="Consolas" w:hAnsi="Consolas" w:cs="Consolas"/>
          <w:color w:val="413524"/>
          <w:sz w:val="18"/>
          <w:szCs w:val="18"/>
        </w:rPr>
        <w:t>AVERAGEX(</w:t>
      </w:r>
      <w:proofErr w:type="gramEnd"/>
      <w:r w:rsidRPr="007D144F">
        <w:rPr>
          <w:rFonts w:ascii="Consolas" w:hAnsi="Consolas" w:cs="Consolas"/>
          <w:color w:val="413524"/>
          <w:sz w:val="18"/>
          <w:szCs w:val="18"/>
        </w:rPr>
        <w:t>'Договоры', 'Договоры'[Ставка, % годовых])</w:t>
      </w:r>
    </w:p>
    <w:p w14:paraId="3993C5C5" w14:textId="5F7D1EE0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Проценты, как в столбце. На карточке формат числа, не доли: в файле уже проценты.</w:t>
      </w:r>
    </w:p>
    <w:p w14:paraId="7516F7AC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lastRenderedPageBreak/>
        <w:t>Фильтры. Срез месяца оставляет последнюю утверждённую версию этого месяца. Версии одного месяца не суммируют. Будущие версии не берут. Фильтр по клиенту план не режет: план на банк и месяц.</w:t>
      </w:r>
    </w:p>
    <w:p w14:paraId="0D2881EA" w14:textId="77777777" w:rsidR="007C6CD8" w:rsidRDefault="004C0657">
      <w:pPr>
        <w:spacing w:before="240" w:after="120" w:line="276" w:lineRule="auto"/>
      </w:pPr>
      <w:r>
        <w:rPr>
          <w:rFonts w:ascii="Calibri" w:hAnsi="Calibri" w:cs="Calibri"/>
          <w:b/>
          <w:bCs/>
          <w:color w:val="271811"/>
          <w:sz w:val="24"/>
          <w:szCs w:val="24"/>
        </w:rPr>
        <w:t>Предельная стоимость привлечения</w:t>
      </w:r>
    </w:p>
    <w:p w14:paraId="660CAE5F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 xml:space="preserve">Описание. Потолок </w:t>
      </w:r>
      <w:proofErr w:type="spellStart"/>
      <w:r>
        <w:rPr>
          <w:rFonts w:ascii="Calibri" w:hAnsi="Calibri" w:cs="Calibri"/>
          <w:color w:val="000000"/>
        </w:rPr>
        <w:t>CoF</w:t>
      </w:r>
      <w:proofErr w:type="spellEnd"/>
      <w:r>
        <w:rPr>
          <w:rFonts w:ascii="Calibri" w:hAnsi="Calibri" w:cs="Calibri"/>
          <w:color w:val="000000"/>
        </w:rPr>
        <w:t>. Готовая цифра казначейства в том же плане. Формулу колонки Елена Морозова не подтверждала.</w:t>
      </w:r>
    </w:p>
    <w:p w14:paraId="33A8B0C6" w14:textId="77777777" w:rsidR="007D144F" w:rsidRPr="007D144F" w:rsidRDefault="007D144F" w:rsidP="007D144F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7D144F">
        <w:rPr>
          <w:rFonts w:ascii="Consolas" w:hAnsi="Consolas" w:cs="Consolas"/>
          <w:color w:val="413524"/>
          <w:sz w:val="18"/>
          <w:szCs w:val="18"/>
        </w:rPr>
        <w:t xml:space="preserve">Предельный </w:t>
      </w:r>
      <w:proofErr w:type="spellStart"/>
      <w:r w:rsidRPr="007D144F">
        <w:rPr>
          <w:rFonts w:ascii="Consolas" w:hAnsi="Consolas" w:cs="Consolas"/>
          <w:color w:val="413524"/>
          <w:sz w:val="18"/>
          <w:szCs w:val="18"/>
        </w:rPr>
        <w:t>CoF</w:t>
      </w:r>
      <w:proofErr w:type="spellEnd"/>
      <w:r w:rsidRPr="007D144F">
        <w:rPr>
          <w:rFonts w:ascii="Consolas" w:hAnsi="Consolas" w:cs="Consolas"/>
          <w:color w:val="413524"/>
          <w:sz w:val="18"/>
          <w:szCs w:val="18"/>
        </w:rPr>
        <w:t xml:space="preserve"> = </w:t>
      </w:r>
      <w:proofErr w:type="gramStart"/>
      <w:r w:rsidRPr="007D144F">
        <w:rPr>
          <w:rFonts w:ascii="Consolas" w:hAnsi="Consolas" w:cs="Consolas"/>
          <w:color w:val="413524"/>
          <w:sz w:val="18"/>
          <w:szCs w:val="18"/>
        </w:rPr>
        <w:t>CALCULATE(</w:t>
      </w:r>
      <w:proofErr w:type="gramEnd"/>
    </w:p>
    <w:p w14:paraId="69925D91" w14:textId="77777777" w:rsidR="007D144F" w:rsidRPr="007D144F" w:rsidRDefault="007D144F" w:rsidP="007D144F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7D144F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7D144F">
        <w:rPr>
          <w:rFonts w:ascii="Consolas" w:hAnsi="Consolas" w:cs="Consolas"/>
          <w:color w:val="413524"/>
          <w:sz w:val="18"/>
          <w:szCs w:val="18"/>
        </w:rPr>
        <w:t>MAX(</w:t>
      </w:r>
      <w:proofErr w:type="gramEnd"/>
      <w:r w:rsidRPr="007D144F">
        <w:rPr>
          <w:rFonts w:ascii="Consolas" w:hAnsi="Consolas" w:cs="Consolas"/>
          <w:color w:val="413524"/>
          <w:sz w:val="18"/>
          <w:szCs w:val="18"/>
        </w:rPr>
        <w:t>'План фондирования'[Предельная стоимость привлечения, %])</w:t>
      </w:r>
    </w:p>
    <w:p w14:paraId="76213EF4" w14:textId="77777777" w:rsidR="007D144F" w:rsidRDefault="007D144F" w:rsidP="007D144F">
      <w:pPr>
        <w:spacing w:line="276" w:lineRule="auto"/>
        <w:rPr>
          <w:rFonts w:ascii="Consolas" w:hAnsi="Consolas" w:cs="Consolas"/>
          <w:color w:val="413524"/>
          <w:sz w:val="18"/>
          <w:szCs w:val="18"/>
        </w:rPr>
      </w:pPr>
      <w:r w:rsidRPr="007D144F">
        <w:rPr>
          <w:rFonts w:ascii="Consolas" w:hAnsi="Consolas" w:cs="Consolas"/>
          <w:color w:val="413524"/>
          <w:sz w:val="18"/>
          <w:szCs w:val="18"/>
        </w:rPr>
        <w:t>)</w:t>
      </w:r>
    </w:p>
    <w:p w14:paraId="47CB086D" w14:textId="6EE8DADD" w:rsidR="007C6CD8" w:rsidRDefault="004C0657" w:rsidP="007D144F">
      <w:pPr>
        <w:spacing w:line="276" w:lineRule="auto"/>
      </w:pPr>
      <w:r>
        <w:rPr>
          <w:rFonts w:ascii="Calibri" w:hAnsi="Calibri" w:cs="Calibri"/>
          <w:color w:val="000000"/>
        </w:rPr>
        <w:t>Единицы. Проценты, как в столбце.</w:t>
      </w:r>
    </w:p>
    <w:p w14:paraId="530F25E6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 xml:space="preserve">Фильтры. Как у фактического </w:t>
      </w:r>
      <w:proofErr w:type="spellStart"/>
      <w:r>
        <w:rPr>
          <w:rFonts w:ascii="Calibri" w:hAnsi="Calibri" w:cs="Calibri"/>
          <w:color w:val="000000"/>
        </w:rPr>
        <w:t>CoF</w:t>
      </w:r>
      <w:proofErr w:type="spellEnd"/>
      <w:r>
        <w:rPr>
          <w:rFonts w:ascii="Calibri" w:hAnsi="Calibri" w:cs="Calibri"/>
          <w:color w:val="000000"/>
        </w:rPr>
        <w:t>. Июль 2026: рабочая версия плана по объёму 20,38 млрд, последняя утверждённая.</w:t>
      </w:r>
    </w:p>
    <w:p w14:paraId="072DBC67" w14:textId="77777777" w:rsidR="007C6CD8" w:rsidRDefault="004C0657">
      <w:pPr>
        <w:spacing w:before="240" w:after="120" w:line="276" w:lineRule="auto"/>
      </w:pPr>
      <w:proofErr w:type="spellStart"/>
      <w:r>
        <w:rPr>
          <w:rFonts w:ascii="Calibri" w:hAnsi="Calibri" w:cs="Calibri"/>
          <w:b/>
          <w:bCs/>
          <w:color w:val="271811"/>
          <w:sz w:val="24"/>
          <w:szCs w:val="24"/>
        </w:rPr>
        <w:t>CoF</w:t>
      </w:r>
      <w:proofErr w:type="spellEnd"/>
      <w:r>
        <w:rPr>
          <w:rFonts w:ascii="Calibri" w:hAnsi="Calibri" w:cs="Calibri"/>
          <w:b/>
          <w:bCs/>
          <w:color w:val="271811"/>
          <w:sz w:val="24"/>
          <w:szCs w:val="24"/>
        </w:rPr>
        <w:t xml:space="preserve"> по договорам</w:t>
      </w:r>
    </w:p>
    <w:p w14:paraId="00A178B7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Описание. Формула, которую Михаил назвал в переписке: сумма произведений остатка на ставку, делённая на сумму остатков. На экране факт пока из Excel. Эту меру он просил рядом, чтобы проверить гипотезу «181 дешевле 91» и чувствительность при сдвиге объёма.</w:t>
      </w:r>
    </w:p>
    <w:p w14:paraId="4DA0A7EC" w14:textId="77777777" w:rsidR="007C6CD8" w:rsidRDefault="004C0657">
      <w:pPr>
        <w:spacing w:line="276" w:lineRule="auto"/>
      </w:pPr>
      <w:proofErr w:type="spellStart"/>
      <w:r>
        <w:rPr>
          <w:rFonts w:ascii="Consolas" w:hAnsi="Consolas" w:cs="Consolas"/>
          <w:color w:val="413524"/>
          <w:sz w:val="18"/>
          <w:szCs w:val="18"/>
        </w:rPr>
        <w:t>CoF</w:t>
      </w:r>
      <w:proofErr w:type="spellEnd"/>
      <w:r>
        <w:rPr>
          <w:rFonts w:ascii="Consolas" w:hAnsi="Consolas" w:cs="Consolas"/>
          <w:color w:val="413524"/>
          <w:sz w:val="18"/>
          <w:szCs w:val="18"/>
        </w:rPr>
        <w:t xml:space="preserve"> по договорам =</w:t>
      </w:r>
      <w:r>
        <w:rPr>
          <w:rFonts w:ascii="Consolas" w:hAnsi="Consolas" w:cs="Consolas"/>
          <w:color w:val="413524"/>
          <w:sz w:val="18"/>
          <w:szCs w:val="18"/>
        </w:rPr>
        <w:br/>
        <w:t>DIVIDE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SUMX (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'Договоры',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    'Договоры'[Ставка, % годовых] * 'Договоры'[Сумма при открытии]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),</w:t>
      </w:r>
      <w:r>
        <w:rPr>
          <w:rFonts w:ascii="Consolas" w:hAnsi="Consolas" w:cs="Consolas"/>
          <w:color w:val="413524"/>
          <w:sz w:val="18"/>
          <w:szCs w:val="18"/>
        </w:rPr>
        <w:br/>
        <w:t xml:space="preserve">    SUM </w:t>
      </w:r>
      <w:proofErr w:type="gramStart"/>
      <w:r>
        <w:rPr>
          <w:rFonts w:ascii="Consolas" w:hAnsi="Consolas" w:cs="Consolas"/>
          <w:color w:val="413524"/>
          <w:sz w:val="18"/>
          <w:szCs w:val="18"/>
        </w:rPr>
        <w:t>( '</w:t>
      </w:r>
      <w:proofErr w:type="gramEnd"/>
      <w:r>
        <w:rPr>
          <w:rFonts w:ascii="Consolas" w:hAnsi="Consolas" w:cs="Consolas"/>
          <w:color w:val="413524"/>
          <w:sz w:val="18"/>
          <w:szCs w:val="18"/>
        </w:rPr>
        <w:t>Договоры'[Сумма при открытии] )</w:t>
      </w:r>
      <w:r>
        <w:rPr>
          <w:rFonts w:ascii="Consolas" w:hAnsi="Consolas" w:cs="Consolas"/>
          <w:color w:val="413524"/>
          <w:sz w:val="18"/>
          <w:szCs w:val="18"/>
        </w:rPr>
        <w:br/>
        <w:t>)</w:t>
      </w:r>
    </w:p>
    <w:p w14:paraId="2756DF5B" w14:textId="77777777" w:rsidR="007C6CD8" w:rsidRDefault="004C0657">
      <w:pPr>
        <w:spacing w:line="276" w:lineRule="auto"/>
      </w:pPr>
      <w:r>
        <w:rPr>
          <w:rFonts w:ascii="Calibri" w:hAnsi="Calibri" w:cs="Calibri"/>
          <w:color w:val="000000"/>
        </w:rPr>
        <w:t>Единицы. Проценты, если ставка в файле уже в процентах.</w:t>
      </w:r>
    </w:p>
    <w:p w14:paraId="1CDACEAE" w14:textId="59B0150D" w:rsidR="006E0127" w:rsidRDefault="004C0657">
      <w:pPr>
        <w:spacing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Фильтры. Срок 91 или 181 режет меру на две цены. Живой портфель на срезе получают тем же условием «Дата окончания» не раньше 31.08.2026. Имя столбца ставки должно совпасть с Excel. Если карточка вызывает эту меру из другой меры, формулу нужно вставить внутрь.</w:t>
      </w:r>
    </w:p>
    <w:p w14:paraId="358D5A95" w14:textId="77777777" w:rsidR="006E0127" w:rsidRPr="006E0127" w:rsidRDefault="006E0127" w:rsidP="006E0127">
      <w:pPr>
        <w:spacing w:line="276" w:lineRule="auto"/>
        <w:rPr>
          <w:rFonts w:ascii="Calibri" w:hAnsi="Calibri" w:cs="Calibri"/>
          <w:b/>
          <w:bCs/>
          <w:color w:val="271811"/>
          <w:sz w:val="24"/>
          <w:szCs w:val="24"/>
        </w:rPr>
      </w:pPr>
      <w:r w:rsidRPr="006E0127">
        <w:rPr>
          <w:rFonts w:ascii="Calibri" w:hAnsi="Calibri" w:cs="Calibri"/>
          <w:b/>
          <w:bCs/>
          <w:color w:val="271811"/>
          <w:sz w:val="24"/>
          <w:szCs w:val="24"/>
        </w:rPr>
        <w:t>Разрыв ликвидности (30д / 90д / 180д), млрд ₽</w:t>
      </w:r>
    </w:p>
    <w:p w14:paraId="0AD8E597" w14:textId="77777777" w:rsidR="006E0127" w:rsidRDefault="006E0127" w:rsidP="006E0127">
      <w:pPr>
        <w:spacing w:line="276" w:lineRule="auto"/>
      </w:pPr>
      <w:r>
        <w:t>Описание. Абсолютная сумма в млрд рублей, которой не хватает (или которая остается в запасе) после покрытия погашений в соответствующей корзине. Если значение отрицательное — это кассовая дыра.</w:t>
      </w:r>
    </w:p>
    <w:p w14:paraId="15230796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Разрыв (30д), млрд ₽ = </w:t>
      </w:r>
    </w:p>
    <w:p w14:paraId="7BE6B30C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DIVIDE(</w:t>
      </w:r>
      <w:proofErr w:type="gramEnd"/>
      <w:r w:rsidRPr="006E0127">
        <w:rPr>
          <w:rFonts w:ascii="Consolas" w:hAnsi="Consolas" w:cs="Consolas"/>
          <w:color w:val="413524"/>
          <w:sz w:val="18"/>
          <w:szCs w:val="18"/>
        </w:rPr>
        <w:t xml:space="preserve">[Буфер ликвидности, ₽], 1000000000, 0) </w:t>
      </w:r>
    </w:p>
    <w:p w14:paraId="5C6FBDFB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- </w:t>
      </w:r>
    </w:p>
    <w:p w14:paraId="45D8324E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DIVIDE(</w:t>
      </w:r>
      <w:proofErr w:type="gramEnd"/>
    </w:p>
    <w:p w14:paraId="120EB84D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SUMX(</w:t>
      </w:r>
      <w:proofErr w:type="gramEnd"/>
      <w:r w:rsidRPr="006E0127">
        <w:rPr>
          <w:rFonts w:ascii="Consolas" w:hAnsi="Consolas" w:cs="Consolas"/>
          <w:color w:val="413524"/>
          <w:sz w:val="18"/>
          <w:szCs w:val="18"/>
        </w:rPr>
        <w:t>'Договоры', IF(ISBLANK('Договоры'[Дата окончания]), 0,</w:t>
      </w:r>
    </w:p>
    <w:p w14:paraId="59C10CE8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        </w:t>
      </w: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IF(</w:t>
      </w:r>
      <w:proofErr w:type="gramEnd"/>
      <w:r w:rsidRPr="006E0127">
        <w:rPr>
          <w:rFonts w:ascii="Consolas" w:hAnsi="Consolas" w:cs="Consolas"/>
          <w:color w:val="413524"/>
          <w:sz w:val="18"/>
          <w:szCs w:val="18"/>
        </w:rPr>
        <w:t>'Договоры'[Дата окончания] &lt; DATE(2026, 8, 31), 0,</w:t>
      </w:r>
    </w:p>
    <w:p w14:paraId="5E18FD31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           </w:t>
      </w: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IF(</w:t>
      </w:r>
      <w:proofErr w:type="gramEnd"/>
      <w:r w:rsidRPr="006E0127">
        <w:rPr>
          <w:rFonts w:ascii="Consolas" w:hAnsi="Consolas" w:cs="Consolas"/>
          <w:color w:val="413524"/>
          <w:sz w:val="18"/>
          <w:szCs w:val="18"/>
        </w:rPr>
        <w:t xml:space="preserve">'Договоры'[Дата окончания] &lt;= DATE(2026, 9, 30), 'Договоры'[Сумма при открытии], 0)))), </w:t>
      </w:r>
    </w:p>
    <w:p w14:paraId="7FB623A1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    1000000000, 0</w:t>
      </w:r>
    </w:p>
    <w:p w14:paraId="0981C7BC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>)</w:t>
      </w:r>
    </w:p>
    <w:p w14:paraId="52D82EAB" w14:textId="77777777" w:rsidR="006E0127" w:rsidRDefault="006E0127" w:rsidP="006E0127">
      <w:pPr>
        <w:spacing w:line="276" w:lineRule="auto"/>
      </w:pPr>
      <w:r>
        <w:t>Единицы. Млрд рублей.</w:t>
      </w:r>
    </w:p>
    <w:p w14:paraId="0A830C04" w14:textId="102DC4FC" w:rsidR="006E0127" w:rsidRDefault="006E0127" w:rsidP="006E0127">
      <w:pPr>
        <w:spacing w:line="276" w:lineRule="auto"/>
      </w:pPr>
      <w:r>
        <w:lastRenderedPageBreak/>
        <w:t>Фильтры. Дата среза 31.08.2026. Может учитывать стресс-фактор.</w:t>
      </w:r>
    </w:p>
    <w:p w14:paraId="6070A388" w14:textId="3C33A12D" w:rsidR="006E0127" w:rsidRDefault="006E0127" w:rsidP="006E0127">
      <w:pPr>
        <w:spacing w:line="276" w:lineRule="auto"/>
      </w:pPr>
      <w:r w:rsidRPr="006E0127">
        <w:rPr>
          <w:rFonts w:ascii="Calibri" w:hAnsi="Calibri" w:cs="Calibri"/>
          <w:b/>
          <w:bCs/>
          <w:color w:val="271811"/>
          <w:sz w:val="24"/>
          <w:szCs w:val="24"/>
        </w:rPr>
        <w:t>Доля буфера в общем</w:t>
      </w:r>
      <w:r>
        <w:t xml:space="preserve"> </w:t>
      </w:r>
      <w:r w:rsidRPr="006E0127">
        <w:rPr>
          <w:rFonts w:ascii="Calibri" w:hAnsi="Calibri" w:cs="Calibri"/>
          <w:b/>
          <w:bCs/>
          <w:color w:val="271811"/>
          <w:sz w:val="24"/>
          <w:szCs w:val="24"/>
        </w:rPr>
        <w:t>портфеле, %</w:t>
      </w:r>
    </w:p>
    <w:p w14:paraId="5C3E8D71" w14:textId="77777777" w:rsidR="006E0127" w:rsidRDefault="006E0127" w:rsidP="006E0127">
      <w:pPr>
        <w:spacing w:line="276" w:lineRule="auto"/>
      </w:pPr>
      <w:r>
        <w:t>Описание. Показывает, какую долю от всех обязательств составляет наш буфер ликвидности. Метрика «толщины подушки безопасности» относительно размера бизнеса.</w:t>
      </w:r>
    </w:p>
    <w:p w14:paraId="6DE4DC5D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Доля буфера в портфеле, % = </w:t>
      </w:r>
    </w:p>
    <w:p w14:paraId="7FE6D876" w14:textId="6B48B58B" w:rsid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DIVIDE(</w:t>
      </w:r>
      <w:proofErr w:type="gramEnd"/>
      <w:r w:rsidRPr="006E0127">
        <w:rPr>
          <w:rFonts w:ascii="Consolas" w:hAnsi="Consolas" w:cs="Consolas"/>
          <w:color w:val="413524"/>
          <w:sz w:val="18"/>
          <w:szCs w:val="18"/>
        </w:rPr>
        <w:t>[Буфер ликвидности, ₽], SUMX('Договоры', 'Договоры'[Сумма при открытии]), 0)</w:t>
      </w:r>
    </w:p>
    <w:p w14:paraId="5F6995B2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</w:p>
    <w:p w14:paraId="560B30A9" w14:textId="7BB04B2C" w:rsidR="006E0127" w:rsidRDefault="006E0127" w:rsidP="006E0127">
      <w:pPr>
        <w:spacing w:line="276" w:lineRule="auto"/>
      </w:pPr>
      <w:r>
        <w:t>Единицы. Проценты.</w:t>
      </w:r>
    </w:p>
    <w:p w14:paraId="441455E2" w14:textId="4FA220FB" w:rsidR="006E0127" w:rsidRDefault="006E0127" w:rsidP="006E0127">
      <w:pPr>
        <w:spacing w:line="276" w:lineRule="auto"/>
      </w:pPr>
      <w:r w:rsidRPr="006E0127">
        <w:rPr>
          <w:rFonts w:ascii="Calibri" w:hAnsi="Calibri" w:cs="Calibri"/>
          <w:b/>
          <w:bCs/>
          <w:color w:val="271811"/>
          <w:sz w:val="24"/>
          <w:szCs w:val="24"/>
        </w:rPr>
        <w:t>Чистый поток внутренний, ₽</w:t>
      </w:r>
    </w:p>
    <w:p w14:paraId="5B2F92CC" w14:textId="77777777" w:rsidR="006E0127" w:rsidRDefault="006E0127" w:rsidP="006E0127">
      <w:pPr>
        <w:spacing w:line="276" w:lineRule="auto"/>
      </w:pPr>
      <w:r>
        <w:t>Описание. Объем перекладываний с вкладов на НС. Это не отток, а внутреннее перемещение.</w:t>
      </w:r>
    </w:p>
    <w:p w14:paraId="30CA19CB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Чистый поток внутренний, ₽ = </w:t>
      </w:r>
    </w:p>
    <w:p w14:paraId="544C3B1D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SUMX(</w:t>
      </w:r>
      <w:proofErr w:type="gramEnd"/>
      <w:r w:rsidRPr="006E0127">
        <w:rPr>
          <w:rFonts w:ascii="Consolas" w:hAnsi="Consolas" w:cs="Consolas"/>
          <w:color w:val="413524"/>
          <w:sz w:val="18"/>
          <w:szCs w:val="18"/>
        </w:rPr>
        <w:t>'Операции по счетам', IF('Операции по счетам'[Тип операции] = "Возврат со вклада",</w:t>
      </w:r>
    </w:p>
    <w:p w14:paraId="0B84B47C" w14:textId="65006A23" w:rsid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IF(</w:t>
      </w:r>
      <w:proofErr w:type="gramEnd"/>
      <w:r w:rsidRPr="006E0127">
        <w:rPr>
          <w:rFonts w:ascii="Consolas" w:hAnsi="Consolas" w:cs="Consolas"/>
          <w:color w:val="413524"/>
          <w:sz w:val="18"/>
          <w:szCs w:val="18"/>
        </w:rPr>
        <w:t>'Операции по счетам'[Направление] = "Внутрибанковский", 'Операции по счетам'[Сумма, ₽], 0), 0))</w:t>
      </w:r>
    </w:p>
    <w:p w14:paraId="5BF49AC7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</w:p>
    <w:p w14:paraId="7D0CB091" w14:textId="56BACE6C" w:rsidR="006E0127" w:rsidRDefault="006E0127" w:rsidP="006E0127">
      <w:pPr>
        <w:spacing w:line="276" w:lineRule="auto"/>
      </w:pPr>
      <w:r>
        <w:t>Единицы. Рубли.</w:t>
      </w:r>
    </w:p>
    <w:p w14:paraId="78FB462D" w14:textId="37942A78" w:rsidR="006E0127" w:rsidRDefault="006E0127" w:rsidP="006E0127">
      <w:pPr>
        <w:spacing w:line="276" w:lineRule="auto"/>
      </w:pPr>
      <w:r w:rsidRPr="006E0127">
        <w:rPr>
          <w:rFonts w:ascii="Calibri" w:hAnsi="Calibri" w:cs="Calibri"/>
          <w:b/>
          <w:bCs/>
          <w:color w:val="271811"/>
          <w:sz w:val="24"/>
          <w:szCs w:val="24"/>
        </w:rPr>
        <w:t>Чистый поток внешний, ₽</w:t>
      </w:r>
    </w:p>
    <w:p w14:paraId="5AC0353E" w14:textId="77777777" w:rsidR="006E0127" w:rsidRDefault="006E0127" w:rsidP="006E0127">
      <w:pPr>
        <w:spacing w:line="276" w:lineRule="auto"/>
      </w:pPr>
      <w:r>
        <w:t>Описание. Реальный уход денег из банка.</w:t>
      </w:r>
    </w:p>
    <w:p w14:paraId="6BCCC800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Чистый поток внешний, ₽ = </w:t>
      </w:r>
    </w:p>
    <w:p w14:paraId="2A21909A" w14:textId="70A0C5C5" w:rsid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>(</w:t>
      </w: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SUMX(</w:t>
      </w:r>
      <w:proofErr w:type="gramEnd"/>
      <w:r w:rsidRPr="006E0127">
        <w:rPr>
          <w:rFonts w:ascii="Consolas" w:hAnsi="Consolas" w:cs="Consolas"/>
          <w:color w:val="413524"/>
          <w:sz w:val="18"/>
          <w:szCs w:val="18"/>
        </w:rPr>
        <w:t>'Договоры', 'Договоры'[Сумма при открытии]) - SUMX('Договоры', 'Договоры'[Сумма при закрытии])) - [Чистый поток внутренний, ₽]</w:t>
      </w:r>
    </w:p>
    <w:p w14:paraId="62D01D49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</w:p>
    <w:p w14:paraId="64B52D4C" w14:textId="79BFDABD" w:rsidR="006E0127" w:rsidRDefault="006E0127" w:rsidP="006E0127">
      <w:pPr>
        <w:spacing w:line="276" w:lineRule="auto"/>
      </w:pPr>
      <w:r>
        <w:t>Единицы. Рубли.</w:t>
      </w:r>
    </w:p>
    <w:p w14:paraId="5A7947AF" w14:textId="77777777" w:rsidR="004E4FB2" w:rsidRPr="004E4FB2" w:rsidRDefault="004E4FB2" w:rsidP="004E4FB2">
      <w:pPr>
        <w:spacing w:line="276" w:lineRule="auto"/>
        <w:rPr>
          <w:b/>
          <w:bCs/>
          <w:sz w:val="24"/>
          <w:szCs w:val="24"/>
        </w:rPr>
      </w:pPr>
      <w:r w:rsidRPr="004E4FB2">
        <w:rPr>
          <w:b/>
          <w:bCs/>
          <w:sz w:val="24"/>
          <w:szCs w:val="24"/>
        </w:rPr>
        <w:t>Параметры What-If сценария (Буфер ликвидности)</w:t>
      </w:r>
    </w:p>
    <w:p w14:paraId="092AC6DF" w14:textId="7C4A2B88" w:rsidR="004E4FB2" w:rsidRDefault="004E4FB2" w:rsidP="004E4FB2">
      <w:pPr>
        <w:spacing w:line="276" w:lineRule="auto"/>
      </w:pPr>
      <w:r>
        <w:t>В дашборде реализованы два параметра для стресс-тестирования, созданные по запросу Михаила Орлова (Казначейство).</w:t>
      </w:r>
    </w:p>
    <w:p w14:paraId="628ACC64" w14:textId="34D76E6A" w:rsidR="004E4FB2" w:rsidRDefault="004E4FB2" w:rsidP="004E4FB2">
      <w:pPr>
        <w:spacing w:line="276" w:lineRule="auto"/>
      </w:pPr>
      <w:r>
        <w:t>1. Объём альтернативного фондирования (млрд ₽)</w:t>
      </w:r>
      <w:r>
        <w:t>.</w:t>
      </w:r>
      <w:r>
        <w:t xml:space="preserve"> Моделирует использование лимита МБК (до 2 млрд ₽). Позволяет оценить, как изменится запас ликвидности, если привлечь не весь лимит, а только его часть.</w:t>
      </w:r>
      <w:r>
        <w:t xml:space="preserve"> </w:t>
      </w:r>
      <w:proofErr w:type="gramStart"/>
      <w:r>
        <w:t>Напрямую</w:t>
      </w:r>
      <w:proofErr w:type="gramEnd"/>
      <w:r>
        <w:t xml:space="preserve"> меняет меру «Буфер ликвидности» (НС + выбранная сумма). При снижении параметра падает покрытие и растет разрыв.</w:t>
      </w:r>
    </w:p>
    <w:p w14:paraId="1204A1AB" w14:textId="1F64D3C6" w:rsidR="006E0127" w:rsidRDefault="004E4FB2" w:rsidP="004E4FB2">
      <w:pPr>
        <w:spacing w:line="276" w:lineRule="auto"/>
      </w:pPr>
      <w:r>
        <w:t>2. Стресс-фактор: один крупный клиент (млрд ₽)</w:t>
      </w:r>
      <w:r>
        <w:t>.</w:t>
      </w:r>
      <w:r>
        <w:t xml:space="preserve"> Моделирует шоковый отток (по умолчанию 0, при активации вычитается 1 млрд).</w:t>
      </w:r>
      <w:r>
        <w:t xml:space="preserve"> </w:t>
      </w:r>
      <w:proofErr w:type="gramStart"/>
      <w:r>
        <w:t>Вычитает</w:t>
      </w:r>
      <w:proofErr w:type="gramEnd"/>
      <w:r>
        <w:t xml:space="preserve"> сумму из буфера. При включении стресса покрытие 30-дневного оттока падает ниже 100%, а разрыв уходит в минус, сигнализируя о кассовой дыре.</w:t>
      </w:r>
    </w:p>
    <w:p w14:paraId="783374BE" w14:textId="30E5C458" w:rsidR="006E0127" w:rsidRPr="006E0127" w:rsidRDefault="006E0127" w:rsidP="006E0127">
      <w:pPr>
        <w:spacing w:line="276" w:lineRule="auto"/>
        <w:rPr>
          <w:rFonts w:ascii="Calibri" w:hAnsi="Calibri" w:cs="Calibri"/>
          <w:b/>
          <w:bCs/>
          <w:color w:val="271811"/>
          <w:sz w:val="24"/>
          <w:szCs w:val="24"/>
        </w:rPr>
      </w:pPr>
      <w:r w:rsidRPr="006E0127">
        <w:rPr>
          <w:rFonts w:ascii="Calibri" w:hAnsi="Calibri" w:cs="Calibri"/>
          <w:b/>
          <w:bCs/>
          <w:color w:val="271811"/>
          <w:sz w:val="24"/>
          <w:szCs w:val="24"/>
        </w:rPr>
        <w:t>Стресс-покрытие (30д), %</w:t>
      </w:r>
    </w:p>
    <w:p w14:paraId="69128BEA" w14:textId="77777777" w:rsidR="006E0127" w:rsidRDefault="006E0127" w:rsidP="006E0127">
      <w:pPr>
        <w:spacing w:line="276" w:lineRule="auto"/>
      </w:pPr>
      <w:r>
        <w:t>Описание. Покрытие с учетом шока «один крупный клиент забирает 1 млрд».</w:t>
      </w:r>
    </w:p>
    <w:p w14:paraId="1233D351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Стресс-Покрытие (30д), % = </w:t>
      </w:r>
    </w:p>
    <w:p w14:paraId="693E9786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DIVIDE(</w:t>
      </w:r>
      <w:proofErr w:type="gramEnd"/>
    </w:p>
    <w:p w14:paraId="2147EC5D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    [Буфер ликвидности, ₽] - (AVERAGE('Стресс-фактор'[Стресс-фактор]) * 1000000000),</w:t>
      </w:r>
    </w:p>
    <w:p w14:paraId="5F4368DA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    [Погашения 30д, ₽], 0</w:t>
      </w:r>
    </w:p>
    <w:p w14:paraId="381A4E75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>)</w:t>
      </w:r>
    </w:p>
    <w:p w14:paraId="6440C17B" w14:textId="77777777" w:rsidR="006E0127" w:rsidRDefault="006E0127" w:rsidP="006E0127">
      <w:pPr>
        <w:spacing w:line="276" w:lineRule="auto"/>
      </w:pPr>
      <w:r>
        <w:t>Единицы. Проценты.</w:t>
      </w:r>
    </w:p>
    <w:p w14:paraId="23F4B8A1" w14:textId="3697676E" w:rsidR="006E0127" w:rsidRPr="006E0127" w:rsidRDefault="006E0127" w:rsidP="006E0127">
      <w:pPr>
        <w:spacing w:line="276" w:lineRule="auto"/>
        <w:rPr>
          <w:rFonts w:ascii="Calibri" w:hAnsi="Calibri" w:cs="Calibri"/>
          <w:b/>
          <w:bCs/>
          <w:color w:val="271811"/>
          <w:sz w:val="24"/>
          <w:szCs w:val="24"/>
        </w:rPr>
      </w:pPr>
      <w:r w:rsidRPr="006E0127">
        <w:rPr>
          <w:rFonts w:ascii="Calibri" w:hAnsi="Calibri" w:cs="Calibri"/>
          <w:b/>
          <w:bCs/>
          <w:color w:val="271811"/>
          <w:sz w:val="24"/>
          <w:szCs w:val="24"/>
        </w:rPr>
        <w:lastRenderedPageBreak/>
        <w:t xml:space="preserve">Сценарий </w:t>
      </w:r>
      <w:proofErr w:type="spellStart"/>
      <w:r w:rsidRPr="006E0127">
        <w:rPr>
          <w:rFonts w:ascii="Calibri" w:hAnsi="Calibri" w:cs="Calibri"/>
          <w:b/>
          <w:bCs/>
          <w:color w:val="271811"/>
          <w:sz w:val="24"/>
          <w:szCs w:val="24"/>
        </w:rPr>
        <w:t>CoF</w:t>
      </w:r>
      <w:proofErr w:type="spellEnd"/>
      <w:r w:rsidRPr="006E0127">
        <w:rPr>
          <w:rFonts w:ascii="Calibri" w:hAnsi="Calibri" w:cs="Calibri"/>
          <w:b/>
          <w:bCs/>
          <w:color w:val="271811"/>
          <w:sz w:val="24"/>
          <w:szCs w:val="24"/>
        </w:rPr>
        <w:t>, %</w:t>
      </w:r>
    </w:p>
    <w:p w14:paraId="7E5BCE0E" w14:textId="77777777" w:rsidR="006E0127" w:rsidRDefault="006E0127" w:rsidP="006E0127">
      <w:pPr>
        <w:spacing w:line="276" w:lineRule="auto"/>
      </w:pPr>
      <w:r>
        <w:t xml:space="preserve">Описание. </w:t>
      </w:r>
      <w:proofErr w:type="spellStart"/>
      <w:r>
        <w:t>CoF</w:t>
      </w:r>
      <w:proofErr w:type="spellEnd"/>
      <w:r>
        <w:t xml:space="preserve"> с учетом слайдера «Изменение ставки».</w:t>
      </w:r>
    </w:p>
    <w:p w14:paraId="7472C74E" w14:textId="140934C1" w:rsid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Сценарий </w:t>
      </w:r>
      <w:proofErr w:type="spellStart"/>
      <w:r w:rsidRPr="006E0127">
        <w:rPr>
          <w:rFonts w:ascii="Consolas" w:hAnsi="Consolas" w:cs="Consolas"/>
          <w:color w:val="413524"/>
          <w:sz w:val="18"/>
          <w:szCs w:val="18"/>
        </w:rPr>
        <w:t>CoF</w:t>
      </w:r>
      <w:proofErr w:type="spellEnd"/>
      <w:r w:rsidRPr="006E0127">
        <w:rPr>
          <w:rFonts w:ascii="Consolas" w:hAnsi="Consolas" w:cs="Consolas"/>
          <w:color w:val="413524"/>
          <w:sz w:val="18"/>
          <w:szCs w:val="18"/>
        </w:rPr>
        <w:t xml:space="preserve">, % = [Фактический </w:t>
      </w:r>
      <w:proofErr w:type="spellStart"/>
      <w:r w:rsidRPr="006E0127">
        <w:rPr>
          <w:rFonts w:ascii="Consolas" w:hAnsi="Consolas" w:cs="Consolas"/>
          <w:color w:val="413524"/>
          <w:sz w:val="18"/>
          <w:szCs w:val="18"/>
        </w:rPr>
        <w:t>CoF</w:t>
      </w:r>
      <w:proofErr w:type="spellEnd"/>
      <w:r w:rsidRPr="006E0127">
        <w:rPr>
          <w:rFonts w:ascii="Consolas" w:hAnsi="Consolas" w:cs="Consolas"/>
          <w:color w:val="413524"/>
          <w:sz w:val="18"/>
          <w:szCs w:val="18"/>
        </w:rPr>
        <w:t xml:space="preserve">] + </w:t>
      </w: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AVERAGE(</w:t>
      </w:r>
      <w:proofErr w:type="gramEnd"/>
      <w:r w:rsidRPr="006E0127">
        <w:rPr>
          <w:rFonts w:ascii="Consolas" w:hAnsi="Consolas" w:cs="Consolas"/>
          <w:color w:val="413524"/>
          <w:sz w:val="18"/>
          <w:szCs w:val="18"/>
        </w:rPr>
        <w:t xml:space="preserve">'Изменение ставки'[Изменение ставки, </w:t>
      </w:r>
      <w:proofErr w:type="spellStart"/>
      <w:r w:rsidRPr="006E0127">
        <w:rPr>
          <w:rFonts w:ascii="Consolas" w:hAnsi="Consolas" w:cs="Consolas"/>
          <w:color w:val="413524"/>
          <w:sz w:val="18"/>
          <w:szCs w:val="18"/>
        </w:rPr>
        <w:t>п.п</w:t>
      </w:r>
      <w:proofErr w:type="spellEnd"/>
      <w:r w:rsidRPr="006E0127">
        <w:rPr>
          <w:rFonts w:ascii="Consolas" w:hAnsi="Consolas" w:cs="Consolas"/>
          <w:color w:val="413524"/>
          <w:sz w:val="18"/>
          <w:szCs w:val="18"/>
        </w:rPr>
        <w:t>.])</w:t>
      </w:r>
    </w:p>
    <w:p w14:paraId="40397A00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</w:p>
    <w:p w14:paraId="7254E103" w14:textId="77777777" w:rsidR="006E0127" w:rsidRDefault="006E0127" w:rsidP="006E0127">
      <w:pPr>
        <w:spacing w:line="276" w:lineRule="auto"/>
      </w:pPr>
      <w:r>
        <w:t>Единицы. Проценты.</w:t>
      </w:r>
    </w:p>
    <w:p w14:paraId="38DD60E1" w14:textId="780A1A14" w:rsidR="006E0127" w:rsidRPr="006E0127" w:rsidRDefault="006E0127" w:rsidP="006E0127">
      <w:pPr>
        <w:spacing w:line="276" w:lineRule="auto"/>
        <w:rPr>
          <w:rFonts w:ascii="Calibri" w:hAnsi="Calibri" w:cs="Calibri"/>
          <w:b/>
          <w:bCs/>
          <w:color w:val="271811"/>
          <w:sz w:val="24"/>
          <w:szCs w:val="24"/>
        </w:rPr>
      </w:pPr>
      <w:r w:rsidRPr="006E0127">
        <w:rPr>
          <w:rFonts w:ascii="Calibri" w:hAnsi="Calibri" w:cs="Calibri"/>
          <w:b/>
          <w:bCs/>
          <w:color w:val="271811"/>
          <w:sz w:val="24"/>
          <w:szCs w:val="24"/>
        </w:rPr>
        <w:t>Сценарий: Объём, млрд ₽</w:t>
      </w:r>
    </w:p>
    <w:p w14:paraId="1FDA5748" w14:textId="77777777" w:rsidR="006E0127" w:rsidRDefault="006E0127" w:rsidP="006E0127">
      <w:pPr>
        <w:spacing w:line="276" w:lineRule="auto"/>
      </w:pPr>
      <w:r>
        <w:t>Описание. Прогноз объема при изменении ставки и эластичности.</w:t>
      </w:r>
    </w:p>
    <w:p w14:paraId="48620EDC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Сценарий: Объём, млрд ₽ = </w:t>
      </w:r>
    </w:p>
    <w:p w14:paraId="74E0E97B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DIVIDE(</w:t>
      </w:r>
      <w:proofErr w:type="gramEnd"/>
    </w:p>
    <w:p w14:paraId="736A1289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SUMX(</w:t>
      </w:r>
      <w:proofErr w:type="gramEnd"/>
      <w:r w:rsidRPr="006E0127">
        <w:rPr>
          <w:rFonts w:ascii="Consolas" w:hAnsi="Consolas" w:cs="Consolas"/>
          <w:color w:val="413524"/>
          <w:sz w:val="18"/>
          <w:szCs w:val="18"/>
        </w:rPr>
        <w:t xml:space="preserve">'Договоры', 'Договоры'[Сумма при открытии]) * </w:t>
      </w:r>
    </w:p>
    <w:p w14:paraId="4755FF8A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    (1 + </w:t>
      </w:r>
      <w:proofErr w:type="gramStart"/>
      <w:r w:rsidRPr="006E0127">
        <w:rPr>
          <w:rFonts w:ascii="Consolas" w:hAnsi="Consolas" w:cs="Consolas"/>
          <w:color w:val="413524"/>
          <w:sz w:val="18"/>
          <w:szCs w:val="18"/>
        </w:rPr>
        <w:t>AVERAGE(</w:t>
      </w:r>
      <w:proofErr w:type="gramEnd"/>
      <w:r w:rsidRPr="006E0127">
        <w:rPr>
          <w:rFonts w:ascii="Consolas" w:hAnsi="Consolas" w:cs="Consolas"/>
          <w:color w:val="413524"/>
          <w:sz w:val="18"/>
          <w:szCs w:val="18"/>
        </w:rPr>
        <w:t xml:space="preserve">'Изменение ставки'[Изменение ставки, </w:t>
      </w:r>
      <w:proofErr w:type="spellStart"/>
      <w:r w:rsidRPr="006E0127">
        <w:rPr>
          <w:rFonts w:ascii="Consolas" w:hAnsi="Consolas" w:cs="Consolas"/>
          <w:color w:val="413524"/>
          <w:sz w:val="18"/>
          <w:szCs w:val="18"/>
        </w:rPr>
        <w:t>п.п</w:t>
      </w:r>
      <w:proofErr w:type="spellEnd"/>
      <w:r w:rsidRPr="006E0127">
        <w:rPr>
          <w:rFonts w:ascii="Consolas" w:hAnsi="Consolas" w:cs="Consolas"/>
          <w:color w:val="413524"/>
          <w:sz w:val="18"/>
          <w:szCs w:val="18"/>
        </w:rPr>
        <w:t>.]) * AVERAGE('Эластичность'[Эластичность])),</w:t>
      </w:r>
    </w:p>
    <w:p w14:paraId="49392F05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 xml:space="preserve">    1000000000, 0</w:t>
      </w:r>
    </w:p>
    <w:p w14:paraId="31CD9D25" w14:textId="77777777" w:rsidR="006E0127" w:rsidRPr="006E0127" w:rsidRDefault="006E0127" w:rsidP="006E0127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6E0127">
        <w:rPr>
          <w:rFonts w:ascii="Consolas" w:hAnsi="Consolas" w:cs="Consolas"/>
          <w:color w:val="413524"/>
          <w:sz w:val="18"/>
          <w:szCs w:val="18"/>
        </w:rPr>
        <w:t>)</w:t>
      </w:r>
    </w:p>
    <w:p w14:paraId="38127579" w14:textId="6DA83A63" w:rsidR="006E0127" w:rsidRDefault="006E0127" w:rsidP="006E0127">
      <w:pPr>
        <w:spacing w:line="276" w:lineRule="auto"/>
      </w:pPr>
      <w:r>
        <w:t>Единицы. Млрд рублей.</w:t>
      </w:r>
    </w:p>
    <w:p w14:paraId="01D800EA" w14:textId="26042094" w:rsidR="006E0127" w:rsidRPr="006E0127" w:rsidRDefault="006E0127" w:rsidP="006E0127">
      <w:pPr>
        <w:spacing w:line="276" w:lineRule="auto"/>
        <w:rPr>
          <w:rFonts w:ascii="Calibri" w:hAnsi="Calibri" w:cs="Calibri"/>
          <w:b/>
          <w:bCs/>
          <w:color w:val="271811"/>
          <w:sz w:val="24"/>
          <w:szCs w:val="24"/>
        </w:rPr>
      </w:pPr>
      <w:r w:rsidRPr="006E0127">
        <w:rPr>
          <w:rFonts w:ascii="Calibri" w:hAnsi="Calibri" w:cs="Calibri"/>
          <w:b/>
          <w:bCs/>
          <w:color w:val="271811"/>
          <w:sz w:val="24"/>
          <w:szCs w:val="24"/>
        </w:rPr>
        <w:t>Покрытие оттока альтернативой, %</w:t>
      </w:r>
    </w:p>
    <w:p w14:paraId="56A7B679" w14:textId="77777777" w:rsidR="006E0127" w:rsidRDefault="006E0127" w:rsidP="006E0127">
      <w:pPr>
        <w:spacing w:line="276" w:lineRule="auto"/>
      </w:pPr>
      <w:r>
        <w:t>Описание. Какую долю оттока можно покрыть деньгами из МБК.</w:t>
      </w:r>
    </w:p>
    <w:p w14:paraId="12C0A944" w14:textId="77777777" w:rsidR="00A243E2" w:rsidRPr="00A243E2" w:rsidRDefault="00A243E2" w:rsidP="007620A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243E2">
        <w:rPr>
          <w:rFonts w:ascii="Consolas" w:hAnsi="Consolas" w:cs="Consolas"/>
          <w:color w:val="413524"/>
          <w:sz w:val="18"/>
          <w:szCs w:val="18"/>
        </w:rPr>
        <w:t xml:space="preserve">Покрытие оттока = </w:t>
      </w:r>
      <w:proofErr w:type="gramStart"/>
      <w:r w:rsidRPr="00A243E2">
        <w:rPr>
          <w:rFonts w:ascii="Consolas" w:hAnsi="Consolas" w:cs="Consolas"/>
          <w:color w:val="413524"/>
          <w:sz w:val="18"/>
          <w:szCs w:val="18"/>
        </w:rPr>
        <w:t>DIVIDE(</w:t>
      </w:r>
      <w:proofErr w:type="gramEnd"/>
    </w:p>
    <w:p w14:paraId="042A5300" w14:textId="77777777" w:rsidR="00A243E2" w:rsidRPr="00A243E2" w:rsidRDefault="00A243E2" w:rsidP="007620A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243E2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A243E2">
        <w:rPr>
          <w:rFonts w:ascii="Consolas" w:hAnsi="Consolas" w:cs="Consolas"/>
          <w:color w:val="413524"/>
          <w:sz w:val="18"/>
          <w:szCs w:val="18"/>
        </w:rPr>
        <w:t>AVERAGE(</w:t>
      </w:r>
      <w:proofErr w:type="gramEnd"/>
      <w:r w:rsidRPr="00A243E2">
        <w:rPr>
          <w:rFonts w:ascii="Consolas" w:hAnsi="Consolas" w:cs="Consolas"/>
          <w:color w:val="413524"/>
          <w:sz w:val="18"/>
          <w:szCs w:val="18"/>
        </w:rPr>
        <w:t>'Объём альтернативного фондирования'[Объём альтернативного фондирования, млрд ₽]) * 1000000000,</w:t>
      </w:r>
    </w:p>
    <w:p w14:paraId="66BECA70" w14:textId="77777777" w:rsidR="00A243E2" w:rsidRPr="00A243E2" w:rsidRDefault="00A243E2" w:rsidP="007620A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243E2">
        <w:rPr>
          <w:rFonts w:ascii="Consolas" w:hAnsi="Consolas" w:cs="Consolas"/>
          <w:color w:val="413524"/>
          <w:sz w:val="18"/>
          <w:szCs w:val="18"/>
        </w:rPr>
        <w:t xml:space="preserve">    </w:t>
      </w:r>
      <w:proofErr w:type="gramStart"/>
      <w:r w:rsidRPr="00A243E2">
        <w:rPr>
          <w:rFonts w:ascii="Consolas" w:hAnsi="Consolas" w:cs="Consolas"/>
          <w:color w:val="413524"/>
          <w:sz w:val="18"/>
          <w:szCs w:val="18"/>
        </w:rPr>
        <w:t>ABS(</w:t>
      </w:r>
      <w:proofErr w:type="gramEnd"/>
    </w:p>
    <w:p w14:paraId="406927AB" w14:textId="77777777" w:rsidR="00A243E2" w:rsidRPr="00A243E2" w:rsidRDefault="00A243E2" w:rsidP="007620A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243E2">
        <w:rPr>
          <w:rFonts w:ascii="Consolas" w:hAnsi="Consolas" w:cs="Consolas"/>
          <w:color w:val="413524"/>
          <w:sz w:val="18"/>
          <w:szCs w:val="18"/>
        </w:rPr>
        <w:t xml:space="preserve">        </w:t>
      </w:r>
      <w:proofErr w:type="gramStart"/>
      <w:r w:rsidRPr="00A243E2">
        <w:rPr>
          <w:rFonts w:ascii="Consolas" w:hAnsi="Consolas" w:cs="Consolas"/>
          <w:color w:val="413524"/>
          <w:sz w:val="18"/>
          <w:szCs w:val="18"/>
        </w:rPr>
        <w:t>SUMX(</w:t>
      </w:r>
      <w:proofErr w:type="gramEnd"/>
      <w:r w:rsidRPr="00A243E2">
        <w:rPr>
          <w:rFonts w:ascii="Consolas" w:hAnsi="Consolas" w:cs="Consolas"/>
          <w:color w:val="413524"/>
          <w:sz w:val="18"/>
          <w:szCs w:val="18"/>
        </w:rPr>
        <w:t xml:space="preserve">'Договоры', 'Договоры'[Сумма при открытии]) - </w:t>
      </w:r>
    </w:p>
    <w:p w14:paraId="1D23A410" w14:textId="77777777" w:rsidR="00A243E2" w:rsidRPr="00A243E2" w:rsidRDefault="00A243E2" w:rsidP="007620A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243E2">
        <w:rPr>
          <w:rFonts w:ascii="Consolas" w:hAnsi="Consolas" w:cs="Consolas"/>
          <w:color w:val="413524"/>
          <w:sz w:val="18"/>
          <w:szCs w:val="18"/>
        </w:rPr>
        <w:t xml:space="preserve">        </w:t>
      </w:r>
      <w:proofErr w:type="gramStart"/>
      <w:r w:rsidRPr="00A243E2">
        <w:rPr>
          <w:rFonts w:ascii="Consolas" w:hAnsi="Consolas" w:cs="Consolas"/>
          <w:color w:val="413524"/>
          <w:sz w:val="18"/>
          <w:szCs w:val="18"/>
        </w:rPr>
        <w:t>SUMX(</w:t>
      </w:r>
      <w:proofErr w:type="gramEnd"/>
      <w:r w:rsidRPr="00A243E2">
        <w:rPr>
          <w:rFonts w:ascii="Consolas" w:hAnsi="Consolas" w:cs="Consolas"/>
          <w:color w:val="413524"/>
          <w:sz w:val="18"/>
          <w:szCs w:val="18"/>
        </w:rPr>
        <w:t>'Договоры', 'Договоры'[Сумма при закрытии])</w:t>
      </w:r>
    </w:p>
    <w:p w14:paraId="7B59C496" w14:textId="77777777" w:rsidR="00A243E2" w:rsidRPr="00A243E2" w:rsidRDefault="00A243E2" w:rsidP="007620A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243E2">
        <w:rPr>
          <w:rFonts w:ascii="Consolas" w:hAnsi="Consolas" w:cs="Consolas"/>
          <w:color w:val="413524"/>
          <w:sz w:val="18"/>
          <w:szCs w:val="18"/>
        </w:rPr>
        <w:t xml:space="preserve">    ),</w:t>
      </w:r>
    </w:p>
    <w:p w14:paraId="3DD7B956" w14:textId="77777777" w:rsidR="00A243E2" w:rsidRPr="00A243E2" w:rsidRDefault="00A243E2" w:rsidP="007620A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243E2">
        <w:rPr>
          <w:rFonts w:ascii="Consolas" w:hAnsi="Consolas" w:cs="Consolas"/>
          <w:color w:val="413524"/>
          <w:sz w:val="18"/>
          <w:szCs w:val="18"/>
        </w:rPr>
        <w:t xml:space="preserve">    0</w:t>
      </w:r>
    </w:p>
    <w:p w14:paraId="7453FB1C" w14:textId="77777777" w:rsidR="007620A9" w:rsidRDefault="00A243E2" w:rsidP="007620A9">
      <w:pPr>
        <w:spacing w:after="0" w:line="276" w:lineRule="auto"/>
        <w:rPr>
          <w:rFonts w:ascii="Consolas" w:hAnsi="Consolas" w:cs="Consolas"/>
          <w:color w:val="413524"/>
          <w:sz w:val="18"/>
          <w:szCs w:val="18"/>
        </w:rPr>
      </w:pPr>
      <w:r w:rsidRPr="00A243E2">
        <w:rPr>
          <w:rFonts w:ascii="Consolas" w:hAnsi="Consolas" w:cs="Consolas"/>
          <w:color w:val="413524"/>
          <w:sz w:val="18"/>
          <w:szCs w:val="18"/>
        </w:rPr>
        <w:t>)</w:t>
      </w:r>
    </w:p>
    <w:p w14:paraId="5489D267" w14:textId="1C36908C" w:rsidR="006E0127" w:rsidRDefault="006E0127" w:rsidP="00A243E2">
      <w:pPr>
        <w:spacing w:line="276" w:lineRule="auto"/>
      </w:pPr>
      <w:r>
        <w:t>Единицы. Проценты.</w:t>
      </w:r>
    </w:p>
    <w:p w14:paraId="21BE8CDB" w14:textId="77777777" w:rsidR="006E0127" w:rsidRDefault="006E0127">
      <w:pPr>
        <w:spacing w:line="276" w:lineRule="auto"/>
      </w:pPr>
    </w:p>
    <w:sectPr w:rsidR="006E0127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753CA"/>
    <w:multiLevelType w:val="multilevel"/>
    <w:tmpl w:val="508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CD8"/>
    <w:rsid w:val="00027569"/>
    <w:rsid w:val="002606CE"/>
    <w:rsid w:val="002648A6"/>
    <w:rsid w:val="00436199"/>
    <w:rsid w:val="004C0657"/>
    <w:rsid w:val="004E3862"/>
    <w:rsid w:val="004E4FB2"/>
    <w:rsid w:val="00615E26"/>
    <w:rsid w:val="006E0127"/>
    <w:rsid w:val="007620A9"/>
    <w:rsid w:val="007C6CD8"/>
    <w:rsid w:val="007D144F"/>
    <w:rsid w:val="008749C6"/>
    <w:rsid w:val="00A243E2"/>
    <w:rsid w:val="00A8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9DB5"/>
  <w15:docId w15:val="{5B0FF187-DEB8-4C11-AD0F-77F04B60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14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1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E2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D144F"/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1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Normal"/>
    <w:rsid w:val="00A87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A87949"/>
    <w:rPr>
      <w:b/>
      <w:bCs/>
    </w:rPr>
  </w:style>
  <w:style w:type="character" w:customStyle="1" w:styleId="d813de27">
    <w:name w:val="d813de27"/>
    <w:basedOn w:val="DefaultParagraphFont"/>
    <w:rsid w:val="00A8794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9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949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token">
    <w:name w:val="token"/>
    <w:basedOn w:val="DefaultParagraphFont"/>
    <w:rsid w:val="00A87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2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5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3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9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5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292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9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46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16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34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100195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8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73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7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777638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8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86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30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0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5230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212972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2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9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4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167044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2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2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8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63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709964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7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35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950159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54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9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9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7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6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0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3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1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24</Pages>
  <Words>5577</Words>
  <Characters>31789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Darya Drobova</cp:lastModifiedBy>
  <cp:revision>9</cp:revision>
  <dcterms:created xsi:type="dcterms:W3CDTF">2026-10-20T10:33:00Z</dcterms:created>
  <dcterms:modified xsi:type="dcterms:W3CDTF">2026-10-20T21:41:00Z</dcterms:modified>
</cp:coreProperties>
</file>