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ab/>
        <w:t xml:space="preserve">PRÁCTICA 0</w:t>
      </w:r>
    </w:p>
    <w:p w:rsidR="00000000" w:rsidDel="00000000" w:rsidP="00000000" w:rsidRDefault="00000000" w:rsidRPr="00000000" w14:paraId="00000001">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2">
      <w:pPr>
        <w:pStyle w:val="Heading2"/>
        <w:keepNext w:val="0"/>
        <w:keepLines w:val="0"/>
        <w:spacing w:after="80" w:before="180" w:lineRule="auto"/>
        <w:contextualSpacing w:val="0"/>
        <w:jc w:val="both"/>
        <w:rPr>
          <w:sz w:val="22"/>
          <w:szCs w:val="22"/>
        </w:rPr>
      </w:pPr>
      <w:bookmarkStart w:colFirst="0" w:colLast="0" w:name="_o72lnc98o7n5" w:id="0"/>
      <w:bookmarkEnd w:id="0"/>
      <w:r w:rsidDel="00000000" w:rsidR="00000000" w:rsidRPr="00000000">
        <w:rPr>
          <w:b w:val="1"/>
          <w:sz w:val="22"/>
          <w:szCs w:val="22"/>
          <w:rtl w:val="0"/>
        </w:rPr>
        <w:t xml:space="preserve">1.1.</w:t>
      </w:r>
      <w:r w:rsidDel="00000000" w:rsidR="00000000" w:rsidRPr="00000000">
        <w:rPr>
          <w:sz w:val="22"/>
          <w:szCs w:val="22"/>
          <w:rtl w:val="0"/>
        </w:rPr>
        <w:t xml:space="preserve">        </w:t>
      </w:r>
      <w:r w:rsidDel="00000000" w:rsidR="00000000" w:rsidRPr="00000000">
        <w:rPr>
          <w:b w:val="1"/>
          <w:sz w:val="22"/>
          <w:szCs w:val="22"/>
          <w:rtl w:val="0"/>
        </w:rPr>
        <w:t xml:space="preserve">Captura-1</w:t>
      </w: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drawing>
          <wp:inline distB="114300" distT="114300" distL="114300" distR="114300">
            <wp:extent cx="5734050" cy="862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contextualSpacing w:val="0"/>
        <w:jc w:val="both"/>
        <w:rPr/>
      </w:pPr>
      <w:r w:rsidDel="00000000" w:rsidR="00000000" w:rsidRPr="00000000">
        <w:rPr>
          <w:rtl w:val="0"/>
        </w:rPr>
      </w:r>
    </w:p>
    <w:p w:rsidR="00000000" w:rsidDel="00000000" w:rsidP="00000000" w:rsidRDefault="00000000" w:rsidRPr="00000000" w14:paraId="00000006">
      <w:pPr>
        <w:numPr>
          <w:ilvl w:val="0"/>
          <w:numId w:val="7"/>
        </w:numPr>
        <w:spacing w:before="80" w:line="276" w:lineRule="auto"/>
        <w:ind w:left="720" w:right="600" w:hanging="360"/>
        <w:contextualSpacing w:val="1"/>
        <w:jc w:val="both"/>
        <w:rPr>
          <w:b w:val="1"/>
        </w:rPr>
      </w:pPr>
      <w:r w:rsidDel="00000000" w:rsidR="00000000" w:rsidRPr="00000000">
        <w:rPr>
          <w:b w:val="1"/>
          <w:rtl w:val="0"/>
        </w:rPr>
        <w:t xml:space="preserve">Columna No.</w:t>
      </w:r>
    </w:p>
    <w:p w:rsidR="00000000" w:rsidDel="00000000" w:rsidP="00000000" w:rsidRDefault="00000000" w:rsidRPr="00000000" w14:paraId="00000007">
      <w:pPr>
        <w:spacing w:before="80" w:line="276" w:lineRule="auto"/>
        <w:ind w:left="0" w:right="600" w:firstLine="0"/>
        <w:contextualSpacing w:val="0"/>
        <w:jc w:val="both"/>
        <w:rPr/>
      </w:pPr>
      <w:r w:rsidDel="00000000" w:rsidR="00000000" w:rsidRPr="00000000">
        <w:rPr>
          <w:rtl w:val="0"/>
        </w:rPr>
        <w:t xml:space="preserve">Su número de orden dentro de la captura. El número 1 es el primer paquete capturado. </w:t>
      </w:r>
    </w:p>
    <w:p w:rsidR="00000000" w:rsidDel="00000000" w:rsidP="00000000" w:rsidRDefault="00000000" w:rsidRPr="00000000" w14:paraId="00000008">
      <w:pPr>
        <w:numPr>
          <w:ilvl w:val="0"/>
          <w:numId w:val="9"/>
        </w:numPr>
        <w:spacing w:before="80" w:line="276" w:lineRule="auto"/>
        <w:ind w:left="720" w:right="600" w:hanging="360"/>
        <w:contextualSpacing w:val="1"/>
        <w:jc w:val="both"/>
        <w:rPr>
          <w:b w:val="1"/>
        </w:rPr>
      </w:pPr>
      <w:r w:rsidDel="00000000" w:rsidR="00000000" w:rsidRPr="00000000">
        <w:rPr>
          <w:b w:val="1"/>
          <w:rtl w:val="0"/>
        </w:rPr>
        <w:t xml:space="preserve">Columna Time</w:t>
      </w:r>
    </w:p>
    <w:p w:rsidR="00000000" w:rsidDel="00000000" w:rsidP="00000000" w:rsidRDefault="00000000" w:rsidRPr="00000000" w14:paraId="00000009">
      <w:pPr>
        <w:spacing w:before="80" w:line="276" w:lineRule="auto"/>
        <w:ind w:left="0" w:right="600" w:firstLine="0"/>
        <w:contextualSpacing w:val="0"/>
        <w:jc w:val="both"/>
        <w:rPr/>
      </w:pPr>
      <w:r w:rsidDel="00000000" w:rsidR="00000000" w:rsidRPr="00000000">
        <w:rPr>
          <w:rtl w:val="0"/>
        </w:rPr>
        <w:t xml:space="preserve">Tiempo en segundos que ha pasado desde que se capturó  el primer paquete. El primer paquete marca el origen de tiempos, por lo que el valor de tiempo es 0.000000 segundos. El segundo paquete  muestra  0.004014  segundos  lo  que  significa  que  el  segundo  paquete  se  capturó transcurridos 0.004014 segundos </w:t>
      </w:r>
      <w:r w:rsidDel="00000000" w:rsidR="00000000" w:rsidRPr="00000000">
        <w:rPr>
          <w:b w:val="1"/>
          <w:i w:val="1"/>
          <w:rtl w:val="0"/>
        </w:rPr>
        <w:t xml:space="preserve">desde que se capturó el primer paquete</w:t>
      </w:r>
      <w:r w:rsidDel="00000000" w:rsidR="00000000" w:rsidRPr="00000000">
        <w:rPr>
          <w:rtl w:val="0"/>
        </w:rPr>
        <w:t xml:space="preserve">. Y así sucesivamente.</w:t>
      </w:r>
    </w:p>
    <w:p w:rsidR="00000000" w:rsidDel="00000000" w:rsidP="00000000" w:rsidRDefault="00000000" w:rsidRPr="00000000" w14:paraId="0000000A">
      <w:pPr>
        <w:numPr>
          <w:ilvl w:val="0"/>
          <w:numId w:val="8"/>
        </w:numPr>
        <w:spacing w:before="80" w:line="276" w:lineRule="auto"/>
        <w:ind w:left="720" w:right="600" w:hanging="360"/>
        <w:contextualSpacing w:val="1"/>
        <w:jc w:val="both"/>
        <w:rPr>
          <w:b w:val="1"/>
          <w:u w:val="none"/>
        </w:rPr>
      </w:pPr>
      <w:r w:rsidDel="00000000" w:rsidR="00000000" w:rsidRPr="00000000">
        <w:rPr>
          <w:b w:val="1"/>
          <w:rtl w:val="0"/>
        </w:rPr>
        <w:t xml:space="preserve">Columna Source</w:t>
      </w:r>
    </w:p>
    <w:p w:rsidR="00000000" w:rsidDel="00000000" w:rsidP="00000000" w:rsidRDefault="00000000" w:rsidRPr="00000000" w14:paraId="0000000B">
      <w:pPr>
        <w:spacing w:before="40" w:line="254.4" w:lineRule="auto"/>
        <w:ind w:left="0" w:right="600" w:firstLine="0"/>
        <w:contextualSpacing w:val="0"/>
        <w:jc w:val="both"/>
        <w:rPr/>
      </w:pPr>
      <w:r w:rsidDel="00000000" w:rsidR="00000000" w:rsidRPr="00000000">
        <w:rPr>
          <w:rtl w:val="0"/>
        </w:rPr>
        <w:t xml:space="preserve">Dirección de origen del paquete.  </w:t>
      </w:r>
    </w:p>
    <w:p w:rsidR="00000000" w:rsidDel="00000000" w:rsidP="00000000" w:rsidRDefault="00000000" w:rsidRPr="00000000" w14:paraId="0000000C">
      <w:pPr>
        <w:numPr>
          <w:ilvl w:val="0"/>
          <w:numId w:val="1"/>
        </w:numPr>
        <w:spacing w:before="40" w:line="254.4" w:lineRule="auto"/>
        <w:ind w:left="720" w:right="600" w:hanging="360"/>
        <w:contextualSpacing w:val="1"/>
        <w:jc w:val="both"/>
        <w:rPr>
          <w:b w:val="1"/>
        </w:rPr>
      </w:pPr>
      <w:r w:rsidDel="00000000" w:rsidR="00000000" w:rsidRPr="00000000">
        <w:rPr>
          <w:b w:val="1"/>
          <w:rtl w:val="0"/>
        </w:rPr>
        <w:t xml:space="preserve">Columna Destination</w:t>
      </w:r>
    </w:p>
    <w:p w:rsidR="00000000" w:rsidDel="00000000" w:rsidP="00000000" w:rsidRDefault="00000000" w:rsidRPr="00000000" w14:paraId="0000000D">
      <w:pPr>
        <w:spacing w:before="40" w:line="254.4" w:lineRule="auto"/>
        <w:ind w:left="0" w:right="600" w:firstLine="0"/>
        <w:contextualSpacing w:val="0"/>
        <w:jc w:val="both"/>
        <w:rPr/>
      </w:pPr>
      <w:r w:rsidDel="00000000" w:rsidR="00000000" w:rsidRPr="00000000">
        <w:rPr>
          <w:rtl w:val="0"/>
        </w:rPr>
        <w:t xml:space="preserve">Dirección destino del paquete.</w:t>
      </w:r>
    </w:p>
    <w:p w:rsidR="00000000" w:rsidDel="00000000" w:rsidP="00000000" w:rsidRDefault="00000000" w:rsidRPr="00000000" w14:paraId="0000000E">
      <w:pPr>
        <w:numPr>
          <w:ilvl w:val="0"/>
          <w:numId w:val="6"/>
        </w:numPr>
        <w:spacing w:before="40" w:line="254.4" w:lineRule="auto"/>
        <w:ind w:left="720" w:right="600" w:hanging="360"/>
        <w:contextualSpacing w:val="1"/>
        <w:jc w:val="both"/>
        <w:rPr>
          <w:b w:val="1"/>
        </w:rPr>
      </w:pPr>
      <w:r w:rsidDel="00000000" w:rsidR="00000000" w:rsidRPr="00000000">
        <w:rPr>
          <w:b w:val="1"/>
          <w:rtl w:val="0"/>
        </w:rPr>
        <w:t xml:space="preserve">Columna Protocol</w:t>
      </w:r>
    </w:p>
    <w:p w:rsidR="00000000" w:rsidDel="00000000" w:rsidP="00000000" w:rsidRDefault="00000000" w:rsidRPr="00000000" w14:paraId="0000000F">
      <w:pPr>
        <w:spacing w:before="40" w:lineRule="auto"/>
        <w:ind w:left="0" w:firstLine="0"/>
        <w:contextualSpacing w:val="0"/>
        <w:jc w:val="both"/>
        <w:rPr/>
      </w:pPr>
      <w:r w:rsidDel="00000000" w:rsidR="00000000" w:rsidRPr="00000000">
        <w:rPr>
          <w:rtl w:val="0"/>
        </w:rPr>
        <w:t xml:space="preserve">Protocolo de más alto nivel reconocido dentro del paquete.</w:t>
      </w:r>
    </w:p>
    <w:p w:rsidR="00000000" w:rsidDel="00000000" w:rsidP="00000000" w:rsidRDefault="00000000" w:rsidRPr="00000000" w14:paraId="00000010">
      <w:pPr>
        <w:numPr>
          <w:ilvl w:val="0"/>
          <w:numId w:val="2"/>
        </w:numPr>
        <w:spacing w:before="40" w:lineRule="auto"/>
        <w:ind w:left="720" w:hanging="360"/>
        <w:contextualSpacing w:val="1"/>
        <w:jc w:val="both"/>
        <w:rPr>
          <w:b w:val="1"/>
        </w:rPr>
      </w:pPr>
      <w:r w:rsidDel="00000000" w:rsidR="00000000" w:rsidRPr="00000000">
        <w:rPr>
          <w:b w:val="1"/>
          <w:rtl w:val="0"/>
        </w:rPr>
        <w:t xml:space="preserve">Columna Length</w:t>
      </w:r>
    </w:p>
    <w:p w:rsidR="00000000" w:rsidDel="00000000" w:rsidP="00000000" w:rsidRDefault="00000000" w:rsidRPr="00000000" w14:paraId="00000011">
      <w:pPr>
        <w:spacing w:before="40" w:line="276" w:lineRule="auto"/>
        <w:ind w:left="0" w:right="600" w:firstLine="0"/>
        <w:contextualSpacing w:val="0"/>
        <w:jc w:val="both"/>
        <w:rPr/>
      </w:pPr>
      <w:r w:rsidDel="00000000" w:rsidR="00000000" w:rsidRPr="00000000">
        <w:rPr>
          <w:rtl w:val="0"/>
        </w:rPr>
        <w:t xml:space="preserve">Longitud total de la trama capturada en bytes (columna </w:t>
      </w:r>
      <w:r w:rsidDel="00000000" w:rsidR="00000000" w:rsidRPr="00000000">
        <w:rPr>
          <w:rtl w:val="0"/>
        </w:rPr>
        <w:t xml:space="preserve">Length</w:t>
      </w:r>
      <w:r w:rsidDel="00000000" w:rsidR="00000000" w:rsidRPr="00000000">
        <w:rPr>
          <w:rtl w:val="0"/>
        </w:rPr>
        <w:t xml:space="preserve">), sin contar el campo CRC (4 bytes). </w:t>
      </w:r>
    </w:p>
    <w:p w:rsidR="00000000" w:rsidDel="00000000" w:rsidP="00000000" w:rsidRDefault="00000000" w:rsidRPr="00000000" w14:paraId="00000012">
      <w:pPr>
        <w:numPr>
          <w:ilvl w:val="0"/>
          <w:numId w:val="5"/>
        </w:numPr>
        <w:spacing w:before="40" w:line="276" w:lineRule="auto"/>
        <w:ind w:left="720" w:right="600" w:hanging="360"/>
        <w:contextualSpacing w:val="1"/>
        <w:jc w:val="both"/>
        <w:rPr>
          <w:b w:val="1"/>
        </w:rPr>
      </w:pPr>
      <w:r w:rsidDel="00000000" w:rsidR="00000000" w:rsidRPr="00000000">
        <w:rPr>
          <w:b w:val="1"/>
          <w:rtl w:val="0"/>
        </w:rPr>
        <w:t xml:space="preserve">Columna Info</w:t>
      </w:r>
    </w:p>
    <w:p w:rsidR="00000000" w:rsidDel="00000000" w:rsidP="00000000" w:rsidRDefault="00000000" w:rsidRPr="00000000" w14:paraId="00000013">
      <w:pPr>
        <w:spacing w:before="40" w:line="276" w:lineRule="auto"/>
        <w:ind w:left="0" w:right="600" w:firstLine="0"/>
        <w:contextualSpacing w:val="0"/>
        <w:jc w:val="both"/>
        <w:rPr/>
      </w:pPr>
      <w:r w:rsidDel="00000000" w:rsidR="00000000" w:rsidRPr="00000000">
        <w:rPr>
          <w:rtl w:val="0"/>
        </w:rPr>
        <w:t xml:space="preserve">Resumen de la información más importante contenida en los protocolos reconocidos en el paquete.</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b w:val="1"/>
          <w:i w:val="1"/>
        </w:rPr>
      </w:pPr>
      <w:r w:rsidDel="00000000" w:rsidR="00000000" w:rsidRPr="00000000">
        <w:rPr>
          <w:b w:val="1"/>
          <w:i w:val="1"/>
          <w:rtl w:val="0"/>
        </w:rPr>
        <w:t xml:space="preserve">**NOTA**</w:t>
      </w:r>
    </w:p>
    <w:p w:rsidR="00000000" w:rsidDel="00000000" w:rsidP="00000000" w:rsidRDefault="00000000" w:rsidRPr="00000000" w14:paraId="00000016">
      <w:pPr>
        <w:contextualSpacing w:val="0"/>
        <w:jc w:val="both"/>
        <w:rPr>
          <w:i w:val="1"/>
          <w:sz w:val="24"/>
          <w:szCs w:val="24"/>
        </w:rPr>
      </w:pPr>
      <w:r w:rsidDel="00000000" w:rsidR="00000000" w:rsidRPr="00000000">
        <w:rPr>
          <w:i w:val="1"/>
          <w:sz w:val="24"/>
          <w:szCs w:val="24"/>
          <w:rtl w:val="0"/>
        </w:rPr>
        <w:t xml:space="preserve">Es importante tener en cuenta que wireshark nunca nos muestra el CRC por lo que para saber la longitud real deberíamos sumar 4 bytes.</w:t>
      </w:r>
    </w:p>
    <w:p w:rsidR="00000000" w:rsidDel="00000000" w:rsidP="00000000" w:rsidRDefault="00000000" w:rsidRPr="00000000" w14:paraId="00000017">
      <w:pPr>
        <w:contextualSpacing w:val="0"/>
        <w:jc w:val="both"/>
        <w:rPr>
          <w:i w:val="1"/>
          <w:sz w:val="24"/>
          <w:szCs w:val="24"/>
        </w:rPr>
      </w:pPr>
      <w:r w:rsidDel="00000000" w:rsidR="00000000" w:rsidRPr="00000000">
        <w:rPr>
          <w:i w:val="1"/>
          <w:sz w:val="24"/>
          <w:szCs w:val="24"/>
          <w:rtl w:val="0"/>
        </w:rPr>
        <w:t xml:space="preserve">A todos los paquetes capturados hay que sumarles el CRC ya que wireshark comprueba que el CRC es correcto y lo descarta. Si no fuese correcto no acepta la captura.</w:t>
      </w:r>
    </w:p>
    <w:p w:rsidR="00000000" w:rsidDel="00000000" w:rsidP="00000000" w:rsidRDefault="00000000" w:rsidRPr="00000000" w14:paraId="00000018">
      <w:pPr>
        <w:contextualSpacing w:val="0"/>
        <w:jc w:val="both"/>
        <w:rPr>
          <w:i w:val="1"/>
          <w:sz w:val="24"/>
          <w:szCs w:val="24"/>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El CRC </w:t>
      </w:r>
      <w:r w:rsidDel="00000000" w:rsidR="00000000" w:rsidRPr="00000000">
        <w:rPr>
          <w:rtl w:val="0"/>
        </w:rPr>
        <w:t xml:space="preserve">es el control de redundancia cíclica o comprobación de redundancia cíclica</w:t>
      </w:r>
      <w:r w:rsidDel="00000000" w:rsidR="00000000" w:rsidRPr="00000000">
        <w:rPr>
          <w:b w:val="1"/>
          <w:rtl w:val="0"/>
        </w:rPr>
        <w:t xml:space="preserve">.  </w:t>
      </w:r>
      <w:r w:rsidDel="00000000" w:rsidR="00000000" w:rsidRPr="00000000">
        <w:rPr>
          <w:rtl w:val="0"/>
        </w:rPr>
        <w:t xml:space="preserve">Dicho de otra manera</w:t>
      </w:r>
      <w:r w:rsidDel="00000000" w:rsidR="00000000" w:rsidRPr="00000000">
        <w:rPr>
          <w:b w:val="1"/>
          <w:rtl w:val="0"/>
        </w:rPr>
        <w:t xml:space="preserve"> es un codigo de detección de errores.</w:t>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El tamaño mínimo de una trama es 64 bytes (contando el CRC)</w:t>
      </w: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b w:val="1"/>
          <w:rtl w:val="0"/>
        </w:rPr>
        <w:t xml:space="preserve">Observa que wireshark interpreta el valor de Type 0x0800 como el código asociado al protocolo IP. ¿Qué significa que el valor del campo  Type se corresponda con el código asociado al protocolo IP? </w:t>
      </w:r>
    </w:p>
    <w:p w:rsidR="00000000" w:rsidDel="00000000" w:rsidP="00000000" w:rsidRDefault="00000000" w:rsidRPr="00000000" w14:paraId="0000001C">
      <w:pPr>
        <w:contextualSpacing w:val="0"/>
        <w:jc w:val="both"/>
        <w:rPr>
          <w:b w:val="1"/>
        </w:rPr>
      </w:pPr>
      <w:r w:rsidDel="00000000" w:rsidR="00000000" w:rsidRPr="00000000">
        <w:rPr>
          <w:b w:val="1"/>
        </w:rPr>
        <w:drawing>
          <wp:inline distB="114300" distT="114300" distL="114300" distR="114300">
            <wp:extent cx="3600450" cy="4476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00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Que el campo Tipo lleve el número 0x0800 es para indicar que los datos son del protocolo IP concretamente IPV4. Este código numérico es importante porque hay una lista de diferentes EtherTypes con códigos numéricos diferentes.</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spacing w:line="240" w:lineRule="auto"/>
        <w:contextualSpacing w:val="0"/>
        <w:jc w:val="both"/>
        <w:rPr>
          <w:b w:val="1"/>
        </w:rPr>
      </w:pPr>
      <w:r w:rsidDel="00000000" w:rsidR="00000000" w:rsidRPr="00000000">
        <w:rPr>
          <w:b w:val="1"/>
          <w:rtl w:val="0"/>
        </w:rPr>
        <w:t xml:space="preserve">Si la columna Length de la trama tuviera un valor igual a 60 bytes (longitud total de la trama igual a 64 bytes: 60 más 4 bytes del CRC) ¿podrias decir si dicha trama tiene o no relleno?</w:t>
      </w:r>
    </w:p>
    <w:p w:rsidR="00000000" w:rsidDel="00000000" w:rsidP="00000000" w:rsidRDefault="00000000" w:rsidRPr="00000000" w14:paraId="00000020">
      <w:pPr>
        <w:spacing w:line="240" w:lineRule="auto"/>
        <w:contextualSpacing w:val="0"/>
        <w:jc w:val="both"/>
        <w:rPr/>
      </w:pPr>
      <w:r w:rsidDel="00000000" w:rsidR="00000000" w:rsidRPr="00000000">
        <w:rPr>
          <w:rtl w:val="0"/>
        </w:rPr>
        <w:t xml:space="preserve">Puedo afirmar que esta trama no tiene relleno ya que su longitud total incluyendo 4 bytes del CRC es de 64 bytes.</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b w:val="1"/>
          <w:sz w:val="24"/>
          <w:szCs w:val="24"/>
        </w:rPr>
      </w:pPr>
      <w:r w:rsidDel="00000000" w:rsidR="00000000" w:rsidRPr="00000000">
        <w:rPr>
          <w:b w:val="1"/>
          <w:sz w:val="24"/>
          <w:szCs w:val="24"/>
          <w:rtl w:val="0"/>
        </w:rPr>
        <w:t xml:space="preserve">1.2. Captura-2</w:t>
      </w:r>
    </w:p>
    <w:p w:rsidR="00000000" w:rsidDel="00000000" w:rsidP="00000000" w:rsidRDefault="00000000" w:rsidRPr="00000000" w14:paraId="00000024">
      <w:pPr>
        <w:contextualSpacing w:val="0"/>
        <w:jc w:val="both"/>
        <w:rPr>
          <w:b w:val="1"/>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El código 0X0806 pertenece al protocolo ARP.</w:t>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Observa para este paquete el campo </w:t>
      </w:r>
      <w:r w:rsidDel="00000000" w:rsidR="00000000" w:rsidRPr="00000000">
        <w:rPr>
          <w:b w:val="1"/>
          <w:sz w:val="24"/>
          <w:szCs w:val="24"/>
          <w:rtl w:val="0"/>
        </w:rPr>
        <w:t xml:space="preserve">Padding.</w:t>
      </w:r>
      <w:r w:rsidDel="00000000" w:rsidR="00000000" w:rsidRPr="00000000">
        <w:rPr>
          <w:sz w:val="24"/>
          <w:szCs w:val="24"/>
          <w:rtl w:val="0"/>
        </w:rPr>
        <w:t xml:space="preserve"> ¿Que longitud tiene? ¿Qué crees que significa este campo? </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El campo Padding tiene una longitud de 18 bytes.</w:t>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Sabiendo que, el tamaño mínimo de una trama es de 64 bytes.</w:t>
      </w:r>
    </w:p>
    <w:p w:rsidR="00000000" w:rsidDel="00000000" w:rsidP="00000000" w:rsidRDefault="00000000" w:rsidRPr="00000000" w14:paraId="0000002A">
      <w:pPr>
        <w:numPr>
          <w:ilvl w:val="0"/>
          <w:numId w:val="3"/>
        </w:numPr>
        <w:ind w:left="720" w:hanging="360"/>
        <w:contextualSpacing w:val="1"/>
        <w:jc w:val="both"/>
        <w:rPr>
          <w:sz w:val="24"/>
          <w:szCs w:val="24"/>
          <w:u w:val="none"/>
        </w:rPr>
      </w:pPr>
      <w:r w:rsidDel="00000000" w:rsidR="00000000" w:rsidRPr="00000000">
        <w:rPr>
          <w:sz w:val="24"/>
          <w:szCs w:val="24"/>
          <w:rtl w:val="0"/>
        </w:rPr>
        <w:t xml:space="preserve">Todos los mensajes del protocolo ARP tienen la misma longitud, 28 bytes. </w:t>
      </w:r>
    </w:p>
    <w:p w:rsidR="00000000" w:rsidDel="00000000" w:rsidP="00000000" w:rsidRDefault="00000000" w:rsidRPr="00000000" w14:paraId="0000002B">
      <w:pPr>
        <w:numPr>
          <w:ilvl w:val="0"/>
          <w:numId w:val="3"/>
        </w:numPr>
        <w:ind w:left="720" w:hanging="360"/>
        <w:contextualSpacing w:val="1"/>
        <w:jc w:val="both"/>
        <w:rPr>
          <w:sz w:val="24"/>
          <w:szCs w:val="24"/>
          <w:u w:val="none"/>
        </w:rPr>
      </w:pPr>
      <w:r w:rsidDel="00000000" w:rsidR="00000000" w:rsidRPr="00000000">
        <w:rPr>
          <w:sz w:val="24"/>
          <w:szCs w:val="24"/>
          <w:rtl w:val="0"/>
        </w:rPr>
        <w:t xml:space="preserve">La cabecera de Ethernet ocupa 14 bytes. </w:t>
      </w:r>
    </w:p>
    <w:p w:rsidR="00000000" w:rsidDel="00000000" w:rsidP="00000000" w:rsidRDefault="00000000" w:rsidRPr="00000000" w14:paraId="0000002C">
      <w:pPr>
        <w:numPr>
          <w:ilvl w:val="0"/>
          <w:numId w:val="3"/>
        </w:numPr>
        <w:ind w:left="720" w:hanging="360"/>
        <w:contextualSpacing w:val="1"/>
        <w:jc w:val="both"/>
        <w:rPr>
          <w:sz w:val="24"/>
          <w:szCs w:val="24"/>
          <w:u w:val="none"/>
        </w:rPr>
      </w:pPr>
      <w:r w:rsidDel="00000000" w:rsidR="00000000" w:rsidRPr="00000000">
        <w:rPr>
          <w:sz w:val="24"/>
          <w:szCs w:val="24"/>
          <w:rtl w:val="0"/>
        </w:rPr>
        <w:t xml:space="preserve">El CRC 4 bytes.</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 Por tanto la longitud total de la trama sería 46 bytes y habría que introducir bits de relleno.</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64 - 46 = 18</w:t>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El campo padding tiene una extensión de 18 bytes por lo que cuando hablamos de padding estamos hablando de byts de relleno en una trama.</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b w:val="1"/>
          <w:sz w:val="24"/>
          <w:szCs w:val="24"/>
        </w:rPr>
      </w:pPr>
      <w:r w:rsidDel="00000000" w:rsidR="00000000" w:rsidRPr="00000000">
        <w:rPr>
          <w:b w:val="1"/>
          <w:sz w:val="24"/>
          <w:szCs w:val="24"/>
          <w:rtl w:val="0"/>
        </w:rPr>
        <w:t xml:space="preserve">Netgui</w:t>
      </w:r>
    </w:p>
    <w:p w:rsidR="00000000" w:rsidDel="00000000" w:rsidP="00000000" w:rsidRDefault="00000000" w:rsidRPr="00000000" w14:paraId="00000032">
      <w:pPr>
        <w:contextualSpacing w:val="0"/>
        <w:jc w:val="both"/>
        <w:rPr>
          <w:b w:val="1"/>
        </w:rPr>
      </w:pPr>
      <w:r w:rsidDel="00000000" w:rsidR="00000000" w:rsidRPr="00000000">
        <w:rPr>
          <w:b w:val="1"/>
          <w:rtl w:val="0"/>
        </w:rPr>
        <w:t xml:space="preserve">Comandos</w:t>
      </w:r>
    </w:p>
    <w:p w:rsidR="00000000" w:rsidDel="00000000" w:rsidP="00000000" w:rsidRDefault="00000000" w:rsidRPr="00000000" w14:paraId="00000033">
      <w:pPr>
        <w:contextualSpacing w:val="0"/>
        <w:jc w:val="both"/>
        <w:rPr>
          <w:b w:val="1"/>
        </w:rPr>
      </w:pPr>
      <w:r w:rsidDel="00000000" w:rsidR="00000000" w:rsidRPr="00000000">
        <w:rPr>
          <w:rtl w:val="0"/>
        </w:rPr>
      </w:r>
    </w:p>
    <w:p w:rsidR="00000000" w:rsidDel="00000000" w:rsidP="00000000" w:rsidRDefault="00000000" w:rsidRPr="00000000" w14:paraId="00000034">
      <w:pPr>
        <w:numPr>
          <w:ilvl w:val="0"/>
          <w:numId w:val="4"/>
        </w:numPr>
        <w:ind w:left="720" w:hanging="360"/>
        <w:contextualSpacing w:val="1"/>
        <w:jc w:val="both"/>
        <w:rPr>
          <w:u w:val="none"/>
        </w:rPr>
      </w:pPr>
      <w:r w:rsidDel="00000000" w:rsidR="00000000" w:rsidRPr="00000000">
        <w:rPr>
          <w:b w:val="1"/>
          <w:rtl w:val="0"/>
        </w:rPr>
        <w:t xml:space="preserve">ifconfig</w:t>
      </w:r>
      <w:r w:rsidDel="00000000" w:rsidR="00000000" w:rsidRPr="00000000">
        <w:rPr>
          <w:rtl w:val="0"/>
        </w:rPr>
        <w:t xml:space="preserve"> (eth0, eth1…) para consultar las direcciones ethernet de una máquina. </w:t>
      </w:r>
    </w:p>
    <w:p w:rsidR="00000000" w:rsidDel="00000000" w:rsidP="00000000" w:rsidRDefault="00000000" w:rsidRPr="00000000" w14:paraId="00000035">
      <w:pPr>
        <w:numPr>
          <w:ilvl w:val="0"/>
          <w:numId w:val="4"/>
        </w:numPr>
        <w:ind w:left="720" w:hanging="360"/>
        <w:contextualSpacing w:val="1"/>
        <w:jc w:val="both"/>
        <w:rPr>
          <w:u w:val="none"/>
        </w:rPr>
      </w:pPr>
      <w:r w:rsidDel="00000000" w:rsidR="00000000" w:rsidRPr="00000000">
        <w:rPr>
          <w:b w:val="1"/>
          <w:rtl w:val="0"/>
        </w:rPr>
        <w:t xml:space="preserve">tcpdump -i ethX -s 0 -w /hosthome/pcX.cap </w:t>
      </w:r>
      <w:r w:rsidDel="00000000" w:rsidR="00000000" w:rsidRPr="00000000">
        <w:rPr>
          <w:rtl w:val="0"/>
        </w:rPr>
        <w:t xml:space="preserve">para capturar tráfico de x máquina.</w:t>
      </w:r>
    </w:p>
    <w:p w:rsidR="00000000" w:rsidDel="00000000" w:rsidP="00000000" w:rsidRDefault="00000000" w:rsidRPr="00000000" w14:paraId="00000036">
      <w:pPr>
        <w:numPr>
          <w:ilvl w:val="0"/>
          <w:numId w:val="4"/>
        </w:numPr>
        <w:ind w:left="720" w:hanging="360"/>
        <w:contextualSpacing w:val="1"/>
        <w:jc w:val="both"/>
        <w:rPr>
          <w:u w:val="none"/>
        </w:rPr>
      </w:pPr>
      <w:r w:rsidDel="00000000" w:rsidR="00000000" w:rsidRPr="00000000">
        <w:rPr>
          <w:b w:val="1"/>
          <w:rtl w:val="0"/>
        </w:rPr>
        <w:t xml:space="preserve">arping -c 1 00:07:e9:22:22:22</w:t>
      </w:r>
      <w:r w:rsidDel="00000000" w:rsidR="00000000" w:rsidRPr="00000000">
        <w:rPr>
          <w:rtl w:val="0"/>
        </w:rPr>
        <w:t xml:space="preserve">  para generar tráfico.</w:t>
      </w:r>
    </w:p>
    <w:p w:rsidR="00000000" w:rsidDel="00000000" w:rsidP="00000000" w:rsidRDefault="00000000" w:rsidRPr="00000000" w14:paraId="00000037">
      <w:pPr>
        <w:contextualSpacing w:val="0"/>
        <w:jc w:val="both"/>
        <w:rPr>
          <w:i w:val="1"/>
          <w:sz w:val="20"/>
          <w:szCs w:val="20"/>
        </w:rPr>
      </w:pPr>
      <w:r w:rsidDel="00000000" w:rsidR="00000000" w:rsidRPr="00000000">
        <w:rPr>
          <w:i w:val="1"/>
          <w:sz w:val="20"/>
          <w:szCs w:val="20"/>
          <w:rtl w:val="0"/>
        </w:rPr>
        <w:t xml:space="preserve">La dirección Ethernet que estamos utilizando (00:07:e9:22:22:22) es la dirección Ethernet destinataria de las tramas, en este caso la de pc2. La opción -c 1 hace que arping envíe un único paquete a la máquina pc2 y que esta le responda. </w:t>
      </w:r>
      <w:r w:rsidDel="00000000" w:rsidR="00000000" w:rsidRPr="00000000">
        <w:rPr>
          <w:rtl w:val="0"/>
        </w:rPr>
      </w:r>
    </w:p>
    <w:sectPr>
      <w:pgSz w:h="16834" w:w="11909"/>
      <w:pgMar w:bottom="1440" w:top="1440" w:left="1984.251968503937"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