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857C" w14:textId="77777777" w:rsidR="00540474" w:rsidRPr="00540474" w:rsidRDefault="00540474" w:rsidP="005404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 1</w:t>
      </w:r>
    </w:p>
    <w:p w14:paraId="29EDD970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El computador A utiliza ordenación 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little-endian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>. Dispone de registros de propósito general de 64-bits (x1, x2, x</w:t>
      </w:r>
      <w:proofErr w:type="gramStart"/>
      <w:r w:rsidRPr="00540474">
        <w:rPr>
          <w:rFonts w:ascii="Times New Roman" w:eastAsia="Times New Roman" w:hAnsi="Times New Roman" w:cs="Times New Roman"/>
          <w:lang w:eastAsia="es-ES_tradnl"/>
        </w:rPr>
        <w:t>3....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). Para leer datos de la memoria se usa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direccionamiento directo</w:t>
      </w:r>
      <w:r w:rsidRPr="00540474">
        <w:rPr>
          <w:rFonts w:ascii="Times New Roman" w:eastAsia="Times New Roman" w:hAnsi="Times New Roman" w:cs="Times New Roman"/>
          <w:lang w:eastAsia="es-ES_tradnl"/>
        </w:rPr>
        <w:t>. Estas son las instrucciones de carga (load) disponibles:</w:t>
      </w:r>
    </w:p>
    <w:p w14:paraId="24BB6D0A" w14:textId="77777777" w:rsidR="00540474" w:rsidRPr="00540474" w:rsidRDefault="00540474" w:rsidP="00540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load_byte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Carga del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byte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almacenado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registro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4552D9D2" w14:textId="77777777" w:rsidR="00540474" w:rsidRPr="00540474" w:rsidRDefault="00540474" w:rsidP="00540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load_half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Carga de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media palabra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(16-bits) almacenada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registro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167B282E" w14:textId="77777777" w:rsidR="00540474" w:rsidRPr="00540474" w:rsidRDefault="00540474" w:rsidP="00540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load_word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Carga de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palabra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(32-bits) almacenada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regisgtro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0DC12CDA" w14:textId="77777777" w:rsidR="00540474" w:rsidRPr="00540474" w:rsidRDefault="00540474" w:rsidP="00540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load_dword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Carga de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doble palabra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(64-bits) almacenada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registro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46E26D41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Se ha realizado un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volcado de la memoria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(en bytes) a partir de la dirección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0x10010000</w:t>
      </w:r>
      <w:r w:rsidRPr="00540474">
        <w:rPr>
          <w:rFonts w:ascii="Times New Roman" w:eastAsia="Times New Roman" w:hAnsi="Times New Roman" w:cs="Times New Roman"/>
          <w:lang w:eastAsia="es-ES_tradnl"/>
        </w:rPr>
        <w:t>. Esto es lo obtenido:</w:t>
      </w:r>
    </w:p>
    <w:p w14:paraId="77862A15" w14:textId="5481F1DB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540474">
        <w:rPr>
          <w:rFonts w:ascii="Times New Roman" w:eastAsia="Times New Roman" w:hAnsi="Times New Roman" w:cs="Times New Roman"/>
          <w:lang w:eastAsia="es-ES_tradnl"/>
        </w:rPr>
        <w:instrText xml:space="preserve"> INCLUDEPICTURE "https://github.com/myTeachingURJC/Arq-computadores-01/raw/main/wiki/S04/Ej01-1.png" \* MERGEFORMATINET </w:instrText>
      </w:r>
      <w:r w:rsidRPr="00540474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54047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221266D2" wp14:editId="39964280">
            <wp:extent cx="5400040" cy="1557655"/>
            <wp:effectExtent l="0" t="0" r="0" b="4445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474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71094ECD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Inidicar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el valor (en hexadecimal) del dato que se almacena en el registro x1 al ejecutar las siguientes instrucciones:</w:t>
      </w:r>
    </w:p>
    <w:p w14:paraId="0D211353" w14:textId="182831BB" w:rsidR="00540474" w:rsidRDefault="00540474" w:rsidP="005404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a)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load_byte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0x10010003</w:t>
      </w:r>
    </w:p>
    <w:p w14:paraId="59089E3C" w14:textId="5C1BEFFB" w:rsidR="00540474" w:rsidRPr="00540474" w:rsidRDefault="00540474" w:rsidP="00540474">
      <w:pPr>
        <w:pStyle w:val="Prrafodelista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0x1</w:t>
      </w:r>
      <w:r w:rsidRPr="00540474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D</w:t>
      </w:r>
    </w:p>
    <w:p w14:paraId="48EF0C93" w14:textId="36D244EE" w:rsidR="00540474" w:rsidRDefault="00540474" w:rsidP="005404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b) </w:t>
      </w:r>
      <w:proofErr w:type="spellStart"/>
      <w:r w:rsidRPr="00540474">
        <w:rPr>
          <w:rFonts w:ascii="Times New Roman" w:eastAsia="Times New Roman" w:hAnsi="Times New Roman" w:cs="Times New Roman"/>
          <w:lang w:val="en-US" w:eastAsia="es-ES_tradnl"/>
        </w:rPr>
        <w:t>load_byte</w:t>
      </w:r>
      <w:proofErr w:type="spellEnd"/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 x1, 0x10010005</w:t>
      </w:r>
    </w:p>
    <w:p w14:paraId="3BAB22A5" w14:textId="27511EEC" w:rsidR="00540474" w:rsidRPr="00540474" w:rsidRDefault="00540474" w:rsidP="005404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color w:val="4472C4" w:themeColor="accent1"/>
          <w:lang w:val="en-US" w:eastAsia="es-ES_tradnl"/>
        </w:rPr>
        <w:t>0XCA</w:t>
      </w:r>
    </w:p>
    <w:p w14:paraId="15C250CD" w14:textId="6E1C1853" w:rsidR="00540474" w:rsidRDefault="00540474" w:rsidP="005404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c)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load_half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0x10010003</w:t>
      </w:r>
    </w:p>
    <w:p w14:paraId="46DE2B20" w14:textId="7B841662" w:rsidR="00540474" w:rsidRPr="00540474" w:rsidRDefault="0013140E" w:rsidP="005404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0X001D</w:t>
      </w:r>
    </w:p>
    <w:p w14:paraId="5AA28371" w14:textId="155BBA3F" w:rsidR="00540474" w:rsidRDefault="00540474" w:rsidP="005404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d)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load_half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0x10010005</w:t>
      </w:r>
    </w:p>
    <w:p w14:paraId="7B04B41D" w14:textId="5CB841F5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0X00BACA</w:t>
      </w:r>
    </w:p>
    <w:p w14:paraId="27995E05" w14:textId="23C741DA" w:rsidR="00540474" w:rsidRDefault="00540474" w:rsidP="005404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load_word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0x10010002</w:t>
      </w:r>
    </w:p>
    <w:p w14:paraId="2E36069D" w14:textId="423E0B97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0XCA001D2C</w:t>
      </w:r>
    </w:p>
    <w:p w14:paraId="41B8A2BC" w14:textId="614F7160" w:rsidR="00540474" w:rsidRDefault="00540474" w:rsidP="005404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lastRenderedPageBreak/>
        <w:t xml:space="preserve">f)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load_word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0x10010005</w:t>
      </w:r>
    </w:p>
    <w:p w14:paraId="3FBD61B1" w14:textId="13156140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0XDEFEBACA</w:t>
      </w:r>
    </w:p>
    <w:p w14:paraId="6347D39F" w14:textId="36409417" w:rsidR="00540474" w:rsidRDefault="00540474" w:rsidP="005404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g)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load_dword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0x10010001</w:t>
      </w:r>
    </w:p>
    <w:p w14:paraId="667E06E7" w14:textId="5053F093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0XDEFEBACA001D2C3B</w:t>
      </w:r>
    </w:p>
    <w:p w14:paraId="558E65FC" w14:textId="77777777" w:rsidR="00540474" w:rsidRPr="00540474" w:rsidRDefault="00540474" w:rsidP="005404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 2</w:t>
      </w:r>
    </w:p>
    <w:p w14:paraId="52EB4B9D" w14:textId="3F410AF3" w:rsid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computador B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es igual que el computador A del ejercicio 1, pero su ordenación es de tipo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 xml:space="preserve">Big 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Endian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. Si el volcado de memoria es el mismo que el del ejercicio 1,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inidicar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el valor (en hexadecimal) del dato que se almacena en el registro x1 al ejecutar las mismas instrucciones de los apartados a-g del ejercicio 1</w:t>
      </w:r>
    </w:p>
    <w:p w14:paraId="10CC9818" w14:textId="77777777" w:rsidR="0013140E" w:rsidRDefault="0013140E" w:rsidP="001314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a)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load_byte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0x10010003</w:t>
      </w:r>
    </w:p>
    <w:p w14:paraId="13F39787" w14:textId="77777777" w:rsidR="0013140E" w:rsidRPr="00540474" w:rsidRDefault="0013140E" w:rsidP="0013140E">
      <w:pPr>
        <w:pStyle w:val="Prrafodelista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0x1D</w:t>
      </w:r>
    </w:p>
    <w:p w14:paraId="0308E279" w14:textId="77777777" w:rsidR="0013140E" w:rsidRDefault="0013140E" w:rsidP="001314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b) </w:t>
      </w:r>
      <w:proofErr w:type="spellStart"/>
      <w:r w:rsidRPr="00540474">
        <w:rPr>
          <w:rFonts w:ascii="Times New Roman" w:eastAsia="Times New Roman" w:hAnsi="Times New Roman" w:cs="Times New Roman"/>
          <w:lang w:val="en-US" w:eastAsia="es-ES_tradnl"/>
        </w:rPr>
        <w:t>load_byte</w:t>
      </w:r>
      <w:proofErr w:type="spellEnd"/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 x1, 0x10010005</w:t>
      </w:r>
    </w:p>
    <w:p w14:paraId="06E4F9ED" w14:textId="77777777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color w:val="4472C4" w:themeColor="accent1"/>
          <w:lang w:val="en-US" w:eastAsia="es-ES_tradnl"/>
        </w:rPr>
        <w:t>0XCA</w:t>
      </w:r>
    </w:p>
    <w:p w14:paraId="1954B4E5" w14:textId="77777777" w:rsidR="0013140E" w:rsidRDefault="0013140E" w:rsidP="001314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c)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load_half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0x10010003</w:t>
      </w:r>
    </w:p>
    <w:p w14:paraId="61AC7DB6" w14:textId="427C7BB7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0X1D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00</w:t>
      </w:r>
    </w:p>
    <w:p w14:paraId="315F997B" w14:textId="77777777" w:rsidR="0013140E" w:rsidRDefault="0013140E" w:rsidP="001314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d)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load_half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0x10010005</w:t>
      </w:r>
    </w:p>
    <w:p w14:paraId="3B8FC41F" w14:textId="4B4B6C5D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0X00CA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BA</w:t>
      </w:r>
    </w:p>
    <w:p w14:paraId="1563BB32" w14:textId="77777777" w:rsidR="0013140E" w:rsidRDefault="0013140E" w:rsidP="001314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load_word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0x10010002</w:t>
      </w:r>
    </w:p>
    <w:p w14:paraId="2E113027" w14:textId="348BA950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2C1D00CA</w:t>
      </w:r>
    </w:p>
    <w:p w14:paraId="64710A7A" w14:textId="77777777" w:rsidR="0013140E" w:rsidRPr="0013140E" w:rsidRDefault="0013140E" w:rsidP="001314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f) </w:t>
      </w:r>
      <w:proofErr w:type="spellStart"/>
      <w:r w:rsidRPr="00540474">
        <w:rPr>
          <w:rFonts w:ascii="Times New Roman" w:eastAsia="Times New Roman" w:hAnsi="Times New Roman" w:cs="Times New Roman"/>
          <w:lang w:val="en-US" w:eastAsia="es-ES_tradnl"/>
        </w:rPr>
        <w:t>load_word</w:t>
      </w:r>
      <w:proofErr w:type="spellEnd"/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 x1, 0x10010005</w:t>
      </w:r>
    </w:p>
    <w:p w14:paraId="5FABE101" w14:textId="357B5CF3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CABAFEDE</w:t>
      </w:r>
    </w:p>
    <w:p w14:paraId="5FE3D8C6" w14:textId="77777777" w:rsidR="0013140E" w:rsidRDefault="0013140E" w:rsidP="001314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g)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load_dword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0x10010001</w:t>
      </w:r>
    </w:p>
    <w:p w14:paraId="430015F8" w14:textId="7CD97040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13140E"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0X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s-ES_tradnl"/>
        </w:rPr>
        <w:t>3B2C1D00CABAFEDE</w:t>
      </w:r>
    </w:p>
    <w:p w14:paraId="3D4DD40F" w14:textId="77777777" w:rsidR="0013140E" w:rsidRPr="00540474" w:rsidRDefault="0013140E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27C0A26C" w14:textId="77777777" w:rsidR="00540474" w:rsidRPr="00540474" w:rsidRDefault="00540474" w:rsidP="005404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 3</w:t>
      </w:r>
    </w:p>
    <w:p w14:paraId="0F948409" w14:textId="175F53D3" w:rsidR="00540474" w:rsidRPr="00540474" w:rsidRDefault="00540474" w:rsidP="00253A3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computador C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tiene una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arquitectura de 32-bits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La memoria que usa tiene por tanto una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anchura de 32-bits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, lo que le permite leer o escribir palabras de 32-bits con un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único acceso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Dispone de instrucciones de load y store para acceder a datos de tipo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byte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,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media palabra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y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palabra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Estas instrucciones usan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direccionamiento directo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Las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instrucciones de load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son las </w:t>
      </w:r>
      <w:proofErr w:type="spellStart"/>
      <w:proofErr w:type="gramStart"/>
      <w:r w:rsidRPr="00540474">
        <w:rPr>
          <w:rFonts w:ascii="Times New Roman" w:eastAsia="Times New Roman" w:hAnsi="Times New Roman" w:cs="Times New Roman"/>
          <w:lang w:eastAsia="es-ES_tradnl"/>
        </w:rPr>
        <w:t>siguientes:</w:t>
      </w:r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load</w:t>
      </w:r>
      <w:proofErr w:type="gram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_byte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 Carga del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byte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almacenado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registro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4F9A01DE" w14:textId="77777777" w:rsidR="00540474" w:rsidRPr="00540474" w:rsidRDefault="00540474" w:rsidP="005404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load_half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Carga de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media palabra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(16-bits) almacenada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registro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62468F1E" w14:textId="77777777" w:rsidR="00540474" w:rsidRPr="00540474" w:rsidRDefault="00540474" w:rsidP="005404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load_word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Carga de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palabra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(32-bits) almacenada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regisgtro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47ED5A33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El computador C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permite acceso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tanto 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datos alineados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como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no alineados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Indica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cantidad de accesos a memoria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para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lectura de los datos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que se realizan al ejecutarse estas instrucciones</w:t>
      </w:r>
    </w:p>
    <w:p w14:paraId="77AA2A5E" w14:textId="3CB44EF2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a)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load_byte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0x2003</w:t>
      </w:r>
    </w:p>
    <w:p w14:paraId="6C4571F4" w14:textId="1D41DAFC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>
        <w:rPr>
          <w:rFonts w:ascii="Times New Roman" w:eastAsia="Times New Roman" w:hAnsi="Times New Roman" w:cs="Times New Roman"/>
          <w:color w:val="4472C4" w:themeColor="accent1"/>
          <w:lang w:eastAsia="es-ES_tradnl"/>
        </w:rPr>
        <w:t>1 acceso a memoria</w:t>
      </w:r>
    </w:p>
    <w:p w14:paraId="5628622A" w14:textId="027AB038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b)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load_byte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0x2000</w:t>
      </w:r>
    </w:p>
    <w:p w14:paraId="37C71070" w14:textId="6AD5CCA4" w:rsidR="0013140E" w:rsidRPr="00540474" w:rsidRDefault="0013140E" w:rsidP="0013140E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1 acceso a memoria</w:t>
      </w:r>
    </w:p>
    <w:p w14:paraId="664AD593" w14:textId="1262989E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c) </w:t>
      </w:r>
      <w:proofErr w:type="spellStart"/>
      <w:r w:rsidRPr="00540474">
        <w:rPr>
          <w:rFonts w:ascii="Times New Roman" w:eastAsia="Times New Roman" w:hAnsi="Times New Roman" w:cs="Times New Roman"/>
          <w:lang w:val="en-US" w:eastAsia="es-ES_tradnl"/>
        </w:rPr>
        <w:t>load_half</w:t>
      </w:r>
      <w:proofErr w:type="spellEnd"/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 x1, 0x200</w:t>
      </w:r>
      <w:r w:rsidR="00253A35">
        <w:rPr>
          <w:rFonts w:ascii="Times New Roman" w:eastAsia="Times New Roman" w:hAnsi="Times New Roman" w:cs="Times New Roman"/>
          <w:lang w:val="en-US" w:eastAsia="es-ES_tradnl"/>
        </w:rPr>
        <w:t>0</w:t>
      </w:r>
    </w:p>
    <w:p w14:paraId="79335C5E" w14:textId="7C5F0D71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Es </w:t>
      </w:r>
      <w:proofErr w:type="spellStart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direccion</w:t>
      </w:r>
      <w:proofErr w:type="spellEnd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 alineada porque esta en una dirección con </w:t>
      </w:r>
      <w:proofErr w:type="spellStart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numeor</w:t>
      </w:r>
      <w:proofErr w:type="spellEnd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 par, </w:t>
      </w:r>
      <w:proofErr w:type="spellStart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asi</w:t>
      </w:r>
      <w:proofErr w:type="spellEnd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 que 1 acceso.</w:t>
      </w:r>
    </w:p>
    <w:p w14:paraId="5FF04CF4" w14:textId="6593ABC6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d) </w:t>
      </w:r>
      <w:proofErr w:type="spellStart"/>
      <w:r w:rsidRPr="00540474">
        <w:rPr>
          <w:rFonts w:ascii="Times New Roman" w:eastAsia="Times New Roman" w:hAnsi="Times New Roman" w:cs="Times New Roman"/>
          <w:lang w:val="en-US" w:eastAsia="es-ES_tradnl"/>
        </w:rPr>
        <w:t>load_half</w:t>
      </w:r>
      <w:proofErr w:type="spellEnd"/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 x1, 0x2007</w:t>
      </w:r>
    </w:p>
    <w:p w14:paraId="6D31B15B" w14:textId="60973789" w:rsidR="0013140E" w:rsidRPr="00540474" w:rsidRDefault="0013140E" w:rsidP="0013140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Es dirección no alineada. Dos accesos.</w:t>
      </w:r>
    </w:p>
    <w:p w14:paraId="20C523B4" w14:textId="243A5ABD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load_half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0x200A</w:t>
      </w:r>
    </w:p>
    <w:p w14:paraId="6DB7C193" w14:textId="54D5EE5D" w:rsidR="0013140E" w:rsidRPr="00540474" w:rsidRDefault="0013140E" w:rsidP="0013140E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Es </w:t>
      </w:r>
      <w:proofErr w:type="spellStart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direccion</w:t>
      </w:r>
      <w:proofErr w:type="spellEnd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 alineada porque esta en una dirección con </w:t>
      </w:r>
      <w:proofErr w:type="spellStart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numeor</w:t>
      </w:r>
      <w:proofErr w:type="spellEnd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 par, </w:t>
      </w:r>
      <w:proofErr w:type="spellStart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asi</w:t>
      </w:r>
      <w:proofErr w:type="spellEnd"/>
      <w:r w:rsidRPr="0013140E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 que 1 acceso.</w:t>
      </w:r>
    </w:p>
    <w:p w14:paraId="45F77BEB" w14:textId="6B859833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f) </w:t>
      </w:r>
      <w:proofErr w:type="spellStart"/>
      <w:r w:rsidRPr="00540474">
        <w:rPr>
          <w:rFonts w:ascii="Times New Roman" w:eastAsia="Times New Roman" w:hAnsi="Times New Roman" w:cs="Times New Roman"/>
          <w:lang w:val="en-US" w:eastAsia="es-ES_tradnl"/>
        </w:rPr>
        <w:t>load_word</w:t>
      </w:r>
      <w:proofErr w:type="spellEnd"/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 x1, 0x2000</w:t>
      </w:r>
    </w:p>
    <w:p w14:paraId="7F2CBC35" w14:textId="03DAEB35" w:rsidR="00253A35" w:rsidRPr="00540474" w:rsidRDefault="00253A35" w:rsidP="00253A3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472C4" w:themeColor="accent1"/>
          <w:lang w:val="en-US" w:eastAsia="es-ES_tradnl"/>
        </w:rPr>
      </w:pPr>
      <w:r w:rsidRPr="00253A35">
        <w:rPr>
          <w:rFonts w:ascii="Times New Roman" w:eastAsia="Times New Roman" w:hAnsi="Times New Roman" w:cs="Times New Roman"/>
          <w:color w:val="4472C4" w:themeColor="accent1"/>
          <w:lang w:val="en-US" w:eastAsia="es-ES_tradnl"/>
        </w:rPr>
        <w:t>ES DIRECCION ALINEADA 1 ACCESO</w:t>
      </w:r>
    </w:p>
    <w:p w14:paraId="4259C3CF" w14:textId="007DFDF7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g)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load_word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0x2004</w:t>
      </w:r>
    </w:p>
    <w:p w14:paraId="7C84A40F" w14:textId="11903FF3" w:rsidR="00253A35" w:rsidRPr="00540474" w:rsidRDefault="00253A35" w:rsidP="00253A3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253A35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Es dirección alineada, un acceso</w:t>
      </w:r>
    </w:p>
    <w:p w14:paraId="08B9A316" w14:textId="65F216C8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h) </w:t>
      </w:r>
      <w:proofErr w:type="spellStart"/>
      <w:r w:rsidRPr="00540474">
        <w:rPr>
          <w:rFonts w:ascii="Times New Roman" w:eastAsia="Times New Roman" w:hAnsi="Times New Roman" w:cs="Times New Roman"/>
          <w:lang w:val="en-US" w:eastAsia="es-ES_tradnl"/>
        </w:rPr>
        <w:t>load_word</w:t>
      </w:r>
      <w:proofErr w:type="spellEnd"/>
      <w:r w:rsidRPr="00540474">
        <w:rPr>
          <w:rFonts w:ascii="Times New Roman" w:eastAsia="Times New Roman" w:hAnsi="Times New Roman" w:cs="Times New Roman"/>
          <w:lang w:val="en-US" w:eastAsia="es-ES_tradnl"/>
        </w:rPr>
        <w:t xml:space="preserve"> x1, 0x2007</w:t>
      </w:r>
    </w:p>
    <w:p w14:paraId="1360D7C4" w14:textId="70C031D6" w:rsidR="00253A35" w:rsidRPr="00540474" w:rsidRDefault="00253A35" w:rsidP="00253A3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253A35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Es dirección no alineada, no es </w:t>
      </w:r>
      <w:proofErr w:type="spellStart"/>
      <w:r w:rsidRPr="00253A35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multiplo</w:t>
      </w:r>
      <w:proofErr w:type="spellEnd"/>
      <w:r w:rsidRPr="00253A35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 de 4. Dos accesos</w:t>
      </w:r>
    </w:p>
    <w:p w14:paraId="54B23006" w14:textId="23FEC91D" w:rsidR="00540474" w:rsidRDefault="00540474" w:rsidP="005404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i)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load_word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x1, 0x200A</w:t>
      </w:r>
    </w:p>
    <w:p w14:paraId="00761E21" w14:textId="3F1F7DA0" w:rsidR="00253A35" w:rsidRPr="00540474" w:rsidRDefault="00253A35" w:rsidP="00253A35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  <w:lang w:eastAsia="es-ES_tradnl"/>
        </w:rPr>
      </w:pPr>
      <w:r w:rsidRPr="00253A35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Es dirección no alineada, no es </w:t>
      </w:r>
      <w:proofErr w:type="spellStart"/>
      <w:r w:rsidRPr="00253A35">
        <w:rPr>
          <w:rFonts w:ascii="Times New Roman" w:eastAsia="Times New Roman" w:hAnsi="Times New Roman" w:cs="Times New Roman"/>
          <w:color w:val="4472C4" w:themeColor="accent1"/>
          <w:lang w:eastAsia="es-ES_tradnl"/>
        </w:rPr>
        <w:t>multiplo</w:t>
      </w:r>
      <w:proofErr w:type="spellEnd"/>
      <w:r w:rsidRPr="00253A35">
        <w:rPr>
          <w:rFonts w:ascii="Times New Roman" w:eastAsia="Times New Roman" w:hAnsi="Times New Roman" w:cs="Times New Roman"/>
          <w:color w:val="4472C4" w:themeColor="accent1"/>
          <w:lang w:eastAsia="es-ES_tradnl"/>
        </w:rPr>
        <w:t xml:space="preserve"> de 4. Dos accesos</w:t>
      </w:r>
    </w:p>
    <w:p w14:paraId="52E93663" w14:textId="77777777" w:rsidR="00540474" w:rsidRPr="00540474" w:rsidRDefault="00540474" w:rsidP="005404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lastRenderedPageBreak/>
        <w:t>Ejercicio 4</w:t>
      </w:r>
    </w:p>
    <w:p w14:paraId="57D8567F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computador D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es de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32 bits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anchura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de su memoria es de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32-bits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Utiliza ordenación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Little-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endian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y puede acceder a datos situados en direcciones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alineadas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y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no alineadas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Utiliza 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direccionmiento</w:t>
      </w:r>
      <w:proofErr w:type="spellEnd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 xml:space="preserve"> directo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para el acceso a memoria. Estas son las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instrucciones de almacenamiento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(store) disponibles:</w:t>
      </w:r>
    </w:p>
    <w:p w14:paraId="217B1A82" w14:textId="77777777" w:rsidR="00540474" w:rsidRPr="00540474" w:rsidRDefault="00540474" w:rsidP="005404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store_byte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Almacenar el byte del registro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0AB4B4F0" w14:textId="77777777" w:rsidR="00540474" w:rsidRPr="00540474" w:rsidRDefault="00540474" w:rsidP="005404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store_half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Almacenar la media palabra (16-bits) del registro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518E0825" w14:textId="77777777" w:rsidR="00540474" w:rsidRPr="00540474" w:rsidRDefault="00540474" w:rsidP="005404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store_word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, </w:t>
      </w:r>
      <w:proofErr w:type="spellStart"/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: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Almacenar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palabra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(32-bits) del registro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reg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en la dirección </w:t>
      </w: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dir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50DB4CAE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>Inicialmente, los registros del procesador contienen estos valores: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596"/>
      </w:tblGrid>
      <w:tr w:rsidR="00540474" w:rsidRPr="00540474" w14:paraId="36CB7C63" w14:textId="77777777" w:rsidTr="00540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995DE" w14:textId="77777777" w:rsidR="00540474" w:rsidRPr="00540474" w:rsidRDefault="00540474" w:rsidP="005404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Registro</w:t>
            </w:r>
          </w:p>
        </w:tc>
        <w:tc>
          <w:tcPr>
            <w:tcW w:w="0" w:type="auto"/>
            <w:vAlign w:val="center"/>
            <w:hideMark/>
          </w:tcPr>
          <w:p w14:paraId="58971347" w14:textId="77777777" w:rsidR="00540474" w:rsidRPr="00540474" w:rsidRDefault="00540474" w:rsidP="005404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</w:t>
            </w:r>
          </w:p>
        </w:tc>
      </w:tr>
      <w:tr w:rsidR="00540474" w:rsidRPr="00540474" w14:paraId="6DCA130A" w14:textId="77777777" w:rsidTr="00540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A387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50E14969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0xFF</w:t>
            </w:r>
          </w:p>
        </w:tc>
      </w:tr>
      <w:tr w:rsidR="00540474" w:rsidRPr="00540474" w14:paraId="104F6D1B" w14:textId="77777777" w:rsidTr="00540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954ED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244BF053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0x00</w:t>
            </w:r>
          </w:p>
        </w:tc>
      </w:tr>
      <w:tr w:rsidR="00540474" w:rsidRPr="00540474" w14:paraId="7C1D2AAF" w14:textId="77777777" w:rsidTr="00540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6D30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347EB61C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0xCAFE</w:t>
            </w:r>
          </w:p>
        </w:tc>
      </w:tr>
      <w:tr w:rsidR="00540474" w:rsidRPr="00540474" w14:paraId="6DBC175A" w14:textId="77777777" w:rsidTr="00540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59A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14:paraId="18757953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0xBEBA</w:t>
            </w:r>
          </w:p>
        </w:tc>
      </w:tr>
      <w:tr w:rsidR="00540474" w:rsidRPr="00540474" w14:paraId="0EBC0B2C" w14:textId="77777777" w:rsidTr="00540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CC5B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0F24B839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0xD0D1</w:t>
            </w:r>
          </w:p>
        </w:tc>
      </w:tr>
      <w:tr w:rsidR="00540474" w:rsidRPr="00540474" w14:paraId="291954B7" w14:textId="77777777" w:rsidTr="00540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4DC1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6984DCD9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0xFEDEDABA</w:t>
            </w:r>
          </w:p>
        </w:tc>
      </w:tr>
      <w:tr w:rsidR="00540474" w:rsidRPr="00540474" w14:paraId="3BB80C21" w14:textId="77777777" w:rsidTr="00540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A8D3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14:paraId="12009746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0x01020304</w:t>
            </w:r>
          </w:p>
        </w:tc>
      </w:tr>
      <w:tr w:rsidR="00540474" w:rsidRPr="00540474" w14:paraId="042FA7BE" w14:textId="77777777" w:rsidTr="00540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3491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14:paraId="4F0B6BB4" w14:textId="77777777" w:rsidR="00540474" w:rsidRPr="00540474" w:rsidRDefault="00540474" w:rsidP="0054047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40474">
              <w:rPr>
                <w:rFonts w:ascii="Times New Roman" w:eastAsia="Times New Roman" w:hAnsi="Times New Roman" w:cs="Times New Roman"/>
                <w:lang w:eastAsia="es-ES_tradnl"/>
              </w:rPr>
              <w:t>0xABCDEF12</w:t>
            </w:r>
          </w:p>
        </w:tc>
      </w:tr>
    </w:tbl>
    <w:p w14:paraId="3342E536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>Tras ejecutarse este programa:</w:t>
      </w:r>
    </w:p>
    <w:p w14:paraId="28602382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store_byte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x1, 0xBA05</w:t>
      </w:r>
    </w:p>
    <w:p w14:paraId="0B3EF25E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store_byte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x1, 0xBA1F</w:t>
      </w:r>
    </w:p>
    <w:p w14:paraId="08E4C636" w14:textId="2E9643B1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store_byte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x2, 0xBA1</w:t>
      </w:r>
      <w:r w:rsidR="00934C24">
        <w:rPr>
          <w:rFonts w:ascii="Courier New" w:eastAsia="Times New Roman" w:hAnsi="Courier New" w:cs="Courier New"/>
          <w:sz w:val="20"/>
          <w:szCs w:val="20"/>
          <w:lang w:eastAsia="es-ES_tradnl"/>
        </w:rPr>
        <w:t>5</w:t>
      </w:r>
    </w:p>
    <w:p w14:paraId="4B94B2B9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store_half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x3, 0xBA07</w:t>
      </w:r>
    </w:p>
    <w:p w14:paraId="22994A63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store_half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x4, 0xBA0A</w:t>
      </w:r>
    </w:p>
    <w:p w14:paraId="6DC77002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store_half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x5, 0xBA1D</w:t>
      </w:r>
    </w:p>
    <w:p w14:paraId="1720F7D6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store_word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x6, 0xBA01</w:t>
      </w:r>
    </w:p>
    <w:p w14:paraId="66D09100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store_word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x7, 0xBA0F</w:t>
      </w:r>
    </w:p>
    <w:p w14:paraId="6A57990B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proofErr w:type="spellStart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store_word</w:t>
      </w:r>
      <w:proofErr w:type="spellEnd"/>
      <w:r w:rsidRPr="00540474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x8, 0xBA18</w:t>
      </w:r>
    </w:p>
    <w:p w14:paraId="3D97385A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proofErr w:type="spellStart"/>
      <w:r w:rsidRPr="00540474">
        <w:rPr>
          <w:rFonts w:ascii="Times New Roman" w:eastAsia="Times New Roman" w:hAnsi="Times New Roman" w:cs="Times New Roman"/>
          <w:lang w:val="en-US" w:eastAsia="es-ES_tradnl"/>
        </w:rPr>
        <w:t>Indicar</w:t>
      </w:r>
      <w:proofErr w:type="spellEnd"/>
      <w:r w:rsidRPr="00540474">
        <w:rPr>
          <w:rFonts w:ascii="Times New Roman" w:eastAsia="Times New Roman" w:hAnsi="Times New Roman" w:cs="Times New Roman"/>
          <w:lang w:val="en-US" w:eastAsia="es-ES_tradnl"/>
        </w:rPr>
        <w:t>:</w:t>
      </w:r>
    </w:p>
    <w:p w14:paraId="6D59AA1C" w14:textId="362330E7" w:rsidR="00540474" w:rsidRDefault="00540474" w:rsidP="005404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>a) Los valores que se han almacenado en cada posición de memoria (Rellena el dibujo)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84"/>
        <w:gridCol w:w="550"/>
        <w:gridCol w:w="563"/>
        <w:gridCol w:w="536"/>
        <w:gridCol w:w="497"/>
        <w:gridCol w:w="483"/>
        <w:gridCol w:w="336"/>
        <w:gridCol w:w="497"/>
        <w:gridCol w:w="550"/>
        <w:gridCol w:w="497"/>
        <w:gridCol w:w="550"/>
        <w:gridCol w:w="550"/>
        <w:gridCol w:w="377"/>
        <w:gridCol w:w="510"/>
        <w:gridCol w:w="510"/>
        <w:gridCol w:w="483"/>
      </w:tblGrid>
      <w:tr w:rsidR="00934C24" w14:paraId="35DE25EA" w14:textId="77777777" w:rsidTr="00934C24">
        <w:tc>
          <w:tcPr>
            <w:tcW w:w="584" w:type="dxa"/>
          </w:tcPr>
          <w:p w14:paraId="5B3F0B90" w14:textId="5540822B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0</w:t>
            </w:r>
          </w:p>
        </w:tc>
        <w:tc>
          <w:tcPr>
            <w:tcW w:w="550" w:type="dxa"/>
          </w:tcPr>
          <w:p w14:paraId="1CAB814F" w14:textId="26CE95A6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1</w:t>
            </w:r>
          </w:p>
        </w:tc>
        <w:tc>
          <w:tcPr>
            <w:tcW w:w="563" w:type="dxa"/>
          </w:tcPr>
          <w:p w14:paraId="7A8C800C" w14:textId="5E4FB59A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2</w:t>
            </w:r>
          </w:p>
        </w:tc>
        <w:tc>
          <w:tcPr>
            <w:tcW w:w="536" w:type="dxa"/>
          </w:tcPr>
          <w:p w14:paraId="7B195014" w14:textId="32F6CCE8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3</w:t>
            </w:r>
          </w:p>
        </w:tc>
        <w:tc>
          <w:tcPr>
            <w:tcW w:w="497" w:type="dxa"/>
          </w:tcPr>
          <w:p w14:paraId="15221C0F" w14:textId="411FB2B4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4</w:t>
            </w:r>
          </w:p>
        </w:tc>
        <w:tc>
          <w:tcPr>
            <w:tcW w:w="483" w:type="dxa"/>
          </w:tcPr>
          <w:p w14:paraId="589B2A9D" w14:textId="781775BC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5</w:t>
            </w:r>
          </w:p>
        </w:tc>
        <w:tc>
          <w:tcPr>
            <w:tcW w:w="336" w:type="dxa"/>
          </w:tcPr>
          <w:p w14:paraId="53BEA798" w14:textId="370C9F0A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6</w:t>
            </w:r>
          </w:p>
        </w:tc>
        <w:tc>
          <w:tcPr>
            <w:tcW w:w="497" w:type="dxa"/>
          </w:tcPr>
          <w:p w14:paraId="543054E6" w14:textId="7A3E124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7</w:t>
            </w:r>
          </w:p>
        </w:tc>
        <w:tc>
          <w:tcPr>
            <w:tcW w:w="550" w:type="dxa"/>
          </w:tcPr>
          <w:p w14:paraId="5D35DDDC" w14:textId="3A503138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8</w:t>
            </w:r>
          </w:p>
        </w:tc>
        <w:tc>
          <w:tcPr>
            <w:tcW w:w="497" w:type="dxa"/>
          </w:tcPr>
          <w:p w14:paraId="768D26BF" w14:textId="317CFBE6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9</w:t>
            </w:r>
          </w:p>
        </w:tc>
        <w:tc>
          <w:tcPr>
            <w:tcW w:w="550" w:type="dxa"/>
          </w:tcPr>
          <w:p w14:paraId="201467D2" w14:textId="4948422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</w:t>
            </w:r>
          </w:p>
        </w:tc>
        <w:tc>
          <w:tcPr>
            <w:tcW w:w="550" w:type="dxa"/>
          </w:tcPr>
          <w:p w14:paraId="49DFB5A3" w14:textId="4901307A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B</w:t>
            </w:r>
          </w:p>
        </w:tc>
        <w:tc>
          <w:tcPr>
            <w:tcW w:w="377" w:type="dxa"/>
          </w:tcPr>
          <w:p w14:paraId="2647F998" w14:textId="5F87620C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</w:t>
            </w:r>
          </w:p>
        </w:tc>
        <w:tc>
          <w:tcPr>
            <w:tcW w:w="510" w:type="dxa"/>
          </w:tcPr>
          <w:p w14:paraId="323F0BB8" w14:textId="5A174CCA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D</w:t>
            </w:r>
          </w:p>
        </w:tc>
        <w:tc>
          <w:tcPr>
            <w:tcW w:w="510" w:type="dxa"/>
          </w:tcPr>
          <w:p w14:paraId="37B160F8" w14:textId="1049C0F9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E</w:t>
            </w:r>
          </w:p>
        </w:tc>
        <w:tc>
          <w:tcPr>
            <w:tcW w:w="483" w:type="dxa"/>
          </w:tcPr>
          <w:p w14:paraId="2AE1DCBE" w14:textId="3D9AFE1E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</w:t>
            </w:r>
          </w:p>
        </w:tc>
      </w:tr>
      <w:tr w:rsidR="00934C24" w14:paraId="1DD37BC9" w14:textId="77777777" w:rsidTr="00934C24">
        <w:tc>
          <w:tcPr>
            <w:tcW w:w="584" w:type="dxa"/>
          </w:tcPr>
          <w:p w14:paraId="4DD766CA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550" w:type="dxa"/>
          </w:tcPr>
          <w:p w14:paraId="5B8F3649" w14:textId="70E64ED6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BA</w:t>
            </w:r>
          </w:p>
        </w:tc>
        <w:tc>
          <w:tcPr>
            <w:tcW w:w="563" w:type="dxa"/>
          </w:tcPr>
          <w:p w14:paraId="202285BC" w14:textId="512E482B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DA</w:t>
            </w:r>
          </w:p>
        </w:tc>
        <w:tc>
          <w:tcPr>
            <w:tcW w:w="536" w:type="dxa"/>
          </w:tcPr>
          <w:p w14:paraId="67713065" w14:textId="4F3DDC40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DE</w:t>
            </w:r>
          </w:p>
        </w:tc>
        <w:tc>
          <w:tcPr>
            <w:tcW w:w="497" w:type="dxa"/>
          </w:tcPr>
          <w:p w14:paraId="7C5A8E3F" w14:textId="6FA436A8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FE</w:t>
            </w:r>
          </w:p>
        </w:tc>
        <w:tc>
          <w:tcPr>
            <w:tcW w:w="483" w:type="dxa"/>
          </w:tcPr>
          <w:p w14:paraId="390FF4E2" w14:textId="75BFCF5D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FF</w:t>
            </w:r>
          </w:p>
        </w:tc>
        <w:tc>
          <w:tcPr>
            <w:tcW w:w="336" w:type="dxa"/>
          </w:tcPr>
          <w:p w14:paraId="34324E74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497" w:type="dxa"/>
          </w:tcPr>
          <w:p w14:paraId="08F89581" w14:textId="1939FF21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FE</w:t>
            </w:r>
          </w:p>
        </w:tc>
        <w:tc>
          <w:tcPr>
            <w:tcW w:w="550" w:type="dxa"/>
          </w:tcPr>
          <w:p w14:paraId="438C35C7" w14:textId="616FE22E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CA</w:t>
            </w:r>
          </w:p>
        </w:tc>
        <w:tc>
          <w:tcPr>
            <w:tcW w:w="497" w:type="dxa"/>
          </w:tcPr>
          <w:p w14:paraId="74F7EACE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550" w:type="dxa"/>
          </w:tcPr>
          <w:p w14:paraId="65F7E708" w14:textId="514FC42D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BA</w:t>
            </w:r>
          </w:p>
        </w:tc>
        <w:tc>
          <w:tcPr>
            <w:tcW w:w="550" w:type="dxa"/>
          </w:tcPr>
          <w:p w14:paraId="72670408" w14:textId="710B20CE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BE</w:t>
            </w:r>
          </w:p>
        </w:tc>
        <w:tc>
          <w:tcPr>
            <w:tcW w:w="377" w:type="dxa"/>
          </w:tcPr>
          <w:p w14:paraId="751296D9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510" w:type="dxa"/>
          </w:tcPr>
          <w:p w14:paraId="6531EB0E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510" w:type="dxa"/>
          </w:tcPr>
          <w:p w14:paraId="47136B67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483" w:type="dxa"/>
          </w:tcPr>
          <w:p w14:paraId="4F0C16CC" w14:textId="5B8D9873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04</w:t>
            </w:r>
          </w:p>
        </w:tc>
      </w:tr>
      <w:tr w:rsidR="00934C24" w14:paraId="333FBCAB" w14:textId="77777777" w:rsidTr="00934C24">
        <w:tc>
          <w:tcPr>
            <w:tcW w:w="584" w:type="dxa"/>
          </w:tcPr>
          <w:p w14:paraId="26614106" w14:textId="53B9036D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0</w:t>
            </w:r>
            <w:r w:rsidR="00934C24">
              <w:rPr>
                <w:rFonts w:ascii="Times New Roman" w:eastAsia="Times New Roman" w:hAnsi="Times New Roman" w:cs="Times New Roman"/>
                <w:lang w:eastAsia="es-ES_tradnl"/>
              </w:rPr>
              <w:t>3</w:t>
            </w:r>
          </w:p>
        </w:tc>
        <w:tc>
          <w:tcPr>
            <w:tcW w:w="550" w:type="dxa"/>
          </w:tcPr>
          <w:p w14:paraId="7C0853CD" w14:textId="795FC12C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02</w:t>
            </w:r>
          </w:p>
        </w:tc>
        <w:tc>
          <w:tcPr>
            <w:tcW w:w="563" w:type="dxa"/>
          </w:tcPr>
          <w:p w14:paraId="6683CA65" w14:textId="1A632EAD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01</w:t>
            </w:r>
          </w:p>
        </w:tc>
        <w:tc>
          <w:tcPr>
            <w:tcW w:w="536" w:type="dxa"/>
          </w:tcPr>
          <w:p w14:paraId="68F86652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497" w:type="dxa"/>
          </w:tcPr>
          <w:p w14:paraId="1C7A4BA1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483" w:type="dxa"/>
          </w:tcPr>
          <w:p w14:paraId="1AB43249" w14:textId="65841E15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00</w:t>
            </w:r>
          </w:p>
        </w:tc>
        <w:tc>
          <w:tcPr>
            <w:tcW w:w="336" w:type="dxa"/>
          </w:tcPr>
          <w:p w14:paraId="0DF9E959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497" w:type="dxa"/>
          </w:tcPr>
          <w:p w14:paraId="4779B21B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550" w:type="dxa"/>
          </w:tcPr>
          <w:p w14:paraId="22B2872F" w14:textId="20FA66C5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12</w:t>
            </w:r>
          </w:p>
        </w:tc>
        <w:tc>
          <w:tcPr>
            <w:tcW w:w="497" w:type="dxa"/>
          </w:tcPr>
          <w:p w14:paraId="35F8D397" w14:textId="0D05790C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EF</w:t>
            </w:r>
          </w:p>
        </w:tc>
        <w:tc>
          <w:tcPr>
            <w:tcW w:w="550" w:type="dxa"/>
          </w:tcPr>
          <w:p w14:paraId="25DA2691" w14:textId="74634C1A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CD</w:t>
            </w:r>
          </w:p>
        </w:tc>
        <w:tc>
          <w:tcPr>
            <w:tcW w:w="550" w:type="dxa"/>
          </w:tcPr>
          <w:p w14:paraId="3D0652EE" w14:textId="15A5A75B" w:rsidR="00253A35" w:rsidRDefault="00934C24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AB</w:t>
            </w:r>
          </w:p>
        </w:tc>
        <w:tc>
          <w:tcPr>
            <w:tcW w:w="377" w:type="dxa"/>
          </w:tcPr>
          <w:p w14:paraId="36A84E87" w14:textId="77777777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510" w:type="dxa"/>
          </w:tcPr>
          <w:p w14:paraId="71D95141" w14:textId="45850765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D1</w:t>
            </w:r>
          </w:p>
        </w:tc>
        <w:tc>
          <w:tcPr>
            <w:tcW w:w="510" w:type="dxa"/>
          </w:tcPr>
          <w:p w14:paraId="390F1E01" w14:textId="5108BFC1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D0</w:t>
            </w:r>
          </w:p>
        </w:tc>
        <w:tc>
          <w:tcPr>
            <w:tcW w:w="483" w:type="dxa"/>
          </w:tcPr>
          <w:p w14:paraId="13FEDBB7" w14:textId="71D6ED31" w:rsidR="00253A35" w:rsidRDefault="00253A35" w:rsidP="00253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FF</w:t>
            </w:r>
          </w:p>
        </w:tc>
      </w:tr>
    </w:tbl>
    <w:p w14:paraId="7F17D638" w14:textId="77777777" w:rsidR="00253A35" w:rsidRPr="00540474" w:rsidRDefault="00253A35" w:rsidP="00253A3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</w:p>
    <w:p w14:paraId="23DFF713" w14:textId="0698CD31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lastRenderedPageBreak/>
        <w:fldChar w:fldCharType="begin"/>
      </w:r>
      <w:r w:rsidRPr="00540474">
        <w:rPr>
          <w:rFonts w:ascii="Times New Roman" w:eastAsia="Times New Roman" w:hAnsi="Times New Roman" w:cs="Times New Roman"/>
          <w:lang w:eastAsia="es-ES_tradnl"/>
        </w:rPr>
        <w:instrText xml:space="preserve"> INCLUDEPICTURE "https://github.com/myTeachingURJC/Arq-computadores-01/raw/main/wiki/S04/Ej04-1.png" \* MERGEFORMATINET </w:instrText>
      </w:r>
      <w:r w:rsidRPr="00540474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54047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6FF39FE" wp14:editId="0DDA310F">
            <wp:extent cx="5400040" cy="1755140"/>
            <wp:effectExtent l="0" t="0" r="0" b="0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474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621653F7" w14:textId="18830371" w:rsidR="00540474" w:rsidRDefault="00540474" w:rsidP="0054047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>b) ¿Cuantos accesos de escritura a memoria se han realizado en total?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934C24" w14:paraId="723FA6EE" w14:textId="77777777" w:rsidTr="00934C24">
        <w:tc>
          <w:tcPr>
            <w:tcW w:w="2591" w:type="dxa"/>
          </w:tcPr>
          <w:p w14:paraId="2CAD7991" w14:textId="77777777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2591" w:type="dxa"/>
          </w:tcPr>
          <w:p w14:paraId="161D7EF4" w14:textId="10642A96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ALINEADA</w:t>
            </w:r>
          </w:p>
        </w:tc>
        <w:tc>
          <w:tcPr>
            <w:tcW w:w="2592" w:type="dxa"/>
          </w:tcPr>
          <w:p w14:paraId="049C10DD" w14:textId="439AA10E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LECTURAS</w:t>
            </w:r>
          </w:p>
        </w:tc>
      </w:tr>
      <w:tr w:rsidR="00934C24" w14:paraId="19DD4A40" w14:textId="77777777" w:rsidTr="00934C24">
        <w:tc>
          <w:tcPr>
            <w:tcW w:w="2591" w:type="dxa"/>
            <w:vAlign w:val="center"/>
          </w:tcPr>
          <w:p w14:paraId="0EF3DE97" w14:textId="32EA0F9E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>
              <w:t>store_byte</w:t>
            </w:r>
            <w:proofErr w:type="spellEnd"/>
            <w:r>
              <w:t xml:space="preserve"> x1, 0xBA05</w:t>
            </w:r>
          </w:p>
        </w:tc>
        <w:tc>
          <w:tcPr>
            <w:tcW w:w="2591" w:type="dxa"/>
            <w:vAlign w:val="center"/>
          </w:tcPr>
          <w:p w14:paraId="3CAF1083" w14:textId="5865E75B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si</w:t>
            </w:r>
          </w:p>
        </w:tc>
        <w:tc>
          <w:tcPr>
            <w:tcW w:w="2592" w:type="dxa"/>
            <w:vAlign w:val="center"/>
          </w:tcPr>
          <w:p w14:paraId="23193A46" w14:textId="5869686C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1</w:t>
            </w:r>
          </w:p>
        </w:tc>
      </w:tr>
      <w:tr w:rsidR="00934C24" w14:paraId="5E75B844" w14:textId="77777777" w:rsidTr="00934C24">
        <w:tc>
          <w:tcPr>
            <w:tcW w:w="2591" w:type="dxa"/>
            <w:vAlign w:val="center"/>
          </w:tcPr>
          <w:p w14:paraId="59764347" w14:textId="5ED7D352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>
              <w:t>store_byte</w:t>
            </w:r>
            <w:proofErr w:type="spellEnd"/>
            <w:r>
              <w:t xml:space="preserve"> x1, 0xBA1F</w:t>
            </w:r>
          </w:p>
        </w:tc>
        <w:tc>
          <w:tcPr>
            <w:tcW w:w="2591" w:type="dxa"/>
            <w:vAlign w:val="center"/>
          </w:tcPr>
          <w:p w14:paraId="28FFE651" w14:textId="18D2D3B2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si</w:t>
            </w:r>
          </w:p>
        </w:tc>
        <w:tc>
          <w:tcPr>
            <w:tcW w:w="2592" w:type="dxa"/>
            <w:vAlign w:val="center"/>
          </w:tcPr>
          <w:p w14:paraId="7C337E00" w14:textId="6B102482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1</w:t>
            </w:r>
          </w:p>
        </w:tc>
      </w:tr>
      <w:tr w:rsidR="00934C24" w14:paraId="1429E0B9" w14:textId="77777777" w:rsidTr="00934C24">
        <w:tc>
          <w:tcPr>
            <w:tcW w:w="2591" w:type="dxa"/>
            <w:vAlign w:val="center"/>
          </w:tcPr>
          <w:p w14:paraId="652AE2B1" w14:textId="65558F0D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>
              <w:t>store_byte</w:t>
            </w:r>
            <w:proofErr w:type="spellEnd"/>
            <w:r>
              <w:t xml:space="preserve"> x2, 0xBA10</w:t>
            </w:r>
          </w:p>
        </w:tc>
        <w:tc>
          <w:tcPr>
            <w:tcW w:w="2591" w:type="dxa"/>
            <w:vAlign w:val="center"/>
          </w:tcPr>
          <w:p w14:paraId="39477FE9" w14:textId="1E5DE16F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si</w:t>
            </w:r>
          </w:p>
        </w:tc>
        <w:tc>
          <w:tcPr>
            <w:tcW w:w="2592" w:type="dxa"/>
            <w:vAlign w:val="center"/>
          </w:tcPr>
          <w:p w14:paraId="0702DECC" w14:textId="129E0E88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1</w:t>
            </w:r>
          </w:p>
        </w:tc>
      </w:tr>
      <w:tr w:rsidR="00934C24" w14:paraId="00FD01A9" w14:textId="77777777" w:rsidTr="00934C24">
        <w:tc>
          <w:tcPr>
            <w:tcW w:w="2591" w:type="dxa"/>
            <w:vAlign w:val="center"/>
          </w:tcPr>
          <w:p w14:paraId="259EDDEB" w14:textId="54A03B84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>
              <w:t>store_half</w:t>
            </w:r>
            <w:proofErr w:type="spellEnd"/>
            <w:r>
              <w:t xml:space="preserve"> x3, 0xBA07</w:t>
            </w:r>
          </w:p>
        </w:tc>
        <w:tc>
          <w:tcPr>
            <w:tcW w:w="2591" w:type="dxa"/>
            <w:vAlign w:val="center"/>
          </w:tcPr>
          <w:p w14:paraId="5AB44980" w14:textId="22181511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no</w:t>
            </w:r>
          </w:p>
        </w:tc>
        <w:tc>
          <w:tcPr>
            <w:tcW w:w="2592" w:type="dxa"/>
            <w:vAlign w:val="center"/>
          </w:tcPr>
          <w:p w14:paraId="51749821" w14:textId="10ECE60D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2</w:t>
            </w:r>
          </w:p>
        </w:tc>
      </w:tr>
      <w:tr w:rsidR="00934C24" w14:paraId="416F6341" w14:textId="77777777" w:rsidTr="00934C24">
        <w:tc>
          <w:tcPr>
            <w:tcW w:w="2591" w:type="dxa"/>
            <w:vAlign w:val="center"/>
          </w:tcPr>
          <w:p w14:paraId="05355171" w14:textId="6B422F07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>
              <w:t>store_half</w:t>
            </w:r>
            <w:proofErr w:type="spellEnd"/>
            <w:r>
              <w:t xml:space="preserve"> x4, 0xBA0A</w:t>
            </w:r>
          </w:p>
        </w:tc>
        <w:tc>
          <w:tcPr>
            <w:tcW w:w="2591" w:type="dxa"/>
            <w:vAlign w:val="center"/>
          </w:tcPr>
          <w:p w14:paraId="6982137F" w14:textId="6513031F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si</w:t>
            </w:r>
          </w:p>
        </w:tc>
        <w:tc>
          <w:tcPr>
            <w:tcW w:w="2592" w:type="dxa"/>
            <w:vAlign w:val="center"/>
          </w:tcPr>
          <w:p w14:paraId="3E32E45C" w14:textId="256BA58A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1</w:t>
            </w:r>
          </w:p>
        </w:tc>
      </w:tr>
      <w:tr w:rsidR="00934C24" w14:paraId="4D7001E0" w14:textId="77777777" w:rsidTr="00934C24">
        <w:tc>
          <w:tcPr>
            <w:tcW w:w="2591" w:type="dxa"/>
            <w:vAlign w:val="center"/>
          </w:tcPr>
          <w:p w14:paraId="693F998A" w14:textId="2DBA5A7A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>
              <w:t>store_half</w:t>
            </w:r>
            <w:proofErr w:type="spellEnd"/>
            <w:r>
              <w:t xml:space="preserve"> x5, 0xBA1D</w:t>
            </w:r>
          </w:p>
        </w:tc>
        <w:tc>
          <w:tcPr>
            <w:tcW w:w="2591" w:type="dxa"/>
            <w:vAlign w:val="center"/>
          </w:tcPr>
          <w:p w14:paraId="47F236AC" w14:textId="612DCEC3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no</w:t>
            </w:r>
          </w:p>
        </w:tc>
        <w:tc>
          <w:tcPr>
            <w:tcW w:w="2592" w:type="dxa"/>
            <w:vAlign w:val="center"/>
          </w:tcPr>
          <w:p w14:paraId="322841C5" w14:textId="356203E1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2</w:t>
            </w:r>
          </w:p>
        </w:tc>
      </w:tr>
      <w:tr w:rsidR="00934C24" w14:paraId="4C2CA18A" w14:textId="77777777" w:rsidTr="00934C24">
        <w:tc>
          <w:tcPr>
            <w:tcW w:w="2591" w:type="dxa"/>
            <w:vAlign w:val="center"/>
          </w:tcPr>
          <w:p w14:paraId="5D04CA03" w14:textId="0C3B9DF1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>
              <w:t>store_word</w:t>
            </w:r>
            <w:proofErr w:type="spellEnd"/>
            <w:r>
              <w:t xml:space="preserve"> x6, 0xBA01</w:t>
            </w:r>
          </w:p>
        </w:tc>
        <w:tc>
          <w:tcPr>
            <w:tcW w:w="2591" w:type="dxa"/>
            <w:vAlign w:val="center"/>
          </w:tcPr>
          <w:p w14:paraId="1BC6B48D" w14:textId="6626D9CD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no</w:t>
            </w:r>
          </w:p>
        </w:tc>
        <w:tc>
          <w:tcPr>
            <w:tcW w:w="2592" w:type="dxa"/>
            <w:vAlign w:val="center"/>
          </w:tcPr>
          <w:p w14:paraId="3109486F" w14:textId="7B7E7099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2</w:t>
            </w:r>
          </w:p>
        </w:tc>
      </w:tr>
      <w:tr w:rsidR="00934C24" w14:paraId="6915C912" w14:textId="77777777" w:rsidTr="00934C24">
        <w:tc>
          <w:tcPr>
            <w:tcW w:w="2591" w:type="dxa"/>
            <w:vAlign w:val="center"/>
          </w:tcPr>
          <w:p w14:paraId="673E1574" w14:textId="3CB2A9B3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>
              <w:t>store_word</w:t>
            </w:r>
            <w:proofErr w:type="spellEnd"/>
            <w:r>
              <w:t xml:space="preserve"> x7, 0xBA0F</w:t>
            </w:r>
          </w:p>
        </w:tc>
        <w:tc>
          <w:tcPr>
            <w:tcW w:w="2591" w:type="dxa"/>
            <w:vAlign w:val="center"/>
          </w:tcPr>
          <w:p w14:paraId="53C9F9AD" w14:textId="2D250548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no</w:t>
            </w:r>
          </w:p>
        </w:tc>
        <w:tc>
          <w:tcPr>
            <w:tcW w:w="2592" w:type="dxa"/>
            <w:vAlign w:val="center"/>
          </w:tcPr>
          <w:p w14:paraId="067C4954" w14:textId="0048590D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b/>
                <w:bCs/>
                <w:color w:val="4472C4" w:themeColor="accent1"/>
              </w:rPr>
              <w:t>2</w:t>
            </w:r>
          </w:p>
        </w:tc>
      </w:tr>
      <w:tr w:rsidR="00934C24" w14:paraId="548807EA" w14:textId="77777777" w:rsidTr="00934C24">
        <w:tc>
          <w:tcPr>
            <w:tcW w:w="2591" w:type="dxa"/>
          </w:tcPr>
          <w:p w14:paraId="03CFA22B" w14:textId="77777777" w:rsid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2591" w:type="dxa"/>
          </w:tcPr>
          <w:p w14:paraId="4F8CEAF1" w14:textId="77777777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</w:p>
        </w:tc>
        <w:tc>
          <w:tcPr>
            <w:tcW w:w="2592" w:type="dxa"/>
          </w:tcPr>
          <w:p w14:paraId="6C1DF68A" w14:textId="06704A83" w:rsidR="00934C24" w:rsidRPr="00934C24" w:rsidRDefault="00934C24" w:rsidP="00934C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</w:pPr>
            <w:r w:rsidRPr="00934C24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es-ES_tradnl"/>
              </w:rPr>
              <w:t>13</w:t>
            </w:r>
          </w:p>
        </w:tc>
      </w:tr>
    </w:tbl>
    <w:p w14:paraId="7527CA88" w14:textId="77777777" w:rsidR="00934C24" w:rsidRPr="00540474" w:rsidRDefault="00934C24" w:rsidP="00934C2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</w:p>
    <w:p w14:paraId="0DA01030" w14:textId="77777777" w:rsidR="00540474" w:rsidRPr="00540474" w:rsidRDefault="00540474" w:rsidP="005404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 5</w:t>
      </w:r>
    </w:p>
    <w:p w14:paraId="5099B2AA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En un computador con arquitectura base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RV64I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Risc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-V de 64 bits) se ha definido un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de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dobles palabras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en un lenguaje de alto nivel. Implementar en ensamblador de ese computador las instrucciones que permite calculas las siguientes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expresiones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Supón que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dirección base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del 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 xml:space="preserve"> 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se encuentra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s0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, y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variable h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s1</w:t>
      </w:r>
    </w:p>
    <w:p w14:paraId="33680A8F" w14:textId="77777777" w:rsidR="00540474" w:rsidRPr="00540474" w:rsidRDefault="00540474" w:rsidP="005404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a) </w:t>
      </w:r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a = h + </w:t>
      </w:r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A[</w:t>
      </w:r>
      <w:proofErr w:type="gram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8]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Utiliza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t0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para la variable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3969F1E2" w14:textId="77777777" w:rsidR="00540474" w:rsidRPr="00540474" w:rsidRDefault="00540474" w:rsidP="005404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b) </w:t>
      </w:r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A[</w:t>
      </w:r>
      <w:proofErr w:type="gram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12] = h + A[8]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. El resultado de h + </w:t>
      </w:r>
      <w:proofErr w:type="gramStart"/>
      <w:r w:rsidRPr="00540474">
        <w:rPr>
          <w:rFonts w:ascii="Times New Roman" w:eastAsia="Times New Roman" w:hAnsi="Times New Roman" w:cs="Times New Roman"/>
          <w:lang w:eastAsia="es-ES_tradnl"/>
        </w:rPr>
        <w:t>A[</w:t>
      </w:r>
      <w:proofErr w:type="gramEnd"/>
      <w:r w:rsidRPr="00540474">
        <w:rPr>
          <w:rFonts w:ascii="Times New Roman" w:eastAsia="Times New Roman" w:hAnsi="Times New Roman" w:cs="Times New Roman"/>
          <w:lang w:eastAsia="es-ES_tradnl"/>
        </w:rPr>
        <w:t xml:space="preserve">8] se almacena en el propio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A, en el índice 12</w:t>
      </w:r>
    </w:p>
    <w:p w14:paraId="30712E17" w14:textId="77777777" w:rsidR="00540474" w:rsidRPr="00540474" w:rsidRDefault="00540474" w:rsidP="005404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 6</w:t>
      </w:r>
    </w:p>
    <w:p w14:paraId="0101EAAC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En un computador con arquitectura base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RV64IM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Risc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-V de 64 bits) se han definido un 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 xml:space="preserve"> 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en un lenguaje de alto nivel. Se quiere implementar la siguiente expresión</w:t>
      </w:r>
    </w:p>
    <w:p w14:paraId="41947272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A[</w:t>
      </w:r>
      <w:proofErr w:type="gram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12] = h + A[i]</w:t>
      </w:r>
    </w:p>
    <w:p w14:paraId="76F74E76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Supón que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dirección base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del 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 xml:space="preserve"> 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se encuentra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s3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,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variable h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s2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y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variable i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s1</w:t>
      </w:r>
    </w:p>
    <w:p w14:paraId="088A0260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lastRenderedPageBreak/>
        <w:t xml:space="preserve">Implementar en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ensamblador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de ese computador las instrucciones que permite calcular esa expresión para los siguientes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tipos de datos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almacenados en 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>:</w:t>
      </w:r>
    </w:p>
    <w:p w14:paraId="3189D9F1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a) Los elementos del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son dobles palabras</w:t>
      </w:r>
      <w:r w:rsidRPr="00540474">
        <w:rPr>
          <w:rFonts w:ascii="Times New Roman" w:eastAsia="Times New Roman" w:hAnsi="Times New Roman" w:cs="Times New Roman"/>
          <w:lang w:eastAsia="es-ES_tradnl"/>
        </w:rPr>
        <w:br/>
        <w:t xml:space="preserve">b) Los elementos del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son palabras</w:t>
      </w:r>
      <w:r w:rsidRPr="00540474">
        <w:rPr>
          <w:rFonts w:ascii="Times New Roman" w:eastAsia="Times New Roman" w:hAnsi="Times New Roman" w:cs="Times New Roman"/>
          <w:lang w:eastAsia="es-ES_tradnl"/>
        </w:rPr>
        <w:br/>
        <w:t xml:space="preserve">c) Los elementos del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son medias palabras</w:t>
      </w:r>
      <w:r w:rsidRPr="00540474">
        <w:rPr>
          <w:rFonts w:ascii="Times New Roman" w:eastAsia="Times New Roman" w:hAnsi="Times New Roman" w:cs="Times New Roman"/>
          <w:lang w:eastAsia="es-ES_tradnl"/>
        </w:rPr>
        <w:br/>
        <w:t xml:space="preserve">d) Los elementos del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son bytes</w:t>
      </w:r>
    </w:p>
    <w:p w14:paraId="107ACDD1" w14:textId="77777777" w:rsidR="00540474" w:rsidRPr="00540474" w:rsidRDefault="00540474" w:rsidP="005404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5404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 7</w:t>
      </w:r>
    </w:p>
    <w:p w14:paraId="5236878B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En un computador con arquitectura base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RV64IM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(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Risc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-V de 64 bits con la extensión de multiplicación y división de enteros) se han definido dos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Arrays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>: A y B en un lenguaje de alto nivel. Se quiere implementar la siguiente expresión</w:t>
      </w:r>
    </w:p>
    <w:p w14:paraId="10FAB751" w14:textId="77777777" w:rsidR="00540474" w:rsidRPr="00540474" w:rsidRDefault="00540474" w:rsidP="0054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gramStart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B[</w:t>
      </w:r>
      <w:proofErr w:type="gramEnd"/>
      <w:r w:rsidRPr="00540474">
        <w:rPr>
          <w:rFonts w:ascii="Courier New" w:eastAsia="Times New Roman" w:hAnsi="Courier New" w:cs="Courier New"/>
          <w:sz w:val="20"/>
          <w:szCs w:val="20"/>
          <w:lang w:eastAsia="es-ES_tradnl"/>
        </w:rPr>
        <w:t>12] = h - A[i]</w:t>
      </w:r>
    </w:p>
    <w:p w14:paraId="7D574D67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Supón que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dirección base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del 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 xml:space="preserve"> B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se encuentra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s4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, la dirección base del </w:t>
      </w:r>
      <w:proofErr w:type="spellStart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 xml:space="preserve"> A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s3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,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variable h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s2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y la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variable i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en el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registro s1</w:t>
      </w:r>
    </w:p>
    <w:p w14:paraId="1941645A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Implementar en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ensamblador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de ese computador las instrucciones que permite calcular esa expresión para los siguientes </w:t>
      </w:r>
      <w:r w:rsidRPr="00540474">
        <w:rPr>
          <w:rFonts w:ascii="Times New Roman" w:eastAsia="Times New Roman" w:hAnsi="Times New Roman" w:cs="Times New Roman"/>
          <w:b/>
          <w:bCs/>
          <w:lang w:eastAsia="es-ES_tradnl"/>
        </w:rPr>
        <w:t>tipos de datos</w:t>
      </w:r>
      <w:r w:rsidRPr="00540474">
        <w:rPr>
          <w:rFonts w:ascii="Times New Roman" w:eastAsia="Times New Roman" w:hAnsi="Times New Roman" w:cs="Times New Roman"/>
          <w:lang w:eastAsia="es-ES_tradnl"/>
        </w:rPr>
        <w:t xml:space="preserve"> almacenados en 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>:</w:t>
      </w:r>
    </w:p>
    <w:p w14:paraId="7CB394F4" w14:textId="77777777" w:rsidR="00540474" w:rsidRPr="00540474" w:rsidRDefault="00540474" w:rsidP="005404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540474">
        <w:rPr>
          <w:rFonts w:ascii="Times New Roman" w:eastAsia="Times New Roman" w:hAnsi="Times New Roman" w:cs="Times New Roman"/>
          <w:lang w:eastAsia="es-ES_tradnl"/>
        </w:rPr>
        <w:t xml:space="preserve">a) Los elementos del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son dobles palabras</w:t>
      </w:r>
      <w:r w:rsidRPr="00540474">
        <w:rPr>
          <w:rFonts w:ascii="Times New Roman" w:eastAsia="Times New Roman" w:hAnsi="Times New Roman" w:cs="Times New Roman"/>
          <w:lang w:eastAsia="es-ES_tradnl"/>
        </w:rPr>
        <w:br/>
        <w:t xml:space="preserve">b) Los elementos del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son palabras</w:t>
      </w:r>
      <w:r w:rsidRPr="00540474">
        <w:rPr>
          <w:rFonts w:ascii="Times New Roman" w:eastAsia="Times New Roman" w:hAnsi="Times New Roman" w:cs="Times New Roman"/>
          <w:lang w:eastAsia="es-ES_tradnl"/>
        </w:rPr>
        <w:br/>
        <w:t xml:space="preserve">c) Los elementos del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son medias palabras</w:t>
      </w:r>
      <w:r w:rsidRPr="00540474">
        <w:rPr>
          <w:rFonts w:ascii="Times New Roman" w:eastAsia="Times New Roman" w:hAnsi="Times New Roman" w:cs="Times New Roman"/>
          <w:lang w:eastAsia="es-ES_tradnl"/>
        </w:rPr>
        <w:br/>
        <w:t xml:space="preserve">d) Los elementos del </w:t>
      </w:r>
      <w:proofErr w:type="spellStart"/>
      <w:r w:rsidRPr="00540474">
        <w:rPr>
          <w:rFonts w:ascii="Times New Roman" w:eastAsia="Times New Roman" w:hAnsi="Times New Roman" w:cs="Times New Roman"/>
          <w:lang w:eastAsia="es-ES_tradnl"/>
        </w:rPr>
        <w:t>array</w:t>
      </w:r>
      <w:proofErr w:type="spellEnd"/>
      <w:r w:rsidRPr="00540474">
        <w:rPr>
          <w:rFonts w:ascii="Times New Roman" w:eastAsia="Times New Roman" w:hAnsi="Times New Roman" w:cs="Times New Roman"/>
          <w:lang w:eastAsia="es-ES_tradnl"/>
        </w:rPr>
        <w:t xml:space="preserve"> son bytes</w:t>
      </w:r>
    </w:p>
    <w:p w14:paraId="04D2F431" w14:textId="77777777" w:rsidR="00CA3C7B" w:rsidRDefault="00CA3C7B"/>
    <w:sectPr w:rsidR="00CA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8BE"/>
    <w:multiLevelType w:val="multilevel"/>
    <w:tmpl w:val="74D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E2048"/>
    <w:multiLevelType w:val="multilevel"/>
    <w:tmpl w:val="48CE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92889"/>
    <w:multiLevelType w:val="multilevel"/>
    <w:tmpl w:val="843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92AEF"/>
    <w:multiLevelType w:val="multilevel"/>
    <w:tmpl w:val="815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0531F"/>
    <w:multiLevelType w:val="multilevel"/>
    <w:tmpl w:val="1BC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E37FC"/>
    <w:multiLevelType w:val="multilevel"/>
    <w:tmpl w:val="1FF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F4B17"/>
    <w:multiLevelType w:val="multilevel"/>
    <w:tmpl w:val="FE30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D6952"/>
    <w:multiLevelType w:val="multilevel"/>
    <w:tmpl w:val="8ECC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4"/>
    <w:rsid w:val="000444C4"/>
    <w:rsid w:val="0013140E"/>
    <w:rsid w:val="00221A52"/>
    <w:rsid w:val="00253A35"/>
    <w:rsid w:val="00540474"/>
    <w:rsid w:val="00934C24"/>
    <w:rsid w:val="00CA3C7B"/>
    <w:rsid w:val="00CD3E11"/>
    <w:rsid w:val="00E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1FB03"/>
  <w15:chartTrackingRefBased/>
  <w15:docId w15:val="{5FE0C6EE-78EA-D045-9A3B-8FAFE15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404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40474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5404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4047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047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0474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pl-en">
    <w:name w:val="pl-en"/>
    <w:basedOn w:val="Fuentedeprrafopredeter"/>
    <w:rsid w:val="00540474"/>
  </w:style>
  <w:style w:type="character" w:customStyle="1" w:styleId="pl-s1">
    <w:name w:val="pl-s1"/>
    <w:basedOn w:val="Fuentedeprrafopredeter"/>
    <w:rsid w:val="00540474"/>
  </w:style>
  <w:style w:type="character" w:customStyle="1" w:styleId="pl-c1">
    <w:name w:val="pl-c1"/>
    <w:basedOn w:val="Fuentedeprrafopredeter"/>
    <w:rsid w:val="00540474"/>
  </w:style>
  <w:style w:type="character" w:customStyle="1" w:styleId="pl-v">
    <w:name w:val="pl-v"/>
    <w:basedOn w:val="Fuentedeprrafopredeter"/>
    <w:rsid w:val="00540474"/>
  </w:style>
  <w:style w:type="paragraph" w:styleId="Prrafodelista">
    <w:name w:val="List Paragraph"/>
    <w:basedOn w:val="Normal"/>
    <w:uiPriority w:val="34"/>
    <w:qFormat/>
    <w:rsid w:val="005404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3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Del Rio Galera</dc:creator>
  <cp:keywords/>
  <dc:description/>
  <cp:lastModifiedBy>Elena Maria Del Rio Galera</cp:lastModifiedBy>
  <cp:revision>2</cp:revision>
  <dcterms:created xsi:type="dcterms:W3CDTF">2021-10-13T11:15:00Z</dcterms:created>
  <dcterms:modified xsi:type="dcterms:W3CDTF">2021-10-13T11:15:00Z</dcterms:modified>
</cp:coreProperties>
</file>