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ESAV_T1_INTERCONEXION_DISTRIBUCION_MEDIDA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¿Cuál es el valor eficaz de la tensión para un nivel de 4 dBu?</w:t>
      </w:r>
    </w:p>
    <w:p w:rsidR="00000000" w:rsidDel="00000000" w:rsidP="00000000" w:rsidRDefault="00000000" w:rsidRPr="00000000" w14:paraId="00000004">
      <w:pPr>
        <w:pageBreakBefore w:val="0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312" w:lineRule="auto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4 dBu = 20 log V(rms)/ 0.775(rms) → V = 1.23</w:t>
      </w:r>
    </w:p>
    <w:p w:rsidR="00000000" w:rsidDel="00000000" w:rsidP="00000000" w:rsidRDefault="00000000" w:rsidRPr="00000000" w14:paraId="00000006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Calcula el rango dinámico digital (DR) para 16 bits por muestra.</w:t>
      </w:r>
    </w:p>
    <w:p w:rsidR="00000000" w:rsidDel="00000000" w:rsidP="00000000" w:rsidRDefault="00000000" w:rsidRPr="00000000" w14:paraId="00000008">
      <w:pPr>
        <w:pageBreakBefore w:val="0"/>
        <w:spacing w:line="312" w:lineRule="auto"/>
        <w:rPr>
          <w:b w:val="1"/>
        </w:rPr>
      </w:pPr>
      <w:r w:rsidDel="00000000" w:rsidR="00000000" w:rsidRPr="00000000">
        <w:rPr>
          <w:color w:val="0000ff"/>
          <w:rtl w:val="0"/>
        </w:rPr>
        <w:t xml:space="preserve">DR = 16 * 6.02 = 20 log 2^n = 96.32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equipo de medición presenta un tiempo de ataque inferior al de recuperación?</w:t>
      </w:r>
    </w:p>
    <w:p w:rsidR="00000000" w:rsidDel="00000000" w:rsidP="00000000" w:rsidRDefault="00000000" w:rsidRPr="00000000" w14:paraId="0000000B">
      <w:pPr>
        <w:pageBreakBefore w:val="0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7"/>
        </w:numPr>
        <w:ind w:left="144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El vúmetro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7"/>
        </w:numPr>
        <w:ind w:left="1440" w:hanging="360"/>
        <w:jc w:val="both"/>
        <w:rPr>
          <w:color w:val="0000ff"/>
          <w:highlight w:val="yellow"/>
        </w:rPr>
      </w:pPr>
      <w:r w:rsidDel="00000000" w:rsidR="00000000" w:rsidRPr="00000000">
        <w:rPr>
          <w:color w:val="0000ff"/>
          <w:highlight w:val="yellow"/>
          <w:rtl w:val="0"/>
        </w:rPr>
        <w:t xml:space="preserve">El picómetro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7"/>
        </w:numPr>
        <w:ind w:left="144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La opción 1 y 2 son correctas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7"/>
        </w:numPr>
        <w:ind w:left="144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El audímetro</w:t>
      </w:r>
    </w:p>
    <w:p w:rsidR="00000000" w:rsidDel="00000000" w:rsidP="00000000" w:rsidRDefault="00000000" w:rsidRPr="00000000" w14:paraId="00000010">
      <w:pPr>
        <w:pageBreakBefore w:val="0"/>
        <w:ind w:left="1440" w:firstLine="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presión sonora de una fuente de sonido es de 10 uPa. ¿A cuántos dB (SPL) equivale?</w:t>
      </w:r>
    </w:p>
    <w:p w:rsidR="00000000" w:rsidDel="00000000" w:rsidP="00000000" w:rsidRDefault="00000000" w:rsidRPr="00000000" w14:paraId="00000012">
      <w:pPr>
        <w:pageBreakBefore w:val="0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8"/>
        </w:numPr>
        <w:ind w:left="1440" w:hanging="360"/>
        <w:jc w:val="both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4.0 dB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8"/>
        </w:numPr>
        <w:ind w:left="1440" w:hanging="360"/>
        <w:jc w:val="both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6 dB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8"/>
        </w:numPr>
        <w:ind w:left="1440" w:hanging="360"/>
        <w:jc w:val="both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12 dB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8"/>
        </w:numPr>
        <w:ind w:left="1440" w:hanging="360"/>
        <w:jc w:val="both"/>
        <w:rPr>
          <w:color w:val="0000ff"/>
          <w:highlight w:val="yellow"/>
        </w:rPr>
      </w:pPr>
      <w:r w:rsidDel="00000000" w:rsidR="00000000" w:rsidRPr="00000000">
        <w:rPr>
          <w:color w:val="0000ff"/>
          <w:highlight w:val="yellow"/>
          <w:rtl w:val="0"/>
        </w:rPr>
        <w:t xml:space="preserve">Ninguna de las anteriores</w:t>
      </w:r>
    </w:p>
    <w:p w:rsidR="00000000" w:rsidDel="00000000" w:rsidP="00000000" w:rsidRDefault="00000000" w:rsidRPr="00000000" w14:paraId="00000017">
      <w:pPr>
        <w:pageBreakBefore w:val="0"/>
        <w:spacing w:line="312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SPL = 20 log P(rms)/ 20uPa = -6 dB</w:t>
      </w:r>
    </w:p>
    <w:p w:rsidR="00000000" w:rsidDel="00000000" w:rsidP="00000000" w:rsidRDefault="00000000" w:rsidRPr="00000000" w14:paraId="00000018">
      <w:pPr>
        <w:pageBreakBefore w:val="0"/>
        <w:ind w:left="0" w:firstLine="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1440" w:firstLine="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ocurre si se alimenta con alimentación Phantom (48 v) a un micrófono dinámico en una línea balanceada?</w:t>
      </w:r>
    </w:p>
    <w:p w:rsidR="00000000" w:rsidDel="00000000" w:rsidP="00000000" w:rsidRDefault="00000000" w:rsidRPr="00000000" w14:paraId="0000001B">
      <w:pPr>
        <w:pageBreakBefore w:val="0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1440" w:hanging="360"/>
        <w:jc w:val="both"/>
        <w:rPr>
          <w:color w:val="0000ff"/>
          <w:highlight w:val="yellow"/>
        </w:rPr>
      </w:pPr>
      <w:r w:rsidDel="00000000" w:rsidR="00000000" w:rsidRPr="00000000">
        <w:rPr>
          <w:color w:val="0000ff"/>
          <w:highlight w:val="yellow"/>
          <w:rtl w:val="0"/>
        </w:rPr>
        <w:t xml:space="preserve">No ocurriría nada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1440" w:hanging="360"/>
        <w:jc w:val="both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El micrófono sufriría daños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1440" w:hanging="360"/>
        <w:jc w:val="both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Se podría llegar a dañar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Los micrófonos dinámicos son los que se alimentan con este tipo de alimentación</w:t>
      </w:r>
    </w:p>
    <w:p w:rsidR="00000000" w:rsidDel="00000000" w:rsidP="00000000" w:rsidRDefault="00000000" w:rsidRPr="00000000" w14:paraId="00000020">
      <w:pPr>
        <w:pageBreakBefore w:val="0"/>
        <w:ind w:left="144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tipo de ruido suprime una línea balanceada?</w:t>
      </w:r>
    </w:p>
    <w:p w:rsidR="00000000" w:rsidDel="00000000" w:rsidP="00000000" w:rsidRDefault="00000000" w:rsidRPr="00000000" w14:paraId="00000022">
      <w:pPr>
        <w:pageBreakBefore w:val="0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4"/>
        </w:numPr>
        <w:ind w:left="1440" w:hanging="360"/>
        <w:jc w:val="both"/>
        <w:rPr>
          <w:color w:val="0000ff"/>
          <w:highlight w:val="yellow"/>
        </w:rPr>
      </w:pPr>
      <w:r w:rsidDel="00000000" w:rsidR="00000000" w:rsidRPr="00000000">
        <w:rPr>
          <w:color w:val="0000ff"/>
          <w:highlight w:val="yellow"/>
          <w:rtl w:val="0"/>
        </w:rPr>
        <w:t xml:space="preserve">Impulsivo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4"/>
        </w:numPr>
        <w:ind w:left="144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De baja frecuencia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4"/>
        </w:numPr>
        <w:ind w:left="144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La opción 1 y 2 son correctas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4"/>
        </w:numPr>
        <w:ind w:left="144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Ninguna de las respuestas es correcta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 un Patch panel las salidas de los equipos de audio se encuentran…</w:t>
      </w:r>
    </w:p>
    <w:p w:rsidR="00000000" w:rsidDel="00000000" w:rsidP="00000000" w:rsidRDefault="00000000" w:rsidRPr="00000000" w14:paraId="0000002C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3"/>
        </w:numPr>
        <w:ind w:left="1440" w:hanging="360"/>
        <w:rPr>
          <w:color w:val="0000ff"/>
          <w:highlight w:val="yellow"/>
        </w:rPr>
      </w:pPr>
      <w:r w:rsidDel="00000000" w:rsidR="00000000" w:rsidRPr="00000000">
        <w:rPr>
          <w:color w:val="0000ff"/>
          <w:highlight w:val="yellow"/>
          <w:rtl w:val="0"/>
        </w:rPr>
        <w:t xml:space="preserve">En la parte superior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3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En la parte inferior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3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En los laterales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3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En la parte superior o inferior</w:t>
      </w:r>
    </w:p>
    <w:p w:rsidR="00000000" w:rsidDel="00000000" w:rsidP="00000000" w:rsidRDefault="00000000" w:rsidRPr="00000000" w14:paraId="00000031">
      <w:pPr>
        <w:pageBreakBefore w:val="0"/>
        <w:ind w:left="144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 el picómetro de una mesa de mezclas cuando medimos uno de los canales proporciona un valor demasiado bajo, ¿Qué debemos de hacer para corregirlo?</w:t>
      </w:r>
    </w:p>
    <w:p w:rsidR="00000000" w:rsidDel="00000000" w:rsidP="00000000" w:rsidRDefault="00000000" w:rsidRPr="00000000" w14:paraId="0000003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9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 debe de aumentar el fader del canal correspondiente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9"/>
        </w:numPr>
        <w:ind w:left="1440" w:hanging="360"/>
        <w:rPr>
          <w:color w:val="0000ff"/>
          <w:highlight w:val="yellow"/>
        </w:rPr>
      </w:pPr>
      <w:r w:rsidDel="00000000" w:rsidR="00000000" w:rsidRPr="00000000">
        <w:rPr>
          <w:color w:val="0000ff"/>
          <w:highlight w:val="yellow"/>
          <w:rtl w:val="0"/>
        </w:rPr>
        <w:t xml:space="preserve">Se debería ajustar el potenciómetro de la ganancia del amplificador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9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 podría corregir ajustando el fader o el potenciómetro de la ganancia del amplificador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9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No se puede corregir en ese caso</w:t>
      </w:r>
    </w:p>
    <w:p w:rsidR="00000000" w:rsidDel="00000000" w:rsidP="00000000" w:rsidRDefault="00000000" w:rsidRPr="00000000" w14:paraId="0000003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¿Para qué sirve el control PAN de una mesa de mezclas?</w:t>
      </w:r>
    </w:p>
    <w:p w:rsidR="00000000" w:rsidDel="00000000" w:rsidP="00000000" w:rsidRDefault="00000000" w:rsidRPr="00000000" w14:paraId="0000003A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5"/>
        </w:numPr>
        <w:ind w:left="144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Para aumentar o disminuir el volumen de la mezcla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5"/>
        </w:numPr>
        <w:ind w:left="144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Determina si el canal es mono o estéreo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5"/>
        </w:numPr>
        <w:ind w:left="1440" w:hanging="360"/>
        <w:rPr>
          <w:color w:val="0000ff"/>
          <w:highlight w:val="yellow"/>
        </w:rPr>
      </w:pPr>
      <w:r w:rsidDel="00000000" w:rsidR="00000000" w:rsidRPr="00000000">
        <w:rPr>
          <w:color w:val="0000ff"/>
          <w:highlight w:val="yellow"/>
          <w:rtl w:val="0"/>
        </w:rPr>
        <w:t xml:space="preserve">Ajusta la cantidad de señal que llegará al bus L o R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5"/>
        </w:numPr>
        <w:ind w:left="144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Ninguna de las anteriores</w:t>
      </w:r>
    </w:p>
    <w:p w:rsidR="00000000" w:rsidDel="00000000" w:rsidP="00000000" w:rsidRDefault="00000000" w:rsidRPr="00000000" w14:paraId="0000003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¿Cuántos controles fader tiene una mesa de mezclas de 8 canales de entrada, 6 salidas auxiliares y ninguna salida de grupo?</w:t>
      </w:r>
    </w:p>
    <w:p w:rsidR="00000000" w:rsidDel="00000000" w:rsidP="00000000" w:rsidRDefault="00000000" w:rsidRPr="00000000" w14:paraId="00000041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6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8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6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10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6"/>
        </w:numPr>
        <w:ind w:left="1440" w:hanging="360"/>
        <w:rPr>
          <w:color w:val="0000ff"/>
          <w:highlight w:val="yellow"/>
        </w:rPr>
      </w:pPr>
      <w:r w:rsidDel="00000000" w:rsidR="00000000" w:rsidRPr="00000000">
        <w:rPr>
          <w:color w:val="0000ff"/>
          <w:highlight w:val="yellow"/>
          <w:rtl w:val="0"/>
        </w:rPr>
        <w:t xml:space="preserve">11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6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14</w:t>
      </w:r>
    </w:p>
    <w:p w:rsidR="00000000" w:rsidDel="00000000" w:rsidP="00000000" w:rsidRDefault="00000000" w:rsidRPr="00000000" w14:paraId="00000046">
      <w:pPr>
        <w:pageBreakBefore w:val="0"/>
        <w:spacing w:line="312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Un fader por canal y uno para cada salida de estéreo (izquierda, derecha) y otro más.</w:t>
      </w:r>
    </w:p>
    <w:p w:rsidR="00000000" w:rsidDel="00000000" w:rsidP="00000000" w:rsidRDefault="00000000" w:rsidRPr="00000000" w14:paraId="00000047">
      <w:pPr>
        <w:pageBreakBefore w:val="0"/>
        <w:ind w:left="0" w:firstLine="0"/>
        <w:rPr>
          <w:color w:val="0000ff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