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C9B6C" w14:textId="77777777" w:rsidR="004C2E2D" w:rsidRPr="003C0F1B" w:rsidRDefault="004C2E2D" w:rsidP="004C2E2D">
      <w:pPr>
        <w:widowControl w:val="0"/>
        <w:pBdr>
          <w:top w:val="nil"/>
          <w:left w:val="nil"/>
          <w:bottom w:val="nil"/>
          <w:right w:val="nil"/>
          <w:between w:val="nil"/>
        </w:pBdr>
        <w:spacing w:before="193" w:line="240" w:lineRule="auto"/>
        <w:ind w:left="5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1) Una sezione del tratto ottico di destra determina: </w:t>
      </w:r>
    </w:p>
    <w:p w14:paraId="03C339F5"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A. Cecità nell’</w:t>
      </w:r>
      <w:proofErr w:type="spellStart"/>
      <w:r w:rsidRPr="003C0F1B">
        <w:rPr>
          <w:rFonts w:ascii="Times" w:eastAsia="Times" w:hAnsi="Times" w:cs="Times"/>
          <w:color w:val="525252" w:themeColor="accent3" w:themeShade="80"/>
        </w:rPr>
        <w:t>emicampo</w:t>
      </w:r>
      <w:proofErr w:type="spellEnd"/>
      <w:r w:rsidRPr="003C0F1B">
        <w:rPr>
          <w:rFonts w:ascii="Times" w:eastAsia="Times" w:hAnsi="Times" w:cs="Times"/>
          <w:color w:val="525252" w:themeColor="accent3" w:themeShade="80"/>
        </w:rPr>
        <w:t xml:space="preserve"> visivo di destra </w:t>
      </w:r>
    </w:p>
    <w:p w14:paraId="7393168F"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Cecità periferica </w:t>
      </w:r>
    </w:p>
    <w:p w14:paraId="6CD572BE" w14:textId="77777777" w:rsidR="004C2E2D" w:rsidRPr="003C0F1B" w:rsidRDefault="004C2E2D" w:rsidP="004C2E2D">
      <w:pPr>
        <w:widowControl w:val="0"/>
        <w:pBdr>
          <w:top w:val="nil"/>
          <w:left w:val="nil"/>
          <w:bottom w:val="nil"/>
          <w:right w:val="nil"/>
          <w:between w:val="nil"/>
        </w:pBdr>
        <w:spacing w:line="240" w:lineRule="auto"/>
        <w:ind w:left="398"/>
        <w:rPr>
          <w:rFonts w:ascii="Times" w:eastAsia="Times" w:hAnsi="Times" w:cs="Times"/>
          <w:color w:val="525252" w:themeColor="accent3" w:themeShade="80"/>
        </w:rPr>
      </w:pPr>
      <w:r w:rsidRPr="003C0F1B">
        <w:rPr>
          <w:rFonts w:ascii="Times" w:eastAsia="Times" w:hAnsi="Times" w:cs="Times"/>
          <w:color w:val="525252" w:themeColor="accent3" w:themeShade="80"/>
        </w:rPr>
        <w:t xml:space="preserve">C. Cecità centrale </w:t>
      </w:r>
    </w:p>
    <w:p w14:paraId="539FDA88" w14:textId="77777777" w:rsidR="004C2E2D" w:rsidRPr="003C0F1B" w:rsidRDefault="004C2E2D" w:rsidP="004C2E2D">
      <w:pPr>
        <w:widowControl w:val="0"/>
        <w:pBdr>
          <w:top w:val="nil"/>
          <w:left w:val="nil"/>
          <w:bottom w:val="nil"/>
          <w:right w:val="nil"/>
          <w:between w:val="nil"/>
        </w:pBdr>
        <w:spacing w:before="1" w:line="240" w:lineRule="auto"/>
        <w:ind w:left="395"/>
        <w:rPr>
          <w:rFonts w:ascii="Times" w:eastAsia="Times" w:hAnsi="Times" w:cs="Times"/>
          <w:b/>
          <w:color w:val="525252" w:themeColor="accent3" w:themeShade="80"/>
        </w:rPr>
      </w:pPr>
      <w:r w:rsidRPr="003C0F1B">
        <w:rPr>
          <w:rFonts w:ascii="Times" w:eastAsia="Times" w:hAnsi="Times" w:cs="Times"/>
          <w:b/>
          <w:color w:val="525252" w:themeColor="accent3" w:themeShade="80"/>
        </w:rPr>
        <w:t>D. Cecità nell’</w:t>
      </w:r>
      <w:proofErr w:type="spellStart"/>
      <w:r w:rsidRPr="003C0F1B">
        <w:rPr>
          <w:rFonts w:ascii="Times" w:eastAsia="Times" w:hAnsi="Times" w:cs="Times"/>
          <w:b/>
          <w:color w:val="525252" w:themeColor="accent3" w:themeShade="80"/>
        </w:rPr>
        <w:t>emicampo</w:t>
      </w:r>
      <w:proofErr w:type="spellEnd"/>
      <w:r w:rsidRPr="003C0F1B">
        <w:rPr>
          <w:rFonts w:ascii="Times" w:eastAsia="Times" w:hAnsi="Times" w:cs="Times"/>
          <w:b/>
          <w:color w:val="525252" w:themeColor="accent3" w:themeShade="80"/>
        </w:rPr>
        <w:t xml:space="preserve"> visivo di sinistra </w:t>
      </w:r>
    </w:p>
    <w:p w14:paraId="5D79E152" w14:textId="77777777" w:rsidR="00231A41" w:rsidRPr="003C0F1B" w:rsidRDefault="00231A41" w:rsidP="004C2E2D">
      <w:pPr>
        <w:widowControl w:val="0"/>
        <w:pBdr>
          <w:top w:val="nil"/>
          <w:left w:val="nil"/>
          <w:bottom w:val="nil"/>
          <w:right w:val="nil"/>
          <w:between w:val="nil"/>
        </w:pBdr>
        <w:spacing w:before="188" w:line="229" w:lineRule="auto"/>
        <w:ind w:left="15" w:right="-4" w:firstLine="14"/>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Il tratto ottico di destra, diversamente dal nervo ottico destro in cui decorrono le fibre sensitive </w:t>
      </w:r>
      <w:proofErr w:type="gramStart"/>
      <w:r w:rsidRPr="003C0F1B">
        <w:rPr>
          <w:rFonts w:ascii="Times" w:eastAsia="Times" w:hAnsi="Times" w:cs="Times"/>
          <w:i/>
          <w:color w:val="525252" w:themeColor="accent3" w:themeShade="80"/>
        </w:rPr>
        <w:t>provenienti  solo</w:t>
      </w:r>
      <w:proofErr w:type="gramEnd"/>
      <w:r w:rsidRPr="003C0F1B">
        <w:rPr>
          <w:rFonts w:ascii="Times" w:eastAsia="Times" w:hAnsi="Times" w:cs="Times"/>
          <w:i/>
          <w:color w:val="525252" w:themeColor="accent3" w:themeShade="80"/>
        </w:rPr>
        <w:t xml:space="preserve"> dall'occhio </w:t>
      </w:r>
      <w:proofErr w:type="spellStart"/>
      <w:r w:rsidRPr="003C0F1B">
        <w:rPr>
          <w:rFonts w:ascii="Times" w:eastAsia="Times" w:hAnsi="Times" w:cs="Times"/>
          <w:i/>
          <w:color w:val="525252" w:themeColor="accent3" w:themeShade="80"/>
        </w:rPr>
        <w:t>ipsilaterale</w:t>
      </w:r>
      <w:proofErr w:type="spellEnd"/>
      <w:r w:rsidRPr="003C0F1B">
        <w:rPr>
          <w:rFonts w:ascii="Times" w:eastAsia="Times" w:hAnsi="Times" w:cs="Times"/>
          <w:i/>
          <w:color w:val="525252" w:themeColor="accent3" w:themeShade="80"/>
        </w:rPr>
        <w:t xml:space="preserve">, offre passaggio alle fibre sensitive derivanti da entrambi gli occhi, in quanto  avviene una parziale decussazione delle stesse a livello del chiasma ottico. Le lesioni del tratto </w:t>
      </w:r>
      <w:proofErr w:type="gramStart"/>
      <w:r w:rsidRPr="003C0F1B">
        <w:rPr>
          <w:rFonts w:ascii="Times" w:eastAsia="Times" w:hAnsi="Times" w:cs="Times"/>
          <w:i/>
          <w:color w:val="525252" w:themeColor="accent3" w:themeShade="80"/>
        </w:rPr>
        <w:t>ottico  provocano</w:t>
      </w:r>
      <w:proofErr w:type="gramEnd"/>
      <w:r w:rsidRPr="003C0F1B">
        <w:rPr>
          <w:rFonts w:ascii="Times" w:eastAsia="Times" w:hAnsi="Times" w:cs="Times"/>
          <w:i/>
          <w:color w:val="525252" w:themeColor="accent3" w:themeShade="80"/>
        </w:rPr>
        <w:t xml:space="preserve"> quindi emianopsia omonima (stessa parte di entrambi i campi visivi), le lesioni del chiasma ottico  provocano emianopsia eteronima (parti opposte di entrambi i campi visivi) e le lesioni del nervo ottico causano la cecità dell'intero campo visivo di quell'occhio. Nel caso specifico di una lesione del tratto </w:t>
      </w:r>
      <w:proofErr w:type="gramStart"/>
      <w:r w:rsidRPr="003C0F1B">
        <w:rPr>
          <w:rFonts w:ascii="Times" w:eastAsia="Times" w:hAnsi="Times" w:cs="Times"/>
          <w:i/>
          <w:color w:val="525252" w:themeColor="accent3" w:themeShade="80"/>
        </w:rPr>
        <w:t>ottico  destro</w:t>
      </w:r>
      <w:proofErr w:type="gramEnd"/>
      <w:r w:rsidRPr="003C0F1B">
        <w:rPr>
          <w:rFonts w:ascii="Times" w:eastAsia="Times" w:hAnsi="Times" w:cs="Times"/>
          <w:i/>
          <w:color w:val="525252" w:themeColor="accent3" w:themeShade="80"/>
        </w:rPr>
        <w:t>, vi sarà la perdita del campo temporale dell'occhio sinistro e del campo nasale dell'occhio destro  (ovvero la perdita bilaterale dell'</w:t>
      </w:r>
      <w:proofErr w:type="spellStart"/>
      <w:r w:rsidRPr="003C0F1B">
        <w:rPr>
          <w:rFonts w:ascii="Times" w:eastAsia="Times" w:hAnsi="Times" w:cs="Times"/>
          <w:i/>
          <w:color w:val="525252" w:themeColor="accent3" w:themeShade="80"/>
        </w:rPr>
        <w:t>emicampo</w:t>
      </w:r>
      <w:proofErr w:type="spellEnd"/>
      <w:r w:rsidRPr="003C0F1B">
        <w:rPr>
          <w:rFonts w:ascii="Times" w:eastAsia="Times" w:hAnsi="Times" w:cs="Times"/>
          <w:i/>
          <w:color w:val="525252" w:themeColor="accent3" w:themeShade="80"/>
        </w:rPr>
        <w:t xml:space="preserve"> visivo sinistro). </w:t>
      </w:r>
    </w:p>
    <w:p w14:paraId="3B80ABF8" w14:textId="7A27A1DF" w:rsidR="004C2E2D" w:rsidRPr="003C0F1B" w:rsidRDefault="00231A41" w:rsidP="004C2E2D">
      <w:pPr>
        <w:widowControl w:val="0"/>
        <w:pBdr>
          <w:top w:val="nil"/>
          <w:left w:val="nil"/>
          <w:bottom w:val="nil"/>
          <w:right w:val="nil"/>
          <w:between w:val="nil"/>
        </w:pBdr>
        <w:spacing w:before="659" w:line="232" w:lineRule="auto"/>
        <w:ind w:left="394" w:right="962" w:hanging="355"/>
        <w:rPr>
          <w:rFonts w:ascii="Times" w:eastAsia="Times" w:hAnsi="Times" w:cs="Times"/>
          <w:b/>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 xml:space="preserve">2) In quale di queste situazioni è più probabile un'attivazione dell'uscita vegetativa ortosimpatica? </w:t>
      </w:r>
      <w:r w:rsidR="004C2E2D" w:rsidRPr="003C0F1B">
        <w:rPr>
          <w:rFonts w:ascii="Times" w:eastAsia="Times" w:hAnsi="Times" w:cs="Times"/>
          <w:b/>
          <w:color w:val="525252" w:themeColor="accent3" w:themeShade="80"/>
        </w:rPr>
        <w:t xml:space="preserve">A. Durante un esame universitario </w:t>
      </w:r>
    </w:p>
    <w:p w14:paraId="52520E1A"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Nelle fasi post-prandiali </w:t>
      </w:r>
    </w:p>
    <w:p w14:paraId="30F3E073" w14:textId="77777777" w:rsidR="004C2E2D" w:rsidRPr="003C0F1B" w:rsidRDefault="004C2E2D" w:rsidP="004C2E2D">
      <w:pPr>
        <w:widowControl w:val="0"/>
        <w:pBdr>
          <w:top w:val="nil"/>
          <w:left w:val="nil"/>
          <w:bottom w:val="nil"/>
          <w:right w:val="nil"/>
          <w:between w:val="nil"/>
        </w:pBdr>
        <w:spacing w:line="240" w:lineRule="auto"/>
        <w:ind w:left="398"/>
        <w:rPr>
          <w:rFonts w:ascii="Times" w:eastAsia="Times" w:hAnsi="Times" w:cs="Times"/>
          <w:color w:val="525252" w:themeColor="accent3" w:themeShade="80"/>
        </w:rPr>
      </w:pPr>
      <w:r w:rsidRPr="003C0F1B">
        <w:rPr>
          <w:rFonts w:ascii="Times" w:eastAsia="Times" w:hAnsi="Times" w:cs="Times"/>
          <w:color w:val="525252" w:themeColor="accent3" w:themeShade="80"/>
        </w:rPr>
        <w:t xml:space="preserve">C. Durante una seduta di meditazione </w:t>
      </w:r>
    </w:p>
    <w:p w14:paraId="16F66FED"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D. Durante il sonno profondo </w:t>
      </w:r>
    </w:p>
    <w:p w14:paraId="1F2853EA" w14:textId="77777777" w:rsidR="00231A41" w:rsidRPr="003C0F1B" w:rsidRDefault="00231A41" w:rsidP="004C2E2D">
      <w:pPr>
        <w:widowControl w:val="0"/>
        <w:pBdr>
          <w:top w:val="nil"/>
          <w:left w:val="nil"/>
          <w:bottom w:val="nil"/>
          <w:right w:val="nil"/>
          <w:between w:val="nil"/>
        </w:pBdr>
        <w:spacing w:before="195" w:line="229" w:lineRule="auto"/>
        <w:ind w:right="-5" w:firstLine="28"/>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Nelle fasi post-prandiali, a causa dell'aumento della glicemia, viene stimolata la secrezione di </w:t>
      </w:r>
      <w:proofErr w:type="gramStart"/>
      <w:r w:rsidRPr="003C0F1B">
        <w:rPr>
          <w:rFonts w:ascii="Times" w:eastAsia="Times" w:hAnsi="Times" w:cs="Times"/>
          <w:i/>
          <w:color w:val="525252" w:themeColor="accent3" w:themeShade="80"/>
        </w:rPr>
        <w:t>insulina,  processo</w:t>
      </w:r>
      <w:proofErr w:type="gramEnd"/>
      <w:r w:rsidRPr="003C0F1B">
        <w:rPr>
          <w:rFonts w:ascii="Times" w:eastAsia="Times" w:hAnsi="Times" w:cs="Times"/>
          <w:i/>
          <w:color w:val="525252" w:themeColor="accent3" w:themeShade="80"/>
        </w:rPr>
        <w:t xml:space="preserve"> favorito anche dal SNA parasimpatico, mentre l'ortosimpatico eserciterebbe un effetto inibitorio.  L'ortosimpatico viene invece stimolato nelle situazioni di stress (come ad esempio un esame universitario</w:t>
      </w:r>
      <w:proofErr w:type="gramStart"/>
      <w:r w:rsidRPr="003C0F1B">
        <w:rPr>
          <w:rFonts w:ascii="Times" w:eastAsia="Times" w:hAnsi="Times" w:cs="Times"/>
          <w:i/>
          <w:color w:val="525252" w:themeColor="accent3" w:themeShade="80"/>
        </w:rPr>
        <w:t>),  dove</w:t>
      </w:r>
      <w:proofErr w:type="gramEnd"/>
      <w:r w:rsidRPr="003C0F1B">
        <w:rPr>
          <w:rFonts w:ascii="Times" w:eastAsia="Times" w:hAnsi="Times" w:cs="Times"/>
          <w:i/>
          <w:color w:val="525252" w:themeColor="accent3" w:themeShade="80"/>
        </w:rPr>
        <w:t xml:space="preserve"> viene stimolato anche il rilascio di cortisolo dalla corticale del surrene. La midollare rilascia </w:t>
      </w:r>
      <w:proofErr w:type="gramStart"/>
      <w:r w:rsidRPr="003C0F1B">
        <w:rPr>
          <w:rFonts w:ascii="Times" w:eastAsia="Times" w:hAnsi="Times" w:cs="Times"/>
          <w:i/>
          <w:color w:val="525252" w:themeColor="accent3" w:themeShade="80"/>
        </w:rPr>
        <w:t>invece  catecolammine</w:t>
      </w:r>
      <w:proofErr w:type="gramEnd"/>
      <w:r w:rsidRPr="003C0F1B">
        <w:rPr>
          <w:rFonts w:ascii="Times" w:eastAsia="Times" w:hAnsi="Times" w:cs="Times"/>
          <w:i/>
          <w:color w:val="525252" w:themeColor="accent3" w:themeShade="80"/>
        </w:rPr>
        <w:t xml:space="preserve"> (adrenalina e noradrenalina) ed è infatti assimilabile ad un ganglio ortosimpatico. </w:t>
      </w:r>
      <w:proofErr w:type="gramStart"/>
      <w:r w:rsidRPr="003C0F1B">
        <w:rPr>
          <w:rFonts w:ascii="Times" w:eastAsia="Times" w:hAnsi="Times" w:cs="Times"/>
          <w:i/>
          <w:color w:val="525252" w:themeColor="accent3" w:themeShade="80"/>
        </w:rPr>
        <w:t>Le  catecolammine</w:t>
      </w:r>
      <w:proofErr w:type="gramEnd"/>
      <w:r w:rsidRPr="003C0F1B">
        <w:rPr>
          <w:rFonts w:ascii="Times" w:eastAsia="Times" w:hAnsi="Times" w:cs="Times"/>
          <w:i/>
          <w:color w:val="525252" w:themeColor="accent3" w:themeShade="80"/>
        </w:rPr>
        <w:t xml:space="preserve"> esercitano diversi effetti coinvolti nei meccanismi di attacco e fuga, incrementando anche la  frequenza cardiaca e la sudorazione, tutti fenomeni facilmente sperimentabili da uno studente di medicina  durante un esame universitario... </w:t>
      </w:r>
    </w:p>
    <w:p w14:paraId="6C271C3C" w14:textId="6DBA4CFC" w:rsidR="004C2E2D" w:rsidRPr="003C0F1B" w:rsidRDefault="00231A41" w:rsidP="004C2E2D">
      <w:pPr>
        <w:widowControl w:val="0"/>
        <w:pBdr>
          <w:top w:val="nil"/>
          <w:left w:val="nil"/>
          <w:bottom w:val="nil"/>
          <w:right w:val="nil"/>
          <w:between w:val="nil"/>
        </w:pBdr>
        <w:spacing w:before="657" w:line="230" w:lineRule="auto"/>
        <w:ind w:left="396" w:right="2167" w:hanging="354"/>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 xml:space="preserve">3) Quale di questi effetti è tipico dell'attivazione del sistema nervoso ortosimpatico? A. Broncocostrizione </w:t>
      </w:r>
    </w:p>
    <w:p w14:paraId="33732847" w14:textId="77777777" w:rsidR="004C2E2D" w:rsidRPr="003C0F1B" w:rsidRDefault="004C2E2D" w:rsidP="004C2E2D">
      <w:pPr>
        <w:widowControl w:val="0"/>
        <w:pBdr>
          <w:top w:val="nil"/>
          <w:left w:val="nil"/>
          <w:bottom w:val="nil"/>
          <w:right w:val="nil"/>
          <w:between w:val="nil"/>
        </w:pBdr>
        <w:spacing w:before="8"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B. Midriasi </w:t>
      </w:r>
    </w:p>
    <w:p w14:paraId="63DCF6A5" w14:textId="77777777" w:rsidR="004C2E2D" w:rsidRPr="003C0F1B" w:rsidRDefault="004C2E2D" w:rsidP="004C2E2D">
      <w:pPr>
        <w:widowControl w:val="0"/>
        <w:pBdr>
          <w:top w:val="nil"/>
          <w:left w:val="nil"/>
          <w:bottom w:val="nil"/>
          <w:right w:val="nil"/>
          <w:between w:val="nil"/>
        </w:pBdr>
        <w:spacing w:line="240" w:lineRule="auto"/>
        <w:ind w:left="398"/>
        <w:rPr>
          <w:rFonts w:ascii="Times" w:eastAsia="Times" w:hAnsi="Times" w:cs="Times"/>
          <w:color w:val="525252" w:themeColor="accent3" w:themeShade="80"/>
        </w:rPr>
      </w:pPr>
      <w:r w:rsidRPr="003C0F1B">
        <w:rPr>
          <w:rFonts w:ascii="Times" w:eastAsia="Times" w:hAnsi="Times" w:cs="Times"/>
          <w:color w:val="525252" w:themeColor="accent3" w:themeShade="80"/>
        </w:rPr>
        <w:t xml:space="preserve">C. Aumento della motilità gastroenterica </w:t>
      </w:r>
    </w:p>
    <w:p w14:paraId="2EEF0364"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D. Bradicardia </w:t>
      </w:r>
    </w:p>
    <w:p w14:paraId="4D320434" w14:textId="77777777" w:rsidR="00231A41" w:rsidRPr="003C0F1B" w:rsidRDefault="00231A41" w:rsidP="004C2E2D">
      <w:pPr>
        <w:widowControl w:val="0"/>
        <w:pBdr>
          <w:top w:val="nil"/>
          <w:left w:val="nil"/>
          <w:bottom w:val="nil"/>
          <w:right w:val="nil"/>
          <w:between w:val="nil"/>
        </w:pBdr>
        <w:spacing w:before="195" w:line="229" w:lineRule="auto"/>
        <w:ind w:left="37" w:right="-2" w:hanging="7"/>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La midriasi (dilatazione pupillare) è un fenomeno innescato dalla componente ortosimpatica del </w:t>
      </w:r>
      <w:proofErr w:type="gramStart"/>
      <w:r w:rsidRPr="003C0F1B">
        <w:rPr>
          <w:rFonts w:ascii="Times" w:eastAsia="Times" w:hAnsi="Times" w:cs="Times"/>
          <w:i/>
          <w:color w:val="525252" w:themeColor="accent3" w:themeShade="80"/>
        </w:rPr>
        <w:t>nervo  oftalmico</w:t>
      </w:r>
      <w:proofErr w:type="gramEnd"/>
      <w:r w:rsidRPr="003C0F1B">
        <w:rPr>
          <w:rFonts w:ascii="Times" w:eastAsia="Times" w:hAnsi="Times" w:cs="Times"/>
          <w:i/>
          <w:color w:val="525252" w:themeColor="accent3" w:themeShade="80"/>
        </w:rPr>
        <w:t xml:space="preserve">. La contrazione dell'iride che ne consegue consente di far arrivare alla retina una </w:t>
      </w:r>
      <w:proofErr w:type="gramStart"/>
      <w:r w:rsidRPr="003C0F1B">
        <w:rPr>
          <w:rFonts w:ascii="Times" w:eastAsia="Times" w:hAnsi="Times" w:cs="Times"/>
          <w:i/>
          <w:color w:val="525252" w:themeColor="accent3" w:themeShade="80"/>
        </w:rPr>
        <w:t>maggior  quantità</w:t>
      </w:r>
      <w:proofErr w:type="gramEnd"/>
      <w:r w:rsidRPr="003C0F1B">
        <w:rPr>
          <w:rFonts w:ascii="Times" w:eastAsia="Times" w:hAnsi="Times" w:cs="Times"/>
          <w:i/>
          <w:color w:val="525252" w:themeColor="accent3" w:themeShade="80"/>
        </w:rPr>
        <w:t xml:space="preserve"> di luce e infatti tale fenomeno viene promosso in condizioni di scarsa luminosità. </w:t>
      </w:r>
    </w:p>
    <w:p w14:paraId="1ECC3F37" w14:textId="3C05FFC5" w:rsidR="004C2E2D" w:rsidRPr="003C0F1B" w:rsidRDefault="00231A41" w:rsidP="004C2E2D">
      <w:pPr>
        <w:widowControl w:val="0"/>
        <w:pBdr>
          <w:top w:val="nil"/>
          <w:left w:val="nil"/>
          <w:bottom w:val="nil"/>
          <w:right w:val="nil"/>
          <w:between w:val="nil"/>
        </w:pBdr>
        <w:spacing w:before="657" w:line="240" w:lineRule="auto"/>
        <w:ind w:left="34"/>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 xml:space="preserve">4) L’innervazione vegetativa della muscolatura liscia delle vie respiratorie vede: </w:t>
      </w:r>
    </w:p>
    <w:p w14:paraId="1CA1D429" w14:textId="77777777" w:rsidR="004C2E2D" w:rsidRPr="003C0F1B" w:rsidRDefault="004C2E2D" w:rsidP="004C2E2D">
      <w:pPr>
        <w:widowControl w:val="0"/>
        <w:pBdr>
          <w:top w:val="nil"/>
          <w:left w:val="nil"/>
          <w:bottom w:val="nil"/>
          <w:right w:val="nil"/>
          <w:between w:val="nil"/>
        </w:pBdr>
        <w:spacing w:line="230" w:lineRule="auto"/>
        <w:ind w:left="396" w:right="-4"/>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Un’azione miorilassante diretta dell’acetilcolina con recettori muscarinici sulle fibre muscolari lisce </w:t>
      </w:r>
    </w:p>
    <w:p w14:paraId="0754DEB2" w14:textId="77777777" w:rsidR="004C2E2D" w:rsidRPr="003C0F1B" w:rsidRDefault="004C2E2D" w:rsidP="004C2E2D">
      <w:pPr>
        <w:widowControl w:val="0"/>
        <w:pBdr>
          <w:top w:val="nil"/>
          <w:left w:val="nil"/>
          <w:bottom w:val="nil"/>
          <w:right w:val="nil"/>
          <w:between w:val="nil"/>
        </w:pBdr>
        <w:spacing w:line="230" w:lineRule="auto"/>
        <w:ind w:left="396" w:right="-4"/>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B. Un’azione miorilassante diretta dell’adrenalina circolante con beta recettori sulle fibre muscolari lisce </w:t>
      </w:r>
    </w:p>
    <w:p w14:paraId="5DF0162C" w14:textId="77777777" w:rsidR="004C2E2D" w:rsidRPr="003C0F1B" w:rsidRDefault="004C2E2D" w:rsidP="004C2E2D">
      <w:pPr>
        <w:widowControl w:val="0"/>
        <w:pBdr>
          <w:top w:val="nil"/>
          <w:left w:val="nil"/>
          <w:bottom w:val="nil"/>
          <w:right w:val="nil"/>
          <w:between w:val="nil"/>
        </w:pBdr>
        <w:spacing w:line="228" w:lineRule="auto"/>
        <w:ind w:left="396" w:right="450" w:firstLine="2"/>
        <w:rPr>
          <w:rFonts w:ascii="Times" w:eastAsia="Times" w:hAnsi="Times" w:cs="Times"/>
          <w:color w:val="525252" w:themeColor="accent3" w:themeShade="80"/>
        </w:rPr>
      </w:pPr>
      <w:r w:rsidRPr="003C0F1B">
        <w:rPr>
          <w:rFonts w:ascii="Times" w:eastAsia="Times" w:hAnsi="Times" w:cs="Times"/>
          <w:color w:val="525252" w:themeColor="accent3" w:themeShade="80"/>
        </w:rPr>
        <w:t xml:space="preserve">C. Un’azione </w:t>
      </w:r>
      <w:proofErr w:type="spellStart"/>
      <w:r w:rsidRPr="003C0F1B">
        <w:rPr>
          <w:rFonts w:ascii="Times" w:eastAsia="Times" w:hAnsi="Times" w:cs="Times"/>
          <w:color w:val="525252" w:themeColor="accent3" w:themeShade="80"/>
        </w:rPr>
        <w:t>emocostrittrice</w:t>
      </w:r>
      <w:proofErr w:type="spellEnd"/>
      <w:r w:rsidRPr="003C0F1B">
        <w:rPr>
          <w:rFonts w:ascii="Times" w:eastAsia="Times" w:hAnsi="Times" w:cs="Times"/>
          <w:color w:val="525252" w:themeColor="accent3" w:themeShade="80"/>
        </w:rPr>
        <w:t xml:space="preserve"> diretta della noradrenalina con alfa recettori sulle fibre muscolari lisce D. Un’azione miorilassante diretta della noradrenalina con alfa recettori sulle fibre muscolari lisce </w:t>
      </w:r>
    </w:p>
    <w:p w14:paraId="14E80C80" w14:textId="77777777" w:rsidR="00231A41" w:rsidRPr="003C0F1B" w:rsidRDefault="00231A41" w:rsidP="004C2E2D">
      <w:pPr>
        <w:widowControl w:val="0"/>
        <w:pBdr>
          <w:top w:val="nil"/>
          <w:left w:val="nil"/>
          <w:bottom w:val="nil"/>
          <w:right w:val="nil"/>
          <w:between w:val="nil"/>
        </w:pBdr>
        <w:spacing w:before="207" w:line="223" w:lineRule="auto"/>
        <w:ind w:left="34" w:right="-5" w:hanging="3"/>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I vasi che irrorano i polmoni sono abbondantemente innervati dal sistema ortosimpatico, che ne induce </w:t>
      </w:r>
      <w:proofErr w:type="gramStart"/>
      <w:r w:rsidRPr="003C0F1B">
        <w:rPr>
          <w:rFonts w:ascii="Times" w:eastAsia="Times" w:hAnsi="Times" w:cs="Times"/>
          <w:i/>
          <w:color w:val="525252" w:themeColor="accent3" w:themeShade="80"/>
        </w:rPr>
        <w:t>la  vasocostrizione</w:t>
      </w:r>
      <w:proofErr w:type="gramEnd"/>
      <w:r w:rsidRPr="003C0F1B">
        <w:rPr>
          <w:rFonts w:ascii="Times" w:eastAsia="Times" w:hAnsi="Times" w:cs="Times"/>
          <w:i/>
          <w:color w:val="525252" w:themeColor="accent3" w:themeShade="80"/>
        </w:rPr>
        <w:t xml:space="preserve"> (sfruttando quindi recettori α</w:t>
      </w:r>
      <w:r w:rsidRPr="003C0F1B">
        <w:rPr>
          <w:rFonts w:ascii="Times" w:eastAsia="Times" w:hAnsi="Times" w:cs="Times"/>
          <w:i/>
          <w:color w:val="525252" w:themeColor="accent3" w:themeShade="80"/>
          <w:sz w:val="23"/>
          <w:szCs w:val="23"/>
          <w:vertAlign w:val="subscript"/>
        </w:rPr>
        <w:t>1</w:t>
      </w:r>
      <w:r w:rsidRPr="003C0F1B">
        <w:rPr>
          <w:rFonts w:ascii="Times" w:eastAsia="Times" w:hAnsi="Times" w:cs="Times"/>
          <w:i/>
          <w:color w:val="525252" w:themeColor="accent3" w:themeShade="80"/>
        </w:rPr>
        <w:t xml:space="preserve">-adrenergici e non di tipo β-adrenergico, che hanno invece un  effetto miorilassante). Il sistema parasimpatico agisce anch'esso sui vasi, ma con effetto </w:t>
      </w:r>
      <w:proofErr w:type="gramStart"/>
      <w:r w:rsidRPr="003C0F1B">
        <w:rPr>
          <w:rFonts w:ascii="Times" w:eastAsia="Times" w:hAnsi="Times" w:cs="Times"/>
          <w:i/>
          <w:color w:val="525252" w:themeColor="accent3" w:themeShade="80"/>
        </w:rPr>
        <w:t>vasodilatatore,  mediato</w:t>
      </w:r>
      <w:proofErr w:type="gramEnd"/>
      <w:r w:rsidRPr="003C0F1B">
        <w:rPr>
          <w:rFonts w:ascii="Times" w:eastAsia="Times" w:hAnsi="Times" w:cs="Times"/>
          <w:i/>
          <w:color w:val="525252" w:themeColor="accent3" w:themeShade="80"/>
        </w:rPr>
        <w:t xml:space="preserve"> dai recettori colinergici muscarinici. A livello bronchiale però il simpatico e il parasimpatico </w:t>
      </w:r>
      <w:proofErr w:type="gramStart"/>
      <w:r w:rsidRPr="003C0F1B">
        <w:rPr>
          <w:rFonts w:ascii="Times" w:eastAsia="Times" w:hAnsi="Times" w:cs="Times"/>
          <w:i/>
          <w:color w:val="525252" w:themeColor="accent3" w:themeShade="80"/>
        </w:rPr>
        <w:t>hanno  effetti</w:t>
      </w:r>
      <w:proofErr w:type="gramEnd"/>
      <w:r w:rsidRPr="003C0F1B">
        <w:rPr>
          <w:rFonts w:ascii="Times" w:eastAsia="Times" w:hAnsi="Times" w:cs="Times"/>
          <w:i/>
          <w:color w:val="525252" w:themeColor="accent3" w:themeShade="80"/>
        </w:rPr>
        <w:t xml:space="preserve"> invertiti, in quanto il parasimpatico è broncocostrittore, mentre il simpatico è broncodilatatore a  causa della prevalenza di recettori β-adrenergici, attivati dalle catecolamine circolanti prodotte dalle  ghiandole </w:t>
      </w:r>
      <w:r w:rsidRPr="003C0F1B">
        <w:rPr>
          <w:rFonts w:ascii="Times" w:eastAsia="Times" w:hAnsi="Times" w:cs="Times"/>
          <w:i/>
          <w:color w:val="525252" w:themeColor="accent3" w:themeShade="80"/>
        </w:rPr>
        <w:lastRenderedPageBreak/>
        <w:t xml:space="preserve">surrenali. </w:t>
      </w:r>
    </w:p>
    <w:p w14:paraId="438A77BE" w14:textId="081125E9" w:rsidR="004C2E2D" w:rsidRPr="003C0F1B" w:rsidRDefault="00231A41" w:rsidP="004C2E2D">
      <w:pPr>
        <w:widowControl w:val="0"/>
        <w:pBdr>
          <w:top w:val="nil"/>
          <w:left w:val="nil"/>
          <w:bottom w:val="nil"/>
          <w:right w:val="nil"/>
          <w:between w:val="nil"/>
        </w:pBdr>
        <w:spacing w:before="664" w:line="240" w:lineRule="auto"/>
        <w:ind w:left="39"/>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 xml:space="preserve">5) Quale di queste affermazioni sulle azioni dell’adrenalina è corretta? </w:t>
      </w:r>
    </w:p>
    <w:p w14:paraId="322085B2"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Legandosi ai recettori beta 1 cardiaci abbassa la frequenza cardiaca </w:t>
      </w:r>
    </w:p>
    <w:p w14:paraId="24B5D70E" w14:textId="77777777" w:rsidR="004C2E2D" w:rsidRPr="003C0F1B" w:rsidRDefault="004C2E2D" w:rsidP="004C2E2D">
      <w:pPr>
        <w:widowControl w:val="0"/>
        <w:pBdr>
          <w:top w:val="nil"/>
          <w:left w:val="nil"/>
          <w:bottom w:val="nil"/>
          <w:right w:val="nil"/>
          <w:between w:val="nil"/>
        </w:pBdr>
        <w:spacing w:line="228" w:lineRule="auto"/>
        <w:ind w:left="398" w:right="1897" w:hanging="2"/>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Legandosi ai recettori alfa 1 nel muscolo liscio vascolare induce vasodilatazione C. Legandosi ai recettori alfa 1 degli epatociti induce iperglicemia </w:t>
      </w:r>
    </w:p>
    <w:p w14:paraId="6F08024F" w14:textId="77777777" w:rsidR="004C2E2D" w:rsidRPr="003C0F1B" w:rsidRDefault="004C2E2D" w:rsidP="004C2E2D">
      <w:pPr>
        <w:widowControl w:val="0"/>
        <w:pBdr>
          <w:top w:val="nil"/>
          <w:left w:val="nil"/>
          <w:bottom w:val="nil"/>
          <w:right w:val="nil"/>
          <w:between w:val="nil"/>
        </w:pBdr>
        <w:spacing w:before="10" w:line="240" w:lineRule="auto"/>
        <w:ind w:left="395"/>
        <w:rPr>
          <w:rFonts w:ascii="Times" w:eastAsia="Times" w:hAnsi="Times" w:cs="Times"/>
          <w:b/>
          <w:color w:val="525252" w:themeColor="accent3" w:themeShade="80"/>
        </w:rPr>
      </w:pPr>
      <w:r w:rsidRPr="003C0F1B">
        <w:rPr>
          <w:rFonts w:ascii="Times" w:eastAsia="Times" w:hAnsi="Times" w:cs="Times"/>
          <w:b/>
          <w:color w:val="525252" w:themeColor="accent3" w:themeShade="80"/>
        </w:rPr>
        <w:t>D. Legandosi ai recettori beta 2 nel muscolo liscio bronchiale induce broncodilatazione</w:t>
      </w:r>
    </w:p>
    <w:p w14:paraId="214D82D1" w14:textId="77777777" w:rsidR="004C2E2D" w:rsidRPr="003C0F1B" w:rsidRDefault="004C2E2D" w:rsidP="004C2E2D">
      <w:pPr>
        <w:widowControl w:val="0"/>
        <w:pBdr>
          <w:top w:val="nil"/>
          <w:left w:val="nil"/>
          <w:bottom w:val="nil"/>
          <w:right w:val="nil"/>
          <w:between w:val="nil"/>
        </w:pBdr>
        <w:spacing w:before="10" w:line="240" w:lineRule="auto"/>
        <w:ind w:left="395"/>
        <w:rPr>
          <w:rFonts w:ascii="Times" w:eastAsia="Times" w:hAnsi="Times" w:cs="Times"/>
          <w:b/>
          <w:color w:val="525252" w:themeColor="accent3" w:themeShade="80"/>
        </w:rPr>
      </w:pPr>
    </w:p>
    <w:p w14:paraId="01A3C81D" w14:textId="77777777" w:rsidR="00231A41" w:rsidRPr="003C0F1B" w:rsidRDefault="00231A41" w:rsidP="004C2E2D">
      <w:pPr>
        <w:widowControl w:val="0"/>
        <w:pBdr>
          <w:top w:val="nil"/>
          <w:left w:val="nil"/>
          <w:bottom w:val="nil"/>
          <w:right w:val="nil"/>
          <w:between w:val="nil"/>
        </w:pBdr>
        <w:spacing w:line="210" w:lineRule="auto"/>
        <w:ind w:left="8" w:right="-3" w:firstLine="22"/>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I recettori adrenergici sono accoppiati a proteine G </w:t>
      </w:r>
      <w:proofErr w:type="spellStart"/>
      <w:r w:rsidRPr="003C0F1B">
        <w:rPr>
          <w:rFonts w:ascii="Times" w:eastAsia="Times" w:hAnsi="Times" w:cs="Times"/>
          <w:i/>
          <w:color w:val="525252" w:themeColor="accent3" w:themeShade="80"/>
        </w:rPr>
        <w:t>trimeriche</w:t>
      </w:r>
      <w:proofErr w:type="spellEnd"/>
      <w:r w:rsidRPr="003C0F1B">
        <w:rPr>
          <w:rFonts w:ascii="Times" w:eastAsia="Times" w:hAnsi="Times" w:cs="Times"/>
          <w:i/>
          <w:color w:val="525252" w:themeColor="accent3" w:themeShade="80"/>
        </w:rPr>
        <w:t>, che nel caso di quelli α</w:t>
      </w:r>
      <w:r w:rsidRPr="003C0F1B">
        <w:rPr>
          <w:rFonts w:ascii="Times" w:eastAsia="Times" w:hAnsi="Times" w:cs="Times"/>
          <w:i/>
          <w:color w:val="525252" w:themeColor="accent3" w:themeShade="80"/>
          <w:sz w:val="23"/>
          <w:szCs w:val="23"/>
          <w:vertAlign w:val="subscript"/>
        </w:rPr>
        <w:t xml:space="preserve">1 </w:t>
      </w:r>
      <w:r w:rsidRPr="003C0F1B">
        <w:rPr>
          <w:rFonts w:ascii="Times" w:eastAsia="Times" w:hAnsi="Times" w:cs="Times"/>
          <w:i/>
          <w:color w:val="525252" w:themeColor="accent3" w:themeShade="80"/>
        </w:rPr>
        <w:t xml:space="preserve">sono delle </w:t>
      </w:r>
      <w:proofErr w:type="spellStart"/>
      <w:r w:rsidRPr="003C0F1B">
        <w:rPr>
          <w:rFonts w:ascii="Times" w:eastAsia="Times" w:hAnsi="Times" w:cs="Times"/>
          <w:i/>
          <w:color w:val="525252" w:themeColor="accent3" w:themeShade="80"/>
        </w:rPr>
        <w:t>G</w:t>
      </w:r>
      <w:r w:rsidRPr="003C0F1B">
        <w:rPr>
          <w:rFonts w:ascii="Times" w:eastAsia="Times" w:hAnsi="Times" w:cs="Times"/>
          <w:i/>
          <w:color w:val="525252" w:themeColor="accent3" w:themeShade="80"/>
          <w:sz w:val="23"/>
          <w:szCs w:val="23"/>
          <w:vertAlign w:val="subscript"/>
        </w:rPr>
        <w:t>q</w:t>
      </w:r>
      <w:proofErr w:type="spellEnd"/>
      <w:r w:rsidRPr="003C0F1B">
        <w:rPr>
          <w:rFonts w:ascii="Times" w:eastAsia="Times" w:hAnsi="Times" w:cs="Times"/>
          <w:i/>
          <w:color w:val="525252" w:themeColor="accent3" w:themeShade="80"/>
          <w:sz w:val="13"/>
          <w:szCs w:val="13"/>
        </w:rPr>
        <w:t xml:space="preserve"> </w:t>
      </w:r>
      <w:r w:rsidRPr="003C0F1B">
        <w:rPr>
          <w:rFonts w:ascii="Times" w:eastAsia="Times" w:hAnsi="Times" w:cs="Times"/>
          <w:i/>
          <w:color w:val="525252" w:themeColor="accent3" w:themeShade="80"/>
        </w:rPr>
        <w:t>(attivano la PLC e il rilascio di Ca</w:t>
      </w:r>
      <w:r w:rsidRPr="003C0F1B">
        <w:rPr>
          <w:rFonts w:ascii="Times" w:eastAsia="Times" w:hAnsi="Times" w:cs="Times"/>
          <w:i/>
          <w:color w:val="525252" w:themeColor="accent3" w:themeShade="80"/>
          <w:sz w:val="23"/>
          <w:szCs w:val="23"/>
          <w:vertAlign w:val="superscript"/>
        </w:rPr>
        <w:t xml:space="preserve">2+ </w:t>
      </w:r>
      <w:r w:rsidRPr="003C0F1B">
        <w:rPr>
          <w:rFonts w:ascii="Times" w:eastAsia="Times" w:hAnsi="Times" w:cs="Times"/>
          <w:i/>
          <w:color w:val="525252" w:themeColor="accent3" w:themeShade="80"/>
        </w:rPr>
        <w:t>tramite DAG), per quelli α</w:t>
      </w:r>
      <w:r w:rsidRPr="003C0F1B">
        <w:rPr>
          <w:rFonts w:ascii="Times" w:eastAsia="Times" w:hAnsi="Times" w:cs="Times"/>
          <w:i/>
          <w:color w:val="525252" w:themeColor="accent3" w:themeShade="80"/>
          <w:sz w:val="23"/>
          <w:szCs w:val="23"/>
          <w:vertAlign w:val="subscript"/>
        </w:rPr>
        <w:t xml:space="preserve">2 </w:t>
      </w:r>
      <w:r w:rsidRPr="003C0F1B">
        <w:rPr>
          <w:rFonts w:ascii="Times" w:eastAsia="Times" w:hAnsi="Times" w:cs="Times"/>
          <w:i/>
          <w:color w:val="525252" w:themeColor="accent3" w:themeShade="80"/>
        </w:rPr>
        <w:t>sono delle G</w:t>
      </w:r>
      <w:r w:rsidRPr="003C0F1B">
        <w:rPr>
          <w:rFonts w:ascii="Times" w:eastAsia="Times" w:hAnsi="Times" w:cs="Times"/>
          <w:i/>
          <w:color w:val="525252" w:themeColor="accent3" w:themeShade="80"/>
          <w:sz w:val="23"/>
          <w:szCs w:val="23"/>
          <w:vertAlign w:val="subscript"/>
        </w:rPr>
        <w:t xml:space="preserve">i </w:t>
      </w:r>
      <w:r w:rsidRPr="003C0F1B">
        <w:rPr>
          <w:rFonts w:ascii="Times" w:eastAsia="Times" w:hAnsi="Times" w:cs="Times"/>
          <w:i/>
          <w:color w:val="525252" w:themeColor="accent3" w:themeShade="80"/>
          <w:sz w:val="36"/>
          <w:szCs w:val="36"/>
          <w:vertAlign w:val="superscript"/>
        </w:rPr>
        <w:t xml:space="preserve">(inibiscono l'adenilato </w:t>
      </w:r>
      <w:proofErr w:type="spellStart"/>
      <w:r w:rsidRPr="003C0F1B">
        <w:rPr>
          <w:rFonts w:ascii="Times" w:eastAsia="Times" w:hAnsi="Times" w:cs="Times"/>
          <w:i/>
          <w:color w:val="525252" w:themeColor="accent3" w:themeShade="80"/>
        </w:rPr>
        <w:t>ciclasi</w:t>
      </w:r>
      <w:proofErr w:type="spellEnd"/>
      <w:r w:rsidRPr="003C0F1B">
        <w:rPr>
          <w:rFonts w:ascii="Times" w:eastAsia="Times" w:hAnsi="Times" w:cs="Times"/>
          <w:i/>
          <w:color w:val="525252" w:themeColor="accent3" w:themeShade="80"/>
        </w:rPr>
        <w:t>) e per tutti quelli di tipo β sono delle G</w:t>
      </w:r>
      <w:r w:rsidRPr="003C0F1B">
        <w:rPr>
          <w:rFonts w:ascii="Times" w:eastAsia="Times" w:hAnsi="Times" w:cs="Times"/>
          <w:i/>
          <w:color w:val="525252" w:themeColor="accent3" w:themeShade="80"/>
          <w:sz w:val="23"/>
          <w:szCs w:val="23"/>
          <w:vertAlign w:val="subscript"/>
        </w:rPr>
        <w:t xml:space="preserve">s </w:t>
      </w:r>
      <w:r w:rsidRPr="003C0F1B">
        <w:rPr>
          <w:rFonts w:ascii="Times" w:eastAsia="Times" w:hAnsi="Times" w:cs="Times"/>
          <w:i/>
          <w:color w:val="525252" w:themeColor="accent3" w:themeShade="80"/>
        </w:rPr>
        <w:t xml:space="preserve">(attivano l'adenilato </w:t>
      </w:r>
      <w:proofErr w:type="spellStart"/>
      <w:r w:rsidRPr="003C0F1B">
        <w:rPr>
          <w:rFonts w:ascii="Times" w:eastAsia="Times" w:hAnsi="Times" w:cs="Times"/>
          <w:i/>
          <w:color w:val="525252" w:themeColor="accent3" w:themeShade="80"/>
        </w:rPr>
        <w:t>ciclasi</w:t>
      </w:r>
      <w:proofErr w:type="spellEnd"/>
      <w:r w:rsidRPr="003C0F1B">
        <w:rPr>
          <w:rFonts w:ascii="Times" w:eastAsia="Times" w:hAnsi="Times" w:cs="Times"/>
          <w:i/>
          <w:color w:val="525252" w:themeColor="accent3" w:themeShade="80"/>
        </w:rPr>
        <w:t xml:space="preserve">). Il </w:t>
      </w:r>
      <w:proofErr w:type="spellStart"/>
      <w:r w:rsidRPr="003C0F1B">
        <w:rPr>
          <w:rFonts w:ascii="Times" w:eastAsia="Times" w:hAnsi="Times" w:cs="Times"/>
          <w:i/>
          <w:color w:val="525252" w:themeColor="accent3" w:themeShade="80"/>
        </w:rPr>
        <w:t>cAMP</w:t>
      </w:r>
      <w:proofErr w:type="spellEnd"/>
      <w:r w:rsidRPr="003C0F1B">
        <w:rPr>
          <w:rFonts w:ascii="Times" w:eastAsia="Times" w:hAnsi="Times" w:cs="Times"/>
          <w:i/>
          <w:color w:val="525252" w:themeColor="accent3" w:themeShade="80"/>
        </w:rPr>
        <w:t xml:space="preserve"> ha normalmente </w:t>
      </w:r>
      <w:proofErr w:type="gramStart"/>
      <w:r w:rsidRPr="003C0F1B">
        <w:rPr>
          <w:rFonts w:ascii="Times" w:eastAsia="Times" w:hAnsi="Times" w:cs="Times"/>
          <w:i/>
          <w:color w:val="525252" w:themeColor="accent3" w:themeShade="80"/>
        </w:rPr>
        <w:t>un  effetto</w:t>
      </w:r>
      <w:proofErr w:type="gramEnd"/>
      <w:r w:rsidRPr="003C0F1B">
        <w:rPr>
          <w:rFonts w:ascii="Times" w:eastAsia="Times" w:hAnsi="Times" w:cs="Times"/>
          <w:i/>
          <w:color w:val="525252" w:themeColor="accent3" w:themeShade="80"/>
        </w:rPr>
        <w:t xml:space="preserve"> inibitorio sulla contrazione muscolare, diversamente dal Ca</w:t>
      </w:r>
      <w:r w:rsidRPr="003C0F1B">
        <w:rPr>
          <w:rFonts w:ascii="Times" w:eastAsia="Times" w:hAnsi="Times" w:cs="Times"/>
          <w:i/>
          <w:color w:val="525252" w:themeColor="accent3" w:themeShade="80"/>
          <w:sz w:val="23"/>
          <w:szCs w:val="23"/>
          <w:vertAlign w:val="superscript"/>
        </w:rPr>
        <w:t>2+</w:t>
      </w:r>
      <w:r w:rsidRPr="003C0F1B">
        <w:rPr>
          <w:rFonts w:ascii="Times" w:eastAsia="Times" w:hAnsi="Times" w:cs="Times"/>
          <w:i/>
          <w:color w:val="525252" w:themeColor="accent3" w:themeShade="80"/>
        </w:rPr>
        <w:t>, che invece favorisce la contrazione.  Nel cuore sono presenti recettori α</w:t>
      </w:r>
      <w:r w:rsidRPr="003C0F1B">
        <w:rPr>
          <w:rFonts w:ascii="Times" w:eastAsia="Times" w:hAnsi="Times" w:cs="Times"/>
          <w:i/>
          <w:color w:val="525252" w:themeColor="accent3" w:themeShade="80"/>
          <w:sz w:val="23"/>
          <w:szCs w:val="23"/>
          <w:vertAlign w:val="subscript"/>
        </w:rPr>
        <w:t>1</w:t>
      </w:r>
      <w:r w:rsidRPr="003C0F1B">
        <w:rPr>
          <w:rFonts w:ascii="Times" w:eastAsia="Times" w:hAnsi="Times" w:cs="Times"/>
          <w:i/>
          <w:color w:val="525252" w:themeColor="accent3" w:themeShade="80"/>
        </w:rPr>
        <w:t>-adrenergici (eccitatori) e β</w:t>
      </w:r>
      <w:r w:rsidRPr="003C0F1B">
        <w:rPr>
          <w:rFonts w:ascii="Times" w:eastAsia="Times" w:hAnsi="Times" w:cs="Times"/>
          <w:i/>
          <w:color w:val="525252" w:themeColor="accent3" w:themeShade="80"/>
          <w:sz w:val="23"/>
          <w:szCs w:val="23"/>
          <w:vertAlign w:val="subscript"/>
        </w:rPr>
        <w:t>1</w:t>
      </w:r>
      <w:r w:rsidRPr="003C0F1B">
        <w:rPr>
          <w:rFonts w:ascii="Times" w:eastAsia="Times" w:hAnsi="Times" w:cs="Times"/>
          <w:i/>
          <w:color w:val="525252" w:themeColor="accent3" w:themeShade="80"/>
        </w:rPr>
        <w:t xml:space="preserve">-adrenergici (inibitori). Nei bronchioli </w:t>
      </w:r>
      <w:proofErr w:type="gramStart"/>
      <w:r w:rsidRPr="003C0F1B">
        <w:rPr>
          <w:rFonts w:ascii="Times" w:eastAsia="Times" w:hAnsi="Times" w:cs="Times"/>
          <w:i/>
          <w:color w:val="525252" w:themeColor="accent3" w:themeShade="80"/>
        </w:rPr>
        <w:t>sono  presenti</w:t>
      </w:r>
      <w:proofErr w:type="gramEnd"/>
      <w:r w:rsidRPr="003C0F1B">
        <w:rPr>
          <w:rFonts w:ascii="Times" w:eastAsia="Times" w:hAnsi="Times" w:cs="Times"/>
          <w:i/>
          <w:color w:val="525252" w:themeColor="accent3" w:themeShade="80"/>
        </w:rPr>
        <w:t xml:space="preserve"> recettori β</w:t>
      </w:r>
      <w:r w:rsidRPr="003C0F1B">
        <w:rPr>
          <w:rFonts w:ascii="Times" w:eastAsia="Times" w:hAnsi="Times" w:cs="Times"/>
          <w:i/>
          <w:color w:val="525252" w:themeColor="accent3" w:themeShade="80"/>
          <w:sz w:val="23"/>
          <w:szCs w:val="23"/>
          <w:vertAlign w:val="subscript"/>
        </w:rPr>
        <w:t>2</w:t>
      </w:r>
      <w:r w:rsidRPr="003C0F1B">
        <w:rPr>
          <w:rFonts w:ascii="Times" w:eastAsia="Times" w:hAnsi="Times" w:cs="Times"/>
          <w:i/>
          <w:color w:val="525252" w:themeColor="accent3" w:themeShade="80"/>
        </w:rPr>
        <w:t xml:space="preserve">-adrenergici ad effetto broncodilatatore (inibitorio). </w:t>
      </w:r>
    </w:p>
    <w:p w14:paraId="635BF9AB" w14:textId="62B2D50A" w:rsidR="004C2E2D" w:rsidRPr="003C0F1B" w:rsidRDefault="00231A41" w:rsidP="004C2E2D">
      <w:pPr>
        <w:widowControl w:val="0"/>
        <w:pBdr>
          <w:top w:val="nil"/>
          <w:left w:val="nil"/>
          <w:bottom w:val="nil"/>
          <w:right w:val="nil"/>
          <w:between w:val="nil"/>
        </w:pBdr>
        <w:spacing w:before="641" w:line="240" w:lineRule="auto"/>
        <w:ind w:left="41"/>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 xml:space="preserve">6) Quando un muscolo è stirato </w:t>
      </w:r>
      <w:proofErr w:type="gramStart"/>
      <w:r w:rsidR="004C2E2D" w:rsidRPr="003C0F1B">
        <w:rPr>
          <w:rFonts w:ascii="Times" w:eastAsia="Times" w:hAnsi="Times" w:cs="Times"/>
          <w:color w:val="525252" w:themeColor="accent3" w:themeShade="80"/>
        </w:rPr>
        <w:t>passivamente:  (</w:t>
      </w:r>
      <w:proofErr w:type="gramEnd"/>
      <w:r w:rsidR="004C2E2D" w:rsidRPr="003C0F1B">
        <w:rPr>
          <w:rFonts w:ascii="Times" w:eastAsia="Times" w:hAnsi="Times" w:cs="Times"/>
          <w:color w:val="525252" w:themeColor="accent3" w:themeShade="80"/>
        </w:rPr>
        <w:t xml:space="preserve">1 o più) </w:t>
      </w:r>
    </w:p>
    <w:p w14:paraId="5A860BE2" w14:textId="77777777" w:rsidR="004C2E2D" w:rsidRPr="003C0F1B" w:rsidRDefault="004C2E2D" w:rsidP="004C2E2D">
      <w:pPr>
        <w:widowControl w:val="0"/>
        <w:pBdr>
          <w:top w:val="nil"/>
          <w:left w:val="nil"/>
          <w:bottom w:val="nil"/>
          <w:right w:val="nil"/>
          <w:between w:val="nil"/>
        </w:pBdr>
        <w:spacing w:before="198" w:line="240" w:lineRule="auto"/>
        <w:ind w:left="394"/>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A. Le fibre afferenti statiche sono attivate </w:t>
      </w:r>
    </w:p>
    <w:p w14:paraId="6382B31E"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L’accoppiamento eccitazione contrazione del muscolo è bloccato </w:t>
      </w:r>
    </w:p>
    <w:p w14:paraId="281E73D2" w14:textId="77777777" w:rsidR="004C2E2D" w:rsidRPr="003C0F1B" w:rsidRDefault="004C2E2D" w:rsidP="004C2E2D">
      <w:pPr>
        <w:widowControl w:val="0"/>
        <w:pBdr>
          <w:top w:val="nil"/>
          <w:left w:val="nil"/>
          <w:bottom w:val="nil"/>
          <w:right w:val="nil"/>
          <w:between w:val="nil"/>
        </w:pBdr>
        <w:spacing w:line="240" w:lineRule="auto"/>
        <w:ind w:left="403"/>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C. I motoneuroni gamma dinamici sono attivati </w:t>
      </w:r>
    </w:p>
    <w:p w14:paraId="334E04AC" w14:textId="77777777" w:rsidR="004C2E2D" w:rsidRPr="003C0F1B" w:rsidRDefault="004C2E2D" w:rsidP="004C2E2D">
      <w:pPr>
        <w:widowControl w:val="0"/>
        <w:pBdr>
          <w:top w:val="nil"/>
          <w:left w:val="nil"/>
          <w:bottom w:val="nil"/>
          <w:right w:val="nil"/>
          <w:between w:val="nil"/>
        </w:pBdr>
        <w:spacing w:line="240" w:lineRule="auto"/>
        <w:ind w:left="395"/>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D. Le fibre afferenti dinamiche sono attivate </w:t>
      </w:r>
    </w:p>
    <w:p w14:paraId="53161BF7" w14:textId="77777777" w:rsidR="004C2E2D" w:rsidRPr="003C0F1B" w:rsidRDefault="004C2E2D" w:rsidP="004C2E2D">
      <w:pPr>
        <w:widowControl w:val="0"/>
        <w:pBdr>
          <w:top w:val="nil"/>
          <w:left w:val="nil"/>
          <w:bottom w:val="nil"/>
          <w:right w:val="nil"/>
          <w:between w:val="nil"/>
        </w:pBdr>
        <w:spacing w:line="240" w:lineRule="auto"/>
        <w:ind w:left="395"/>
        <w:rPr>
          <w:rFonts w:ascii="Times" w:eastAsia="Times" w:hAnsi="Times" w:cs="Times"/>
          <w:color w:val="525252" w:themeColor="accent3" w:themeShade="80"/>
        </w:rPr>
      </w:pPr>
      <w:r w:rsidRPr="003C0F1B">
        <w:rPr>
          <w:rFonts w:ascii="Times" w:eastAsia="Times" w:hAnsi="Times" w:cs="Times"/>
          <w:color w:val="525252" w:themeColor="accent3" w:themeShade="80"/>
        </w:rPr>
        <w:t xml:space="preserve">E. Il motoneurone alfa dello stesso muscolo è inibito </w:t>
      </w:r>
    </w:p>
    <w:p w14:paraId="7E0A785D" w14:textId="77777777" w:rsidR="00231A41" w:rsidRPr="003C0F1B" w:rsidRDefault="00231A41" w:rsidP="004C2E2D">
      <w:pPr>
        <w:widowControl w:val="0"/>
        <w:pBdr>
          <w:top w:val="nil"/>
          <w:left w:val="nil"/>
          <w:bottom w:val="nil"/>
          <w:right w:val="nil"/>
          <w:between w:val="nil"/>
        </w:pBdr>
        <w:spacing w:before="195" w:line="228" w:lineRule="auto"/>
        <w:ind w:left="30" w:right="-5"/>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Lo stiramento passivo viene rilevato dai propriocettori dei fusi neuromuscolari, la cui attività viene </w:t>
      </w:r>
      <w:proofErr w:type="gramStart"/>
      <w:r w:rsidRPr="003C0F1B">
        <w:rPr>
          <w:rFonts w:ascii="Times" w:eastAsia="Times" w:hAnsi="Times" w:cs="Times"/>
          <w:i/>
          <w:color w:val="525252" w:themeColor="accent3" w:themeShade="80"/>
        </w:rPr>
        <w:t>regolata  dai</w:t>
      </w:r>
      <w:proofErr w:type="gramEnd"/>
      <w:r w:rsidRPr="003C0F1B">
        <w:rPr>
          <w:rFonts w:ascii="Times" w:eastAsia="Times" w:hAnsi="Times" w:cs="Times"/>
          <w:i/>
          <w:color w:val="525252" w:themeColor="accent3" w:themeShade="80"/>
        </w:rPr>
        <w:t xml:space="preserve"> γ-motoneuroni. La sensibilità propriocettiva invece viaggia lungo la branca afferente di un </w:t>
      </w:r>
      <w:proofErr w:type="gramStart"/>
      <w:r w:rsidRPr="003C0F1B">
        <w:rPr>
          <w:rFonts w:ascii="Times" w:eastAsia="Times" w:hAnsi="Times" w:cs="Times"/>
          <w:i/>
          <w:color w:val="525252" w:themeColor="accent3" w:themeShade="80"/>
        </w:rPr>
        <w:t>neurone  sensitivo</w:t>
      </w:r>
      <w:proofErr w:type="gramEnd"/>
      <w:r w:rsidRPr="003C0F1B">
        <w:rPr>
          <w:rFonts w:ascii="Times" w:eastAsia="Times" w:hAnsi="Times" w:cs="Times"/>
          <w:i/>
          <w:color w:val="525252" w:themeColor="accent3" w:themeShade="80"/>
        </w:rPr>
        <w:t xml:space="preserve"> </w:t>
      </w:r>
      <w:proofErr w:type="spellStart"/>
      <w:r w:rsidRPr="003C0F1B">
        <w:rPr>
          <w:rFonts w:ascii="Times" w:eastAsia="Times" w:hAnsi="Times" w:cs="Times"/>
          <w:i/>
          <w:color w:val="525252" w:themeColor="accent3" w:themeShade="80"/>
        </w:rPr>
        <w:t>pseudounipolare</w:t>
      </w:r>
      <w:proofErr w:type="spellEnd"/>
      <w:r w:rsidRPr="003C0F1B">
        <w:rPr>
          <w:rFonts w:ascii="Times" w:eastAsia="Times" w:hAnsi="Times" w:cs="Times"/>
          <w:i/>
          <w:color w:val="525252" w:themeColor="accent3" w:themeShade="80"/>
        </w:rPr>
        <w:t xml:space="preserve"> situato nel ganglio spinale e può essere di tipo statico (dà informazioni relative  all'ampiezza dell'allungamento) o dinamico (dà informazioni relative alla velocità di allungamento). </w:t>
      </w:r>
      <w:proofErr w:type="gramStart"/>
      <w:r w:rsidRPr="003C0F1B">
        <w:rPr>
          <w:rFonts w:ascii="Times" w:eastAsia="Times" w:hAnsi="Times" w:cs="Times"/>
          <w:i/>
          <w:color w:val="525252" w:themeColor="accent3" w:themeShade="80"/>
        </w:rPr>
        <w:t>Una  contrazione</w:t>
      </w:r>
      <w:proofErr w:type="gramEnd"/>
      <w:r w:rsidRPr="003C0F1B">
        <w:rPr>
          <w:rFonts w:ascii="Times" w:eastAsia="Times" w:hAnsi="Times" w:cs="Times"/>
          <w:i/>
          <w:color w:val="525252" w:themeColor="accent3" w:themeShade="80"/>
        </w:rPr>
        <w:t xml:space="preserve"> passiva attiva sia le fibre dinamiche che quelle statiche. Nel riflesso da stiramento che </w:t>
      </w:r>
      <w:proofErr w:type="gramStart"/>
      <w:r w:rsidRPr="003C0F1B">
        <w:rPr>
          <w:rFonts w:ascii="Times" w:eastAsia="Times" w:hAnsi="Times" w:cs="Times"/>
          <w:i/>
          <w:color w:val="525252" w:themeColor="accent3" w:themeShade="80"/>
        </w:rPr>
        <w:t>viene  successivamente</w:t>
      </w:r>
      <w:proofErr w:type="gramEnd"/>
      <w:r w:rsidRPr="003C0F1B">
        <w:rPr>
          <w:rFonts w:ascii="Times" w:eastAsia="Times" w:hAnsi="Times" w:cs="Times"/>
          <w:i/>
          <w:color w:val="525252" w:themeColor="accent3" w:themeShade="80"/>
        </w:rPr>
        <w:t xml:space="preserve"> indotto, un α-motoneurone va ad attivare la contrazione delle fibre </w:t>
      </w:r>
      <w:proofErr w:type="spellStart"/>
      <w:r w:rsidRPr="003C0F1B">
        <w:rPr>
          <w:rFonts w:ascii="Times" w:eastAsia="Times" w:hAnsi="Times" w:cs="Times"/>
          <w:i/>
          <w:color w:val="525252" w:themeColor="accent3" w:themeShade="80"/>
        </w:rPr>
        <w:t>extrafusali</w:t>
      </w:r>
      <w:proofErr w:type="spellEnd"/>
      <w:r w:rsidRPr="003C0F1B">
        <w:rPr>
          <w:rFonts w:ascii="Times" w:eastAsia="Times" w:hAnsi="Times" w:cs="Times"/>
          <w:i/>
          <w:color w:val="525252" w:themeColor="accent3" w:themeShade="80"/>
        </w:rPr>
        <w:t xml:space="preserve"> del muscolo  coinvolto, mentre le fibre </w:t>
      </w:r>
      <w:proofErr w:type="spellStart"/>
      <w:r w:rsidRPr="003C0F1B">
        <w:rPr>
          <w:rFonts w:ascii="Times" w:eastAsia="Times" w:hAnsi="Times" w:cs="Times"/>
          <w:i/>
          <w:color w:val="525252" w:themeColor="accent3" w:themeShade="80"/>
        </w:rPr>
        <w:t>intrafusali</w:t>
      </w:r>
      <w:proofErr w:type="spellEnd"/>
      <w:r w:rsidRPr="003C0F1B">
        <w:rPr>
          <w:rFonts w:ascii="Times" w:eastAsia="Times" w:hAnsi="Times" w:cs="Times"/>
          <w:i/>
          <w:color w:val="525252" w:themeColor="accent3" w:themeShade="80"/>
        </w:rPr>
        <w:t xml:space="preserve"> vengono stimolate dai γ-motoneuroni. </w:t>
      </w:r>
    </w:p>
    <w:p w14:paraId="1826F9E4" w14:textId="636392FA" w:rsidR="004C2E2D" w:rsidRPr="003C0F1B" w:rsidRDefault="00231A41" w:rsidP="004C2E2D">
      <w:pPr>
        <w:widowControl w:val="0"/>
        <w:pBdr>
          <w:top w:val="nil"/>
          <w:left w:val="nil"/>
          <w:bottom w:val="nil"/>
          <w:right w:val="nil"/>
          <w:between w:val="nil"/>
        </w:pBdr>
        <w:spacing w:before="660" w:line="240" w:lineRule="auto"/>
        <w:ind w:left="36"/>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 xml:space="preserve">7) L’allungamento passivo del muscolo scheletrico determina la stimolazione: (1 o più) </w:t>
      </w:r>
    </w:p>
    <w:p w14:paraId="2A4D6DE8" w14:textId="77777777" w:rsidR="004C2E2D" w:rsidRPr="003C0F1B" w:rsidRDefault="004C2E2D" w:rsidP="004C2E2D">
      <w:pPr>
        <w:widowControl w:val="0"/>
        <w:pBdr>
          <w:top w:val="nil"/>
          <w:left w:val="nil"/>
          <w:bottom w:val="nil"/>
          <w:right w:val="nil"/>
          <w:between w:val="nil"/>
        </w:pBdr>
        <w:spacing w:before="195"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Nessuna delle risposte </w:t>
      </w:r>
    </w:p>
    <w:p w14:paraId="777E1B18" w14:textId="77777777" w:rsidR="004C2E2D" w:rsidRPr="003C0F1B" w:rsidRDefault="004C2E2D" w:rsidP="004C2E2D">
      <w:pPr>
        <w:widowControl w:val="0"/>
        <w:pBdr>
          <w:top w:val="nil"/>
          <w:left w:val="nil"/>
          <w:bottom w:val="nil"/>
          <w:right w:val="nil"/>
          <w:between w:val="nil"/>
        </w:pBdr>
        <w:spacing w:before="1"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B. Delle afferenze secondarie dei fusi neuromuscolari </w:t>
      </w:r>
    </w:p>
    <w:p w14:paraId="3BE2624D" w14:textId="77777777" w:rsidR="004C2E2D" w:rsidRPr="003C0F1B" w:rsidRDefault="004C2E2D" w:rsidP="004C2E2D">
      <w:pPr>
        <w:widowControl w:val="0"/>
        <w:pBdr>
          <w:top w:val="nil"/>
          <w:left w:val="nil"/>
          <w:bottom w:val="nil"/>
          <w:right w:val="nil"/>
          <w:between w:val="nil"/>
        </w:pBdr>
        <w:spacing w:line="240" w:lineRule="auto"/>
        <w:ind w:left="403"/>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C. Delle fibre efferenti gamma </w:t>
      </w:r>
    </w:p>
    <w:p w14:paraId="76E2041A" w14:textId="77777777" w:rsidR="004C2E2D" w:rsidRPr="003C0F1B" w:rsidRDefault="004C2E2D" w:rsidP="004C2E2D">
      <w:pPr>
        <w:widowControl w:val="0"/>
        <w:pBdr>
          <w:top w:val="nil"/>
          <w:left w:val="nil"/>
          <w:bottom w:val="nil"/>
          <w:right w:val="nil"/>
          <w:between w:val="nil"/>
        </w:pBdr>
        <w:spacing w:line="240" w:lineRule="auto"/>
        <w:ind w:left="395"/>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D. Delle afferenze primarie dei fusi neuromuscolari </w:t>
      </w:r>
    </w:p>
    <w:p w14:paraId="57C45B5F" w14:textId="77777777" w:rsidR="004C2E2D" w:rsidRPr="003C0F1B" w:rsidRDefault="004C2E2D" w:rsidP="004C2E2D">
      <w:pPr>
        <w:widowControl w:val="0"/>
        <w:pBdr>
          <w:top w:val="nil"/>
          <w:left w:val="nil"/>
          <w:bottom w:val="nil"/>
          <w:right w:val="nil"/>
          <w:between w:val="nil"/>
        </w:pBdr>
        <w:spacing w:line="240" w:lineRule="auto"/>
        <w:ind w:left="395"/>
        <w:rPr>
          <w:rFonts w:ascii="Times" w:eastAsia="Times" w:hAnsi="Times" w:cs="Times"/>
          <w:color w:val="525252" w:themeColor="accent3" w:themeShade="80"/>
        </w:rPr>
      </w:pPr>
      <w:r w:rsidRPr="003C0F1B">
        <w:rPr>
          <w:rFonts w:ascii="Times" w:eastAsia="Times" w:hAnsi="Times" w:cs="Times"/>
          <w:color w:val="525252" w:themeColor="accent3" w:themeShade="80"/>
        </w:rPr>
        <w:t xml:space="preserve">E. Degli organelli </w:t>
      </w:r>
      <w:proofErr w:type="spellStart"/>
      <w:r w:rsidRPr="003C0F1B">
        <w:rPr>
          <w:rFonts w:ascii="Times" w:eastAsia="Times" w:hAnsi="Times" w:cs="Times"/>
          <w:color w:val="525252" w:themeColor="accent3" w:themeShade="80"/>
        </w:rPr>
        <w:t>neurotendinei</w:t>
      </w:r>
      <w:proofErr w:type="spellEnd"/>
      <w:r w:rsidRPr="003C0F1B">
        <w:rPr>
          <w:rFonts w:ascii="Times" w:eastAsia="Times" w:hAnsi="Times" w:cs="Times"/>
          <w:color w:val="525252" w:themeColor="accent3" w:themeShade="80"/>
        </w:rPr>
        <w:t xml:space="preserve"> </w:t>
      </w:r>
    </w:p>
    <w:p w14:paraId="408AE731" w14:textId="20B190FC" w:rsidR="00231A41" w:rsidRPr="003C0F1B" w:rsidRDefault="00231A41" w:rsidP="004C2E2D">
      <w:pPr>
        <w:widowControl w:val="0"/>
        <w:pBdr>
          <w:top w:val="nil"/>
          <w:left w:val="nil"/>
          <w:bottom w:val="nil"/>
          <w:right w:val="nil"/>
          <w:between w:val="nil"/>
        </w:pBdr>
        <w:spacing w:before="195" w:line="229" w:lineRule="auto"/>
        <w:ind w:right="-6" w:firstLine="30"/>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La sensibilità propriocettiva alle variazioni di lunghezza del muscolo viene data dai fusi neuromuscolari. </w:t>
      </w:r>
      <w:proofErr w:type="gramStart"/>
      <w:r w:rsidRPr="003C0F1B">
        <w:rPr>
          <w:rFonts w:ascii="Times" w:eastAsia="Times" w:hAnsi="Times" w:cs="Times"/>
          <w:i/>
          <w:color w:val="525252" w:themeColor="accent3" w:themeShade="80"/>
        </w:rPr>
        <w:t>Il  fuso</w:t>
      </w:r>
      <w:proofErr w:type="gramEnd"/>
      <w:r w:rsidRPr="003C0F1B">
        <w:rPr>
          <w:rFonts w:ascii="Times" w:eastAsia="Times" w:hAnsi="Times" w:cs="Times"/>
          <w:i/>
          <w:color w:val="525252" w:themeColor="accent3" w:themeShade="80"/>
        </w:rPr>
        <w:t xml:space="preserve"> neuromuscolare è formato da 2-3 fibre a sacco nucleare (che può essere di tipo statico o dinamico) e da  5 fibre a catena nucleare. </w:t>
      </w: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In ogni fuso sono presenti una terminazione primaria (tipo </w:t>
      </w:r>
      <w:proofErr w:type="spellStart"/>
      <w:r w:rsidRPr="003C0F1B">
        <w:rPr>
          <w:rFonts w:ascii="Times" w:eastAsia="Times" w:hAnsi="Times" w:cs="Times"/>
          <w:i/>
          <w:color w:val="525252" w:themeColor="accent3" w:themeShade="80"/>
        </w:rPr>
        <w:t>Ia</w:t>
      </w:r>
      <w:proofErr w:type="spellEnd"/>
      <w:r w:rsidRPr="003C0F1B">
        <w:rPr>
          <w:rFonts w:ascii="Times" w:eastAsia="Times" w:hAnsi="Times" w:cs="Times"/>
          <w:i/>
          <w:color w:val="525252" w:themeColor="accent3" w:themeShade="80"/>
        </w:rPr>
        <w:t xml:space="preserve">) e fino a </w:t>
      </w:r>
      <w:proofErr w:type="gramStart"/>
      <w:r w:rsidRPr="003C0F1B">
        <w:rPr>
          <w:rFonts w:ascii="Times" w:eastAsia="Times" w:hAnsi="Times" w:cs="Times"/>
          <w:i/>
          <w:color w:val="525252" w:themeColor="accent3" w:themeShade="80"/>
        </w:rPr>
        <w:t>8  terminazioni</w:t>
      </w:r>
      <w:proofErr w:type="gramEnd"/>
      <w:r w:rsidRPr="003C0F1B">
        <w:rPr>
          <w:rFonts w:ascii="Times" w:eastAsia="Times" w:hAnsi="Times" w:cs="Times"/>
          <w:i/>
          <w:color w:val="525252" w:themeColor="accent3" w:themeShade="80"/>
        </w:rPr>
        <w:t xml:space="preserve"> secondarie (tipo II). Le fibre </w:t>
      </w:r>
      <w:proofErr w:type="spellStart"/>
      <w:r w:rsidRPr="003C0F1B">
        <w:rPr>
          <w:rFonts w:ascii="Times" w:eastAsia="Times" w:hAnsi="Times" w:cs="Times"/>
          <w:i/>
          <w:color w:val="525252" w:themeColor="accent3" w:themeShade="80"/>
        </w:rPr>
        <w:t>Ia</w:t>
      </w:r>
      <w:proofErr w:type="spellEnd"/>
      <w:r w:rsidRPr="003C0F1B">
        <w:rPr>
          <w:rFonts w:ascii="Times" w:eastAsia="Times" w:hAnsi="Times" w:cs="Times"/>
          <w:i/>
          <w:color w:val="525252" w:themeColor="accent3" w:themeShade="80"/>
        </w:rPr>
        <w:t xml:space="preserve"> si attorcigliano intorno alle fibre a sacco nucleare (statiche </w:t>
      </w:r>
      <w:proofErr w:type="gramStart"/>
      <w:r w:rsidRPr="003C0F1B">
        <w:rPr>
          <w:rFonts w:ascii="Times" w:eastAsia="Times" w:hAnsi="Times" w:cs="Times"/>
          <w:i/>
          <w:color w:val="525252" w:themeColor="accent3" w:themeShade="80"/>
        </w:rPr>
        <w:t>e  dinamiche</w:t>
      </w:r>
      <w:proofErr w:type="gramEnd"/>
      <w:r w:rsidRPr="003C0F1B">
        <w:rPr>
          <w:rFonts w:ascii="Times" w:eastAsia="Times" w:hAnsi="Times" w:cs="Times"/>
          <w:i/>
          <w:color w:val="525252" w:themeColor="accent3" w:themeShade="80"/>
        </w:rPr>
        <w:t xml:space="preserve">) e a catena nucleare, mentre le fibre II terminano a livello delle fibre a sacco nucleare statiche e  a catena nucleare (perciò vengono escluse le fibre a sacco nucleare dinamiche). Quindi in caso </w:t>
      </w:r>
      <w:proofErr w:type="gramStart"/>
      <w:r w:rsidRPr="003C0F1B">
        <w:rPr>
          <w:rFonts w:ascii="Times" w:eastAsia="Times" w:hAnsi="Times" w:cs="Times"/>
          <w:i/>
          <w:color w:val="525252" w:themeColor="accent3" w:themeShade="80"/>
        </w:rPr>
        <w:t>di  allungamento</w:t>
      </w:r>
      <w:proofErr w:type="gramEnd"/>
      <w:r w:rsidRPr="003C0F1B">
        <w:rPr>
          <w:rFonts w:ascii="Times" w:eastAsia="Times" w:hAnsi="Times" w:cs="Times"/>
          <w:i/>
          <w:color w:val="525252" w:themeColor="accent3" w:themeShade="80"/>
        </w:rPr>
        <w:t xml:space="preserve"> passivo del muscolo si assiste all'attivazione sia delle afferenze primarie che di quelle  secondarie. Nel riflesso da stiramento indotto successivamente si ha poi la stimolazione degli α-</w:t>
      </w:r>
      <w:proofErr w:type="gramStart"/>
      <w:r w:rsidRPr="003C0F1B">
        <w:rPr>
          <w:rFonts w:ascii="Times" w:eastAsia="Times" w:hAnsi="Times" w:cs="Times"/>
          <w:i/>
          <w:color w:val="525252" w:themeColor="accent3" w:themeShade="80"/>
        </w:rPr>
        <w:t>motoneuroni  e</w:t>
      </w:r>
      <w:proofErr w:type="gramEnd"/>
      <w:r w:rsidRPr="003C0F1B">
        <w:rPr>
          <w:rFonts w:ascii="Times" w:eastAsia="Times" w:hAnsi="Times" w:cs="Times"/>
          <w:i/>
          <w:color w:val="525252" w:themeColor="accent3" w:themeShade="80"/>
        </w:rPr>
        <w:t xml:space="preserve"> dei γ-motoneuroni. </w:t>
      </w:r>
    </w:p>
    <w:p w14:paraId="3E61C170" w14:textId="2BD40DA8" w:rsidR="004C2E2D" w:rsidRPr="003C0F1B" w:rsidRDefault="00231A41" w:rsidP="004C2E2D">
      <w:pPr>
        <w:widowControl w:val="0"/>
        <w:pBdr>
          <w:top w:val="nil"/>
          <w:left w:val="nil"/>
          <w:bottom w:val="nil"/>
          <w:right w:val="nil"/>
          <w:between w:val="nil"/>
        </w:pBdr>
        <w:spacing w:before="657" w:line="230" w:lineRule="auto"/>
        <w:ind w:left="398" w:right="4" w:hanging="353"/>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 xml:space="preserve">8) Indicare quali delle seguenti strutture appartenenti ai gangli della base è coinvolta nella via diretta </w:t>
      </w:r>
      <w:proofErr w:type="gramStart"/>
      <w:r w:rsidR="004C2E2D" w:rsidRPr="003C0F1B">
        <w:rPr>
          <w:rFonts w:ascii="Times" w:eastAsia="Times" w:hAnsi="Times" w:cs="Times"/>
          <w:color w:val="525252" w:themeColor="accent3" w:themeShade="80"/>
        </w:rPr>
        <w:t>del  circuito</w:t>
      </w:r>
      <w:proofErr w:type="gramEnd"/>
      <w:r w:rsidR="004C2E2D" w:rsidRPr="003C0F1B">
        <w:rPr>
          <w:rFonts w:ascii="Times" w:eastAsia="Times" w:hAnsi="Times" w:cs="Times"/>
          <w:color w:val="525252" w:themeColor="accent3" w:themeShade="80"/>
        </w:rPr>
        <w:t xml:space="preserve"> </w:t>
      </w:r>
      <w:proofErr w:type="spellStart"/>
      <w:r w:rsidR="004C2E2D" w:rsidRPr="003C0F1B">
        <w:rPr>
          <w:rFonts w:ascii="Times" w:eastAsia="Times" w:hAnsi="Times" w:cs="Times"/>
          <w:color w:val="525252" w:themeColor="accent3" w:themeShade="80"/>
        </w:rPr>
        <w:t>cortico</w:t>
      </w:r>
      <w:proofErr w:type="spellEnd"/>
      <w:r w:rsidR="004C2E2D" w:rsidRPr="003C0F1B">
        <w:rPr>
          <w:rFonts w:ascii="Times" w:eastAsia="Times" w:hAnsi="Times" w:cs="Times"/>
          <w:color w:val="525252" w:themeColor="accent3" w:themeShade="80"/>
        </w:rPr>
        <w:t xml:space="preserve">-talamo-corticale: (1 o più) </w:t>
      </w:r>
    </w:p>
    <w:p w14:paraId="4746B44A" w14:textId="77777777" w:rsidR="004C2E2D" w:rsidRPr="003C0F1B" w:rsidRDefault="004C2E2D" w:rsidP="004C2E2D">
      <w:pPr>
        <w:widowControl w:val="0"/>
        <w:pBdr>
          <w:top w:val="nil"/>
          <w:left w:val="nil"/>
          <w:bottom w:val="nil"/>
          <w:right w:val="nil"/>
          <w:between w:val="nil"/>
        </w:pBdr>
        <w:spacing w:before="195"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Nucleo subtalamico </w:t>
      </w:r>
    </w:p>
    <w:p w14:paraId="7E7F431C"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lastRenderedPageBreak/>
        <w:t xml:space="preserve">B. Sostanza nera parte reticolata </w:t>
      </w:r>
    </w:p>
    <w:p w14:paraId="733E8D45" w14:textId="77777777" w:rsidR="004C2E2D" w:rsidRPr="003C0F1B" w:rsidRDefault="004C2E2D" w:rsidP="004C2E2D">
      <w:pPr>
        <w:widowControl w:val="0"/>
        <w:pBdr>
          <w:top w:val="nil"/>
          <w:left w:val="nil"/>
          <w:bottom w:val="nil"/>
          <w:right w:val="nil"/>
          <w:between w:val="nil"/>
        </w:pBdr>
        <w:spacing w:line="240" w:lineRule="auto"/>
        <w:ind w:left="403"/>
        <w:rPr>
          <w:rFonts w:ascii="Times" w:eastAsia="Times" w:hAnsi="Times" w:cs="Times"/>
          <w:b/>
          <w:color w:val="525252" w:themeColor="accent3" w:themeShade="80"/>
        </w:rPr>
      </w:pPr>
      <w:r w:rsidRPr="003C0F1B">
        <w:rPr>
          <w:rFonts w:ascii="Times" w:eastAsia="Times" w:hAnsi="Times" w:cs="Times"/>
          <w:b/>
          <w:color w:val="525252" w:themeColor="accent3" w:themeShade="80"/>
        </w:rPr>
        <w:t>C. Globo pallido interno</w:t>
      </w:r>
    </w:p>
    <w:p w14:paraId="41BE72E6"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D. Globo pallido esterno </w:t>
      </w:r>
    </w:p>
    <w:p w14:paraId="424AAB82" w14:textId="77777777" w:rsidR="004C2E2D" w:rsidRPr="003C0F1B" w:rsidRDefault="004C2E2D" w:rsidP="004C2E2D">
      <w:pPr>
        <w:widowControl w:val="0"/>
        <w:pBdr>
          <w:top w:val="nil"/>
          <w:left w:val="nil"/>
          <w:bottom w:val="nil"/>
          <w:right w:val="nil"/>
          <w:between w:val="nil"/>
        </w:pBdr>
        <w:spacing w:before="1"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E. Striato </w:t>
      </w:r>
    </w:p>
    <w:p w14:paraId="1F3F4241" w14:textId="77777777" w:rsidR="00231A41" w:rsidRPr="003C0F1B" w:rsidRDefault="00231A41" w:rsidP="004C2E2D">
      <w:pPr>
        <w:widowControl w:val="0"/>
        <w:pBdr>
          <w:top w:val="nil"/>
          <w:left w:val="nil"/>
          <w:bottom w:val="nil"/>
          <w:right w:val="nil"/>
          <w:between w:val="nil"/>
        </w:pBdr>
        <w:spacing w:before="191" w:line="228" w:lineRule="auto"/>
        <w:ind w:left="15" w:right="-3" w:firstLine="14"/>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Il circuito dei gangli della base si suddivide in una via diretta e in una via indiretta. La via diretta </w:t>
      </w:r>
      <w:proofErr w:type="gramStart"/>
      <w:r w:rsidRPr="003C0F1B">
        <w:rPr>
          <w:rFonts w:ascii="Times" w:eastAsia="Times" w:hAnsi="Times" w:cs="Times"/>
          <w:i/>
          <w:color w:val="525252" w:themeColor="accent3" w:themeShade="80"/>
        </w:rPr>
        <w:t>parte  dalla</w:t>
      </w:r>
      <w:proofErr w:type="gramEnd"/>
      <w:r w:rsidRPr="003C0F1B">
        <w:rPr>
          <w:rFonts w:ascii="Times" w:eastAsia="Times" w:hAnsi="Times" w:cs="Times"/>
          <w:i/>
          <w:color w:val="525252" w:themeColor="accent3" w:themeShade="80"/>
        </w:rPr>
        <w:t xml:space="preserve"> corteccia cerebrale e poi passa per lo striato e il pallido interno, fino ad arrivare al talamo, dal quale  poi ritorna alla corteccia. Nella via indiretta il percorso parte e torna alla corteccia passando per lo </w:t>
      </w:r>
      <w:proofErr w:type="gramStart"/>
      <w:r w:rsidRPr="003C0F1B">
        <w:rPr>
          <w:rFonts w:ascii="Times" w:eastAsia="Times" w:hAnsi="Times" w:cs="Times"/>
          <w:i/>
          <w:color w:val="525252" w:themeColor="accent3" w:themeShade="80"/>
        </w:rPr>
        <w:t>striato,  il</w:t>
      </w:r>
      <w:proofErr w:type="gramEnd"/>
      <w:r w:rsidRPr="003C0F1B">
        <w:rPr>
          <w:rFonts w:ascii="Times" w:eastAsia="Times" w:hAnsi="Times" w:cs="Times"/>
          <w:i/>
          <w:color w:val="525252" w:themeColor="accent3" w:themeShade="80"/>
        </w:rPr>
        <w:t xml:space="preserve"> globo pallido esterno, il nucleo subtalamico, il globo pallido interno e il talamo. </w:t>
      </w:r>
    </w:p>
    <w:p w14:paraId="05E68F5C" w14:textId="43DD6382" w:rsidR="004C2E2D" w:rsidRPr="003C0F1B" w:rsidRDefault="00231A41" w:rsidP="004C2E2D">
      <w:pPr>
        <w:widowControl w:val="0"/>
        <w:pBdr>
          <w:top w:val="nil"/>
          <w:left w:val="nil"/>
          <w:bottom w:val="nil"/>
          <w:right w:val="nil"/>
          <w:between w:val="nil"/>
        </w:pBdr>
        <w:spacing w:before="657" w:line="240" w:lineRule="auto"/>
        <w:ind w:left="38"/>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 xml:space="preserve">9) La stimolazione del recettore beta 2 adrenergico: </w:t>
      </w:r>
    </w:p>
    <w:p w14:paraId="79166195" w14:textId="77777777" w:rsidR="004C2E2D" w:rsidRPr="003C0F1B" w:rsidRDefault="004C2E2D" w:rsidP="004C2E2D">
      <w:pPr>
        <w:widowControl w:val="0"/>
        <w:pBdr>
          <w:top w:val="nil"/>
          <w:left w:val="nil"/>
          <w:bottom w:val="nil"/>
          <w:right w:val="nil"/>
          <w:between w:val="nil"/>
        </w:pBdr>
        <w:spacing w:before="1" w:line="240" w:lineRule="auto"/>
        <w:ind w:left="394"/>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A. Ha un effetto inibitorio sull’effettore muscolare liscio </w:t>
      </w:r>
    </w:p>
    <w:p w14:paraId="6AAA94ED"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Innesca una catena di segnalazione a partire dalla fosfolipasi C </w:t>
      </w:r>
    </w:p>
    <w:p w14:paraId="2D20356B" w14:textId="77777777" w:rsidR="004C2E2D" w:rsidRPr="003C0F1B" w:rsidRDefault="004C2E2D" w:rsidP="004C2E2D">
      <w:pPr>
        <w:widowControl w:val="0"/>
        <w:pBdr>
          <w:top w:val="nil"/>
          <w:left w:val="nil"/>
          <w:bottom w:val="nil"/>
          <w:right w:val="nil"/>
          <w:between w:val="nil"/>
        </w:pBdr>
        <w:spacing w:line="240" w:lineRule="auto"/>
        <w:ind w:left="398"/>
        <w:rPr>
          <w:rFonts w:ascii="Times" w:eastAsia="Times" w:hAnsi="Times" w:cs="Times"/>
          <w:color w:val="525252" w:themeColor="accent3" w:themeShade="80"/>
        </w:rPr>
      </w:pPr>
      <w:r w:rsidRPr="003C0F1B">
        <w:rPr>
          <w:rFonts w:ascii="Times" w:eastAsia="Times" w:hAnsi="Times" w:cs="Times"/>
          <w:color w:val="525252" w:themeColor="accent3" w:themeShade="80"/>
        </w:rPr>
        <w:t xml:space="preserve">C. Si attua a livello della sinapsi gangliare simpatica </w:t>
      </w:r>
    </w:p>
    <w:p w14:paraId="47AE243C"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D. È determinata dall’acetilcolina </w:t>
      </w:r>
    </w:p>
    <w:p w14:paraId="1BE23EA5" w14:textId="77777777" w:rsidR="00231A41" w:rsidRPr="003C0F1B" w:rsidRDefault="00231A41" w:rsidP="004C2E2D">
      <w:pPr>
        <w:widowControl w:val="0"/>
        <w:pBdr>
          <w:top w:val="nil"/>
          <w:left w:val="nil"/>
          <w:bottom w:val="nil"/>
          <w:right w:val="nil"/>
          <w:between w:val="nil"/>
        </w:pBdr>
        <w:spacing w:before="195" w:line="220" w:lineRule="auto"/>
        <w:ind w:left="36" w:right="-6" w:hanging="11"/>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Il recettore β</w:t>
      </w:r>
      <w:r w:rsidRPr="003C0F1B">
        <w:rPr>
          <w:rFonts w:ascii="Times" w:eastAsia="Times" w:hAnsi="Times" w:cs="Times"/>
          <w:i/>
          <w:color w:val="525252" w:themeColor="accent3" w:themeShade="80"/>
          <w:sz w:val="23"/>
          <w:szCs w:val="23"/>
          <w:vertAlign w:val="subscript"/>
        </w:rPr>
        <w:t>2</w:t>
      </w:r>
      <w:r w:rsidRPr="003C0F1B">
        <w:rPr>
          <w:rFonts w:ascii="Times" w:eastAsia="Times" w:hAnsi="Times" w:cs="Times"/>
          <w:i/>
          <w:color w:val="525252" w:themeColor="accent3" w:themeShade="80"/>
        </w:rPr>
        <w:t xml:space="preserve">-adrenergico lega le catecolamine e attiva una proteina G </w:t>
      </w:r>
      <w:proofErr w:type="spellStart"/>
      <w:r w:rsidRPr="003C0F1B">
        <w:rPr>
          <w:rFonts w:ascii="Times" w:eastAsia="Times" w:hAnsi="Times" w:cs="Times"/>
          <w:i/>
          <w:color w:val="525252" w:themeColor="accent3" w:themeShade="80"/>
        </w:rPr>
        <w:t>trimerica</w:t>
      </w:r>
      <w:proofErr w:type="spellEnd"/>
      <w:r w:rsidRPr="003C0F1B">
        <w:rPr>
          <w:rFonts w:ascii="Times" w:eastAsia="Times" w:hAnsi="Times" w:cs="Times"/>
          <w:i/>
          <w:color w:val="525252" w:themeColor="accent3" w:themeShade="80"/>
        </w:rPr>
        <w:t xml:space="preserve"> di tipo </w:t>
      </w:r>
      <w:proofErr w:type="spellStart"/>
      <w:r w:rsidRPr="003C0F1B">
        <w:rPr>
          <w:rFonts w:ascii="Times" w:eastAsia="Times" w:hAnsi="Times" w:cs="Times"/>
          <w:i/>
          <w:color w:val="525252" w:themeColor="accent3" w:themeShade="80"/>
        </w:rPr>
        <w:t>stimolatorio</w:t>
      </w:r>
      <w:proofErr w:type="spellEnd"/>
      <w:r w:rsidRPr="003C0F1B">
        <w:rPr>
          <w:rFonts w:ascii="Times" w:eastAsia="Times" w:hAnsi="Times" w:cs="Times"/>
          <w:i/>
          <w:color w:val="525252" w:themeColor="accent3" w:themeShade="80"/>
        </w:rPr>
        <w:t xml:space="preserve"> (G</w:t>
      </w:r>
      <w:r w:rsidRPr="003C0F1B">
        <w:rPr>
          <w:rFonts w:ascii="Times" w:eastAsia="Times" w:hAnsi="Times" w:cs="Times"/>
          <w:i/>
          <w:color w:val="525252" w:themeColor="accent3" w:themeShade="80"/>
          <w:sz w:val="23"/>
          <w:szCs w:val="23"/>
          <w:vertAlign w:val="subscript"/>
        </w:rPr>
        <w:t>s</w:t>
      </w:r>
      <w:proofErr w:type="gramStart"/>
      <w:r w:rsidRPr="003C0F1B">
        <w:rPr>
          <w:rFonts w:ascii="Times" w:eastAsia="Times" w:hAnsi="Times" w:cs="Times"/>
          <w:i/>
          <w:color w:val="525252" w:themeColor="accent3" w:themeShade="80"/>
        </w:rPr>
        <w:t>),  con</w:t>
      </w:r>
      <w:proofErr w:type="gramEnd"/>
      <w:r w:rsidRPr="003C0F1B">
        <w:rPr>
          <w:rFonts w:ascii="Times" w:eastAsia="Times" w:hAnsi="Times" w:cs="Times"/>
          <w:i/>
          <w:color w:val="525252" w:themeColor="accent3" w:themeShade="80"/>
        </w:rPr>
        <w:t xml:space="preserve"> effetto attivante sull'adenilato-</w:t>
      </w:r>
      <w:proofErr w:type="spellStart"/>
      <w:r w:rsidRPr="003C0F1B">
        <w:rPr>
          <w:rFonts w:ascii="Times" w:eastAsia="Times" w:hAnsi="Times" w:cs="Times"/>
          <w:i/>
          <w:color w:val="525252" w:themeColor="accent3" w:themeShade="80"/>
        </w:rPr>
        <w:t>ciclasi</w:t>
      </w:r>
      <w:proofErr w:type="spellEnd"/>
      <w:r w:rsidRPr="003C0F1B">
        <w:rPr>
          <w:rFonts w:ascii="Times" w:eastAsia="Times" w:hAnsi="Times" w:cs="Times"/>
          <w:i/>
          <w:color w:val="525252" w:themeColor="accent3" w:themeShade="80"/>
        </w:rPr>
        <w:t>. Tuttavia, siccome l'adenilato-</w:t>
      </w:r>
      <w:proofErr w:type="spellStart"/>
      <w:r w:rsidRPr="003C0F1B">
        <w:rPr>
          <w:rFonts w:ascii="Times" w:eastAsia="Times" w:hAnsi="Times" w:cs="Times"/>
          <w:i/>
          <w:color w:val="525252" w:themeColor="accent3" w:themeShade="80"/>
        </w:rPr>
        <w:t>ciclasi</w:t>
      </w:r>
      <w:proofErr w:type="spellEnd"/>
      <w:r w:rsidRPr="003C0F1B">
        <w:rPr>
          <w:rFonts w:ascii="Times" w:eastAsia="Times" w:hAnsi="Times" w:cs="Times"/>
          <w:i/>
          <w:color w:val="525252" w:themeColor="accent3" w:themeShade="80"/>
        </w:rPr>
        <w:t xml:space="preserve"> determina l'aumento </w:t>
      </w:r>
      <w:proofErr w:type="gramStart"/>
      <w:r w:rsidRPr="003C0F1B">
        <w:rPr>
          <w:rFonts w:ascii="Times" w:eastAsia="Times" w:hAnsi="Times" w:cs="Times"/>
          <w:i/>
          <w:color w:val="525252" w:themeColor="accent3" w:themeShade="80"/>
        </w:rPr>
        <w:t xml:space="preserve">del  </w:t>
      </w:r>
      <w:proofErr w:type="spellStart"/>
      <w:r w:rsidRPr="003C0F1B">
        <w:rPr>
          <w:rFonts w:ascii="Times" w:eastAsia="Times" w:hAnsi="Times" w:cs="Times"/>
          <w:i/>
          <w:color w:val="525252" w:themeColor="accent3" w:themeShade="80"/>
        </w:rPr>
        <w:t>cAMP</w:t>
      </w:r>
      <w:proofErr w:type="spellEnd"/>
      <w:proofErr w:type="gramEnd"/>
      <w:r w:rsidRPr="003C0F1B">
        <w:rPr>
          <w:rFonts w:ascii="Times" w:eastAsia="Times" w:hAnsi="Times" w:cs="Times"/>
          <w:i/>
          <w:color w:val="525252" w:themeColor="accent3" w:themeShade="80"/>
        </w:rPr>
        <w:t xml:space="preserve"> citoplasmatico, il recettore beta-2 esercita un effetto di rilassamento a livello della muscolatura  liscia. Questo recettore è tipico delle sinapsi post-gangliari ortosimpatiche, mentre a livello </w:t>
      </w:r>
      <w:proofErr w:type="spellStart"/>
      <w:proofErr w:type="gramStart"/>
      <w:r w:rsidRPr="003C0F1B">
        <w:rPr>
          <w:rFonts w:ascii="Times" w:eastAsia="Times" w:hAnsi="Times" w:cs="Times"/>
          <w:i/>
          <w:color w:val="525252" w:themeColor="accent3" w:themeShade="80"/>
        </w:rPr>
        <w:t>pregangliare</w:t>
      </w:r>
      <w:proofErr w:type="spellEnd"/>
      <w:r w:rsidRPr="003C0F1B">
        <w:rPr>
          <w:rFonts w:ascii="Times" w:eastAsia="Times" w:hAnsi="Times" w:cs="Times"/>
          <w:i/>
          <w:color w:val="525252" w:themeColor="accent3" w:themeShade="80"/>
        </w:rPr>
        <w:t xml:space="preserve">  viene</w:t>
      </w:r>
      <w:proofErr w:type="gramEnd"/>
      <w:r w:rsidRPr="003C0F1B">
        <w:rPr>
          <w:rFonts w:ascii="Times" w:eastAsia="Times" w:hAnsi="Times" w:cs="Times"/>
          <w:i/>
          <w:color w:val="525252" w:themeColor="accent3" w:themeShade="80"/>
        </w:rPr>
        <w:t xml:space="preserve"> utilizzata l'acetilcolina, che si lega a recettori nicotinici. </w:t>
      </w:r>
    </w:p>
    <w:p w14:paraId="64A2DA01" w14:textId="430E6FC2" w:rsidR="004C2E2D" w:rsidRPr="003C0F1B" w:rsidRDefault="00231A41" w:rsidP="004C2E2D">
      <w:pPr>
        <w:widowControl w:val="0"/>
        <w:pBdr>
          <w:top w:val="nil"/>
          <w:left w:val="nil"/>
          <w:bottom w:val="nil"/>
          <w:right w:val="nil"/>
          <w:between w:val="nil"/>
        </w:pBdr>
        <w:spacing w:before="666" w:line="240" w:lineRule="auto"/>
        <w:ind w:left="56"/>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 xml:space="preserve">10) Le cellule ciliate interne dell’organo di Corti sono responsabili: </w:t>
      </w:r>
    </w:p>
    <w:p w14:paraId="56924F93"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Della traduzione del suono in contrazioni delle cellule stesse </w:t>
      </w:r>
    </w:p>
    <w:p w14:paraId="460393DE"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In traduzione del suono di potenziali d’azione delle cellule stesse </w:t>
      </w:r>
    </w:p>
    <w:p w14:paraId="124C80D8" w14:textId="77777777" w:rsidR="004C2E2D" w:rsidRPr="003C0F1B" w:rsidRDefault="004C2E2D" w:rsidP="004C2E2D">
      <w:pPr>
        <w:widowControl w:val="0"/>
        <w:pBdr>
          <w:top w:val="nil"/>
          <w:left w:val="nil"/>
          <w:bottom w:val="nil"/>
          <w:right w:val="nil"/>
          <w:between w:val="nil"/>
        </w:pBdr>
        <w:spacing w:line="240" w:lineRule="auto"/>
        <w:ind w:left="403"/>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C. Della traduzione del suono in depolarizzazione di membrana nelle cellule stesse </w:t>
      </w:r>
    </w:p>
    <w:p w14:paraId="0123EE5D" w14:textId="77777777" w:rsidR="00231A41" w:rsidRPr="003C0F1B" w:rsidRDefault="00231A41" w:rsidP="004C2E2D">
      <w:pPr>
        <w:widowControl w:val="0"/>
        <w:pBdr>
          <w:top w:val="nil"/>
          <w:left w:val="nil"/>
          <w:bottom w:val="nil"/>
          <w:right w:val="nil"/>
          <w:between w:val="nil"/>
        </w:pBdr>
        <w:spacing w:before="171" w:line="222" w:lineRule="auto"/>
        <w:ind w:left="35" w:right="-6"/>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Sulle ciglia delle cellule dell'organo del Corti sono presenti dei canali meccano-sensibili per il </w:t>
      </w:r>
      <w:proofErr w:type="spellStart"/>
      <w:r w:rsidRPr="003C0F1B">
        <w:rPr>
          <w:rFonts w:ascii="Times" w:eastAsia="Times" w:hAnsi="Times" w:cs="Times"/>
          <w:i/>
          <w:color w:val="525252" w:themeColor="accent3" w:themeShade="80"/>
        </w:rPr>
        <w:t>K</w:t>
      </w:r>
      <w:r w:rsidRPr="003C0F1B">
        <w:rPr>
          <w:rFonts w:ascii="Times" w:eastAsia="Times" w:hAnsi="Times" w:cs="Times"/>
          <w:i/>
          <w:color w:val="525252" w:themeColor="accent3" w:themeShade="80"/>
          <w:sz w:val="23"/>
          <w:szCs w:val="23"/>
          <w:vertAlign w:val="superscript"/>
        </w:rPr>
        <w:t>+</w:t>
      </w:r>
      <w:proofErr w:type="gramStart"/>
      <w:r w:rsidRPr="003C0F1B">
        <w:rPr>
          <w:rFonts w:ascii="Times" w:eastAsia="Times" w:hAnsi="Times" w:cs="Times"/>
          <w:i/>
          <w:color w:val="525252" w:themeColor="accent3" w:themeShade="80"/>
        </w:rPr>
        <w:t>collegati</w:t>
      </w:r>
      <w:proofErr w:type="spellEnd"/>
      <w:r w:rsidRPr="003C0F1B">
        <w:rPr>
          <w:rFonts w:ascii="Times" w:eastAsia="Times" w:hAnsi="Times" w:cs="Times"/>
          <w:i/>
          <w:color w:val="525252" w:themeColor="accent3" w:themeShade="80"/>
        </w:rPr>
        <w:t xml:space="preserve">  dal</w:t>
      </w:r>
      <w:proofErr w:type="gramEnd"/>
      <w:r w:rsidRPr="003C0F1B">
        <w:rPr>
          <w:rFonts w:ascii="Times" w:eastAsia="Times" w:hAnsi="Times" w:cs="Times"/>
          <w:i/>
          <w:color w:val="525252" w:themeColor="accent3" w:themeShade="80"/>
        </w:rPr>
        <w:t xml:space="preserve"> cosiddetto </w:t>
      </w:r>
      <w:proofErr w:type="spellStart"/>
      <w:r w:rsidRPr="003C0F1B">
        <w:rPr>
          <w:rFonts w:ascii="Times" w:eastAsia="Times" w:hAnsi="Times" w:cs="Times"/>
          <w:i/>
          <w:color w:val="525252" w:themeColor="accent3" w:themeShade="80"/>
        </w:rPr>
        <w:t>tip</w:t>
      </w:r>
      <w:proofErr w:type="spellEnd"/>
      <w:r w:rsidRPr="003C0F1B">
        <w:rPr>
          <w:rFonts w:ascii="Times" w:eastAsia="Times" w:hAnsi="Times" w:cs="Times"/>
          <w:i/>
          <w:color w:val="525252" w:themeColor="accent3" w:themeShade="80"/>
        </w:rPr>
        <w:t xml:space="preserve"> link, che ne determina l'apertura durante la flessione delle ciglia (in risposta ad un'onda  sonora). L'ingresso di potassio determina una depolarizzazione della membrana cellulare, che provocherà </w:t>
      </w:r>
      <w:proofErr w:type="gramStart"/>
      <w:r w:rsidRPr="003C0F1B">
        <w:rPr>
          <w:rFonts w:ascii="Times" w:eastAsia="Times" w:hAnsi="Times" w:cs="Times"/>
          <w:i/>
          <w:color w:val="525252" w:themeColor="accent3" w:themeShade="80"/>
        </w:rPr>
        <w:t>a  sua</w:t>
      </w:r>
      <w:proofErr w:type="gramEnd"/>
      <w:r w:rsidRPr="003C0F1B">
        <w:rPr>
          <w:rFonts w:ascii="Times" w:eastAsia="Times" w:hAnsi="Times" w:cs="Times"/>
          <w:i/>
          <w:color w:val="525252" w:themeColor="accent3" w:themeShade="80"/>
        </w:rPr>
        <w:t xml:space="preserve"> volta l'ingresso di ioni Ca</w:t>
      </w:r>
      <w:r w:rsidRPr="003C0F1B">
        <w:rPr>
          <w:rFonts w:ascii="Times" w:eastAsia="Times" w:hAnsi="Times" w:cs="Times"/>
          <w:i/>
          <w:color w:val="525252" w:themeColor="accent3" w:themeShade="80"/>
          <w:sz w:val="23"/>
          <w:szCs w:val="23"/>
          <w:vertAlign w:val="superscript"/>
        </w:rPr>
        <w:t xml:space="preserve">2+ </w:t>
      </w:r>
      <w:r w:rsidRPr="003C0F1B">
        <w:rPr>
          <w:rFonts w:ascii="Times" w:eastAsia="Times" w:hAnsi="Times" w:cs="Times"/>
          <w:i/>
          <w:color w:val="525252" w:themeColor="accent3" w:themeShade="80"/>
        </w:rPr>
        <w:t xml:space="preserve">(tramite canali voltaggio dipendenti) e l'esocitosi del neurotrasmettitore. </w:t>
      </w:r>
    </w:p>
    <w:p w14:paraId="06ABFFCD" w14:textId="352C5775" w:rsidR="004C2E2D" w:rsidRPr="003C0F1B" w:rsidRDefault="00231A41" w:rsidP="004C2E2D">
      <w:pPr>
        <w:widowControl w:val="0"/>
        <w:pBdr>
          <w:top w:val="nil"/>
          <w:left w:val="nil"/>
          <w:bottom w:val="nil"/>
          <w:right w:val="nil"/>
          <w:between w:val="nil"/>
        </w:pBdr>
        <w:spacing w:before="662" w:line="240" w:lineRule="auto"/>
        <w:ind w:left="56"/>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 xml:space="preserve">11) La corteccia dell’area di Wernicke: (1 o più) </w:t>
      </w:r>
    </w:p>
    <w:p w14:paraId="0F811279" w14:textId="77777777" w:rsidR="004C2E2D" w:rsidRPr="003C0F1B" w:rsidRDefault="004C2E2D" w:rsidP="004C2E2D">
      <w:pPr>
        <w:widowControl w:val="0"/>
        <w:pBdr>
          <w:top w:val="nil"/>
          <w:left w:val="nil"/>
          <w:bottom w:val="nil"/>
          <w:right w:val="nil"/>
          <w:between w:val="nil"/>
        </w:pBdr>
        <w:spacing w:before="200" w:line="240" w:lineRule="auto"/>
        <w:ind w:left="394"/>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A. È importante nella capacità di calcolo </w:t>
      </w:r>
    </w:p>
    <w:p w14:paraId="65AE6BDE"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Genera il linguaggio parlato </w:t>
      </w:r>
    </w:p>
    <w:p w14:paraId="6F6D2187" w14:textId="77777777" w:rsidR="004C2E2D" w:rsidRPr="003C0F1B" w:rsidRDefault="004C2E2D" w:rsidP="004C2E2D">
      <w:pPr>
        <w:widowControl w:val="0"/>
        <w:pBdr>
          <w:top w:val="nil"/>
          <w:left w:val="nil"/>
          <w:bottom w:val="nil"/>
          <w:right w:val="nil"/>
          <w:between w:val="nil"/>
        </w:pBdr>
        <w:spacing w:before="1" w:line="240" w:lineRule="auto"/>
        <w:ind w:left="403"/>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C. È coinvolta nella comprensione del linguaggio testuale </w:t>
      </w:r>
    </w:p>
    <w:p w14:paraId="48AC17E0"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D. Nessuna delle risposte </w:t>
      </w:r>
    </w:p>
    <w:p w14:paraId="0D1CD281" w14:textId="77777777" w:rsidR="004C2E2D" w:rsidRPr="003C0F1B" w:rsidRDefault="004C2E2D" w:rsidP="004C2E2D">
      <w:pPr>
        <w:widowControl w:val="0"/>
        <w:pBdr>
          <w:top w:val="nil"/>
          <w:left w:val="nil"/>
          <w:bottom w:val="nil"/>
          <w:right w:val="nil"/>
          <w:between w:val="nil"/>
        </w:pBdr>
        <w:spacing w:line="240" w:lineRule="auto"/>
        <w:ind w:left="395"/>
        <w:rPr>
          <w:rFonts w:ascii="Times" w:eastAsia="Times" w:hAnsi="Times" w:cs="Times"/>
          <w:color w:val="525252" w:themeColor="accent3" w:themeShade="80"/>
        </w:rPr>
      </w:pPr>
      <w:r w:rsidRPr="003C0F1B">
        <w:rPr>
          <w:rFonts w:ascii="Times" w:eastAsia="Times" w:hAnsi="Times" w:cs="Times"/>
          <w:color w:val="525252" w:themeColor="accent3" w:themeShade="80"/>
        </w:rPr>
        <w:t xml:space="preserve">E. È implicata nell’elaborazione della visione dei colori </w:t>
      </w:r>
    </w:p>
    <w:p w14:paraId="55B7513B" w14:textId="77777777" w:rsidR="00231A41" w:rsidRPr="003C0F1B" w:rsidRDefault="00231A41" w:rsidP="004C2E2D">
      <w:pPr>
        <w:widowControl w:val="0"/>
        <w:pBdr>
          <w:top w:val="nil"/>
          <w:left w:val="nil"/>
          <w:bottom w:val="nil"/>
          <w:right w:val="nil"/>
          <w:between w:val="nil"/>
        </w:pBdr>
        <w:spacing w:before="193" w:line="229" w:lineRule="auto"/>
        <w:ind w:right="-6" w:firstLine="30"/>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L'area 22 di </w:t>
      </w:r>
      <w:proofErr w:type="spellStart"/>
      <w:r w:rsidRPr="003C0F1B">
        <w:rPr>
          <w:rFonts w:ascii="Times" w:eastAsia="Times" w:hAnsi="Times" w:cs="Times"/>
          <w:i/>
          <w:color w:val="525252" w:themeColor="accent3" w:themeShade="80"/>
        </w:rPr>
        <w:t>Brodmann</w:t>
      </w:r>
      <w:proofErr w:type="spellEnd"/>
      <w:r w:rsidRPr="003C0F1B">
        <w:rPr>
          <w:rFonts w:ascii="Times" w:eastAsia="Times" w:hAnsi="Times" w:cs="Times"/>
          <w:i/>
          <w:color w:val="525252" w:themeColor="accent3" w:themeShade="80"/>
        </w:rPr>
        <w:t xml:space="preserve"> si trova nel giro temporale superiore ed ospita caudalmente l'area di Wernicke, </w:t>
      </w:r>
      <w:proofErr w:type="gramStart"/>
      <w:r w:rsidRPr="003C0F1B">
        <w:rPr>
          <w:rFonts w:ascii="Times" w:eastAsia="Times" w:hAnsi="Times" w:cs="Times"/>
          <w:i/>
          <w:color w:val="525252" w:themeColor="accent3" w:themeShade="80"/>
        </w:rPr>
        <w:t>che  secondo</w:t>
      </w:r>
      <w:proofErr w:type="gramEnd"/>
      <w:r w:rsidRPr="003C0F1B">
        <w:rPr>
          <w:rFonts w:ascii="Times" w:eastAsia="Times" w:hAnsi="Times" w:cs="Times"/>
          <w:i/>
          <w:color w:val="525252" w:themeColor="accent3" w:themeShade="80"/>
        </w:rPr>
        <w:t xml:space="preserve"> alcuni autori si estende anche ad una parte delle aree 39 e 40, nell'area parietale inferiore. </w:t>
      </w:r>
      <w:proofErr w:type="gramStart"/>
      <w:r w:rsidRPr="003C0F1B">
        <w:rPr>
          <w:rFonts w:ascii="Times" w:eastAsia="Times" w:hAnsi="Times" w:cs="Times"/>
          <w:i/>
          <w:color w:val="525252" w:themeColor="accent3" w:themeShade="80"/>
        </w:rPr>
        <w:t>L'area  di</w:t>
      </w:r>
      <w:proofErr w:type="gramEnd"/>
      <w:r w:rsidRPr="003C0F1B">
        <w:rPr>
          <w:rFonts w:ascii="Times" w:eastAsia="Times" w:hAnsi="Times" w:cs="Times"/>
          <w:i/>
          <w:color w:val="525252" w:themeColor="accent3" w:themeShade="80"/>
        </w:rPr>
        <w:t xml:space="preserve"> Wernicke è correlata all'elaborazione dei segnali uditivi che riguardano il linguaggio parlato  (specialmente nell'emisfero sinistro). Da quest'area, situata nella parte terminale posteriore </w:t>
      </w:r>
      <w:proofErr w:type="gramStart"/>
      <w:r w:rsidRPr="003C0F1B">
        <w:rPr>
          <w:rFonts w:ascii="Times" w:eastAsia="Times" w:hAnsi="Times" w:cs="Times"/>
          <w:i/>
          <w:color w:val="525252" w:themeColor="accent3" w:themeShade="80"/>
        </w:rPr>
        <w:t>della  circonvoluzione</w:t>
      </w:r>
      <w:proofErr w:type="gramEnd"/>
      <w:r w:rsidRPr="003C0F1B">
        <w:rPr>
          <w:rFonts w:ascii="Times" w:eastAsia="Times" w:hAnsi="Times" w:cs="Times"/>
          <w:i/>
          <w:color w:val="525252" w:themeColor="accent3" w:themeShade="80"/>
        </w:rPr>
        <w:t xml:space="preserve"> temporale superiore, si dipartono le fibre del fascicolo arcuato che si portano fino al lobo  frontale, dove subito anteriormente alla parte inferiore della corteccia motoria si trova l'area di Broca.  Quest'ultima elabora le informazioni ricevute dall'area di Wernicke e le invia alla corteccia dell'insula e </w:t>
      </w:r>
      <w:proofErr w:type="gramStart"/>
      <w:r w:rsidRPr="003C0F1B">
        <w:rPr>
          <w:rFonts w:ascii="Times" w:eastAsia="Times" w:hAnsi="Times" w:cs="Times"/>
          <w:i/>
          <w:color w:val="525252" w:themeColor="accent3" w:themeShade="80"/>
        </w:rPr>
        <w:t>alla  corteccia</w:t>
      </w:r>
      <w:proofErr w:type="gramEnd"/>
      <w:r w:rsidRPr="003C0F1B">
        <w:rPr>
          <w:rFonts w:ascii="Times" w:eastAsia="Times" w:hAnsi="Times" w:cs="Times"/>
          <w:i/>
          <w:color w:val="525252" w:themeColor="accent3" w:themeShade="80"/>
        </w:rPr>
        <w:t xml:space="preserve"> motoria per compiere la vocalizzazione. Le informazioni che arrivano all'area di Wernicke </w:t>
      </w:r>
      <w:proofErr w:type="gramStart"/>
      <w:r w:rsidRPr="003C0F1B">
        <w:rPr>
          <w:rFonts w:ascii="Times" w:eastAsia="Times" w:hAnsi="Times" w:cs="Times"/>
          <w:i/>
          <w:color w:val="525252" w:themeColor="accent3" w:themeShade="80"/>
        </w:rPr>
        <w:t>non  sono</w:t>
      </w:r>
      <w:proofErr w:type="gramEnd"/>
      <w:r w:rsidRPr="003C0F1B">
        <w:rPr>
          <w:rFonts w:ascii="Times" w:eastAsia="Times" w:hAnsi="Times" w:cs="Times"/>
          <w:i/>
          <w:color w:val="525252" w:themeColor="accent3" w:themeShade="80"/>
        </w:rPr>
        <w:t xml:space="preserve"> solo di tipo uditivo, ma anche visivo e quindi è coinvolta anche nella comprensione del linguaggio  scritto. Lesioni a livello dell'area di Wernicke possono essere associate ad afasia sensoriale (si parla </w:t>
      </w:r>
      <w:proofErr w:type="gramStart"/>
      <w:r w:rsidRPr="003C0F1B">
        <w:rPr>
          <w:rFonts w:ascii="Times" w:eastAsia="Times" w:hAnsi="Times" w:cs="Times"/>
          <w:i/>
          <w:color w:val="525252" w:themeColor="accent3" w:themeShade="80"/>
        </w:rPr>
        <w:t>in  modo</w:t>
      </w:r>
      <w:proofErr w:type="gramEnd"/>
      <w:r w:rsidRPr="003C0F1B">
        <w:rPr>
          <w:rFonts w:ascii="Times" w:eastAsia="Times" w:hAnsi="Times" w:cs="Times"/>
          <w:i/>
          <w:color w:val="525252" w:themeColor="accent3" w:themeShade="80"/>
        </w:rPr>
        <w:t xml:space="preserve"> fluente ma producendo frasi prive di senso) e a discalculia. Lo svolgimento dei calcoli </w:t>
      </w:r>
      <w:proofErr w:type="gramStart"/>
      <w:r w:rsidRPr="003C0F1B">
        <w:rPr>
          <w:rFonts w:ascii="Times" w:eastAsia="Times" w:hAnsi="Times" w:cs="Times"/>
          <w:i/>
          <w:color w:val="525252" w:themeColor="accent3" w:themeShade="80"/>
        </w:rPr>
        <w:t>aritmetici  avviene</w:t>
      </w:r>
      <w:proofErr w:type="gramEnd"/>
      <w:r w:rsidRPr="003C0F1B">
        <w:rPr>
          <w:rFonts w:ascii="Times" w:eastAsia="Times" w:hAnsi="Times" w:cs="Times"/>
          <w:i/>
          <w:color w:val="525252" w:themeColor="accent3" w:themeShade="80"/>
        </w:rPr>
        <w:t xml:space="preserve"> infatti a livello di diversi distretti del lobo parietale, tra cui il solco </w:t>
      </w:r>
      <w:proofErr w:type="spellStart"/>
      <w:r w:rsidRPr="003C0F1B">
        <w:rPr>
          <w:rFonts w:ascii="Times" w:eastAsia="Times" w:hAnsi="Times" w:cs="Times"/>
          <w:i/>
          <w:color w:val="525252" w:themeColor="accent3" w:themeShade="80"/>
        </w:rPr>
        <w:t>intraparietale</w:t>
      </w:r>
      <w:proofErr w:type="spellEnd"/>
      <w:r w:rsidRPr="003C0F1B">
        <w:rPr>
          <w:rFonts w:ascii="Times" w:eastAsia="Times" w:hAnsi="Times" w:cs="Times"/>
          <w:i/>
          <w:color w:val="525252" w:themeColor="accent3" w:themeShade="80"/>
        </w:rPr>
        <w:t xml:space="preserve"> bilaterale, il giro angolare sinistro e la corteccia parietale superiore bilaterale. Una parte dell'area di Wernicke si </w:t>
      </w:r>
      <w:proofErr w:type="gramStart"/>
      <w:r w:rsidRPr="003C0F1B">
        <w:rPr>
          <w:rFonts w:ascii="Times" w:eastAsia="Times" w:hAnsi="Times" w:cs="Times"/>
          <w:i/>
          <w:color w:val="525252" w:themeColor="accent3" w:themeShade="80"/>
        </w:rPr>
        <w:t>trova  proprio</w:t>
      </w:r>
      <w:proofErr w:type="gramEnd"/>
      <w:r w:rsidRPr="003C0F1B">
        <w:rPr>
          <w:rFonts w:ascii="Times" w:eastAsia="Times" w:hAnsi="Times" w:cs="Times"/>
          <w:i/>
          <w:color w:val="525252" w:themeColor="accent3" w:themeShade="80"/>
        </w:rPr>
        <w:t xml:space="preserve"> nel giro angolare sinistro ed è quindi coinvolta anche nell'esecuzione dei calcoli matematici. </w:t>
      </w:r>
      <w:proofErr w:type="gramStart"/>
      <w:r w:rsidRPr="003C0F1B">
        <w:rPr>
          <w:rFonts w:ascii="Times" w:eastAsia="Times" w:hAnsi="Times" w:cs="Times"/>
          <w:i/>
          <w:color w:val="525252" w:themeColor="accent3" w:themeShade="80"/>
        </w:rPr>
        <w:t>La  gestione</w:t>
      </w:r>
      <w:proofErr w:type="gramEnd"/>
      <w:r w:rsidRPr="003C0F1B">
        <w:rPr>
          <w:rFonts w:ascii="Times" w:eastAsia="Times" w:hAnsi="Times" w:cs="Times"/>
          <w:i/>
          <w:color w:val="525252" w:themeColor="accent3" w:themeShade="80"/>
        </w:rPr>
        <w:t xml:space="preserve"> dei numeri a livello quantitativo, che non </w:t>
      </w:r>
      <w:r w:rsidRPr="003C0F1B">
        <w:rPr>
          <w:rFonts w:ascii="Times" w:eastAsia="Times" w:hAnsi="Times" w:cs="Times"/>
          <w:i/>
          <w:color w:val="525252" w:themeColor="accent3" w:themeShade="80"/>
        </w:rPr>
        <w:lastRenderedPageBreak/>
        <w:t xml:space="preserve">richiede capacità di calcolo, è invece gestita a livello  della corteccia frontale (prevalentemente dell'emisfero destro). </w:t>
      </w:r>
    </w:p>
    <w:p w14:paraId="7AE79F1F" w14:textId="62C5B4D6" w:rsidR="004C2E2D" w:rsidRPr="003C0F1B" w:rsidRDefault="00231A41" w:rsidP="004C2E2D">
      <w:pPr>
        <w:widowControl w:val="0"/>
        <w:pBdr>
          <w:top w:val="nil"/>
          <w:left w:val="nil"/>
          <w:bottom w:val="nil"/>
          <w:right w:val="nil"/>
          <w:between w:val="nil"/>
        </w:pBdr>
        <w:spacing w:before="656" w:line="240" w:lineRule="auto"/>
        <w:ind w:left="56"/>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 xml:space="preserve">12) L’inibizione ricorrente di </w:t>
      </w:r>
      <w:proofErr w:type="spellStart"/>
      <w:r w:rsidR="004C2E2D" w:rsidRPr="003C0F1B">
        <w:rPr>
          <w:rFonts w:ascii="Times" w:eastAsia="Times" w:hAnsi="Times" w:cs="Times"/>
          <w:color w:val="525252" w:themeColor="accent3" w:themeShade="80"/>
        </w:rPr>
        <w:t>Renshaw</w:t>
      </w:r>
      <w:proofErr w:type="spellEnd"/>
      <w:r w:rsidR="004C2E2D" w:rsidRPr="003C0F1B">
        <w:rPr>
          <w:rFonts w:ascii="Times" w:eastAsia="Times" w:hAnsi="Times" w:cs="Times"/>
          <w:color w:val="525252" w:themeColor="accent3" w:themeShade="80"/>
        </w:rPr>
        <w:t xml:space="preserve"> è mediata da: </w:t>
      </w:r>
    </w:p>
    <w:p w14:paraId="22D073EE" w14:textId="77777777" w:rsidR="004C2E2D" w:rsidRPr="003C0F1B" w:rsidRDefault="004C2E2D" w:rsidP="004C2E2D">
      <w:pPr>
        <w:widowControl w:val="0"/>
        <w:pBdr>
          <w:top w:val="nil"/>
          <w:left w:val="nil"/>
          <w:bottom w:val="nil"/>
          <w:right w:val="nil"/>
          <w:between w:val="nil"/>
        </w:pBdr>
        <w:spacing w:before="1" w:line="240" w:lineRule="auto"/>
        <w:ind w:left="394"/>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A. Glicina </w:t>
      </w:r>
    </w:p>
    <w:p w14:paraId="31FC3B1E"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Glutammato </w:t>
      </w:r>
    </w:p>
    <w:p w14:paraId="3474B694" w14:textId="77777777" w:rsidR="004C2E2D" w:rsidRPr="003C0F1B" w:rsidRDefault="004C2E2D" w:rsidP="004C2E2D">
      <w:pPr>
        <w:widowControl w:val="0"/>
        <w:pBdr>
          <w:top w:val="nil"/>
          <w:left w:val="nil"/>
          <w:bottom w:val="nil"/>
          <w:right w:val="nil"/>
          <w:between w:val="nil"/>
        </w:pBdr>
        <w:spacing w:line="240" w:lineRule="auto"/>
        <w:ind w:left="398"/>
        <w:rPr>
          <w:rFonts w:ascii="Times" w:eastAsia="Times" w:hAnsi="Times" w:cs="Times"/>
          <w:color w:val="525252" w:themeColor="accent3" w:themeShade="80"/>
        </w:rPr>
      </w:pPr>
      <w:r w:rsidRPr="003C0F1B">
        <w:rPr>
          <w:rFonts w:ascii="Times" w:eastAsia="Times" w:hAnsi="Times" w:cs="Times"/>
          <w:color w:val="525252" w:themeColor="accent3" w:themeShade="80"/>
        </w:rPr>
        <w:t xml:space="preserve">C. Serotonina </w:t>
      </w:r>
    </w:p>
    <w:p w14:paraId="154C160D" w14:textId="77777777" w:rsidR="00231A41" w:rsidRPr="003C0F1B" w:rsidRDefault="00231A41" w:rsidP="004C2E2D">
      <w:pPr>
        <w:widowControl w:val="0"/>
        <w:pBdr>
          <w:top w:val="nil"/>
          <w:left w:val="nil"/>
          <w:bottom w:val="nil"/>
          <w:right w:val="nil"/>
          <w:between w:val="nil"/>
        </w:pBdr>
        <w:spacing w:before="195" w:line="229" w:lineRule="auto"/>
        <w:ind w:left="34" w:right="-5" w:hanging="9"/>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Le cellule di </w:t>
      </w:r>
      <w:proofErr w:type="spellStart"/>
      <w:r w:rsidRPr="003C0F1B">
        <w:rPr>
          <w:rFonts w:ascii="Times" w:eastAsia="Times" w:hAnsi="Times" w:cs="Times"/>
          <w:i/>
          <w:color w:val="525252" w:themeColor="accent3" w:themeShade="80"/>
        </w:rPr>
        <w:t>Renshaw</w:t>
      </w:r>
      <w:proofErr w:type="spellEnd"/>
      <w:r w:rsidRPr="003C0F1B">
        <w:rPr>
          <w:rFonts w:ascii="Times" w:eastAsia="Times" w:hAnsi="Times" w:cs="Times"/>
          <w:i/>
          <w:color w:val="525252" w:themeColor="accent3" w:themeShade="80"/>
        </w:rPr>
        <w:t xml:space="preserve"> sono degli interneuroni </w:t>
      </w:r>
      <w:proofErr w:type="spellStart"/>
      <w:r w:rsidRPr="003C0F1B">
        <w:rPr>
          <w:rFonts w:ascii="Times" w:eastAsia="Times" w:hAnsi="Times" w:cs="Times"/>
          <w:i/>
          <w:color w:val="525252" w:themeColor="accent3" w:themeShade="80"/>
        </w:rPr>
        <w:t>glicinergici</w:t>
      </w:r>
      <w:proofErr w:type="spellEnd"/>
      <w:r w:rsidRPr="003C0F1B">
        <w:rPr>
          <w:rFonts w:ascii="Times" w:eastAsia="Times" w:hAnsi="Times" w:cs="Times"/>
          <w:i/>
          <w:color w:val="525252" w:themeColor="accent3" w:themeShade="80"/>
        </w:rPr>
        <w:t xml:space="preserve"> che vengono attivati dagli α-</w:t>
      </w:r>
      <w:proofErr w:type="gramStart"/>
      <w:r w:rsidRPr="003C0F1B">
        <w:rPr>
          <w:rFonts w:ascii="Times" w:eastAsia="Times" w:hAnsi="Times" w:cs="Times"/>
          <w:i/>
          <w:color w:val="525252" w:themeColor="accent3" w:themeShade="80"/>
        </w:rPr>
        <w:t>motoneuroni,  inibendoli</w:t>
      </w:r>
      <w:proofErr w:type="gramEnd"/>
      <w:r w:rsidRPr="003C0F1B">
        <w:rPr>
          <w:rFonts w:ascii="Times" w:eastAsia="Times" w:hAnsi="Times" w:cs="Times"/>
          <w:i/>
          <w:color w:val="525252" w:themeColor="accent3" w:themeShade="80"/>
        </w:rPr>
        <w:t xml:space="preserve"> a loro volta (inibizione ricorrente). Il loro esatto ruolo nella regolazione della </w:t>
      </w:r>
      <w:proofErr w:type="gramStart"/>
      <w:r w:rsidRPr="003C0F1B">
        <w:rPr>
          <w:rFonts w:ascii="Times" w:eastAsia="Times" w:hAnsi="Times" w:cs="Times"/>
          <w:i/>
          <w:color w:val="525252" w:themeColor="accent3" w:themeShade="80"/>
        </w:rPr>
        <w:t>contrazione  muscolare</w:t>
      </w:r>
      <w:proofErr w:type="gramEnd"/>
      <w:r w:rsidRPr="003C0F1B">
        <w:rPr>
          <w:rFonts w:ascii="Times" w:eastAsia="Times" w:hAnsi="Times" w:cs="Times"/>
          <w:i/>
          <w:color w:val="525252" w:themeColor="accent3" w:themeShade="80"/>
        </w:rPr>
        <w:t xml:space="preserve"> non è ancora del tutto chiarito. </w:t>
      </w:r>
    </w:p>
    <w:p w14:paraId="4F02304E" w14:textId="3BBB2375" w:rsidR="004C2E2D" w:rsidRPr="003C0F1B" w:rsidRDefault="00231A41" w:rsidP="004C2E2D">
      <w:pPr>
        <w:widowControl w:val="0"/>
        <w:pBdr>
          <w:top w:val="nil"/>
          <w:left w:val="nil"/>
          <w:bottom w:val="nil"/>
          <w:right w:val="nil"/>
          <w:between w:val="nil"/>
        </w:pBdr>
        <w:spacing w:before="656" w:line="240" w:lineRule="auto"/>
        <w:ind w:left="56"/>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 xml:space="preserve">13) In presenza di rigidità da decerebrazione la sezione delle radici posteriori: </w:t>
      </w:r>
    </w:p>
    <w:p w14:paraId="22040BDC"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Aumenta la rigidità </w:t>
      </w:r>
    </w:p>
    <w:p w14:paraId="1047C380"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Non ha effetto </w:t>
      </w:r>
    </w:p>
    <w:p w14:paraId="2C23D167" w14:textId="77777777" w:rsidR="004C2E2D" w:rsidRPr="003C0F1B" w:rsidRDefault="004C2E2D" w:rsidP="004C2E2D">
      <w:pPr>
        <w:widowControl w:val="0"/>
        <w:pBdr>
          <w:top w:val="nil"/>
          <w:left w:val="nil"/>
          <w:bottom w:val="nil"/>
          <w:right w:val="nil"/>
          <w:between w:val="nil"/>
        </w:pBdr>
        <w:spacing w:before="1" w:line="240" w:lineRule="auto"/>
        <w:ind w:left="403"/>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C. Riduce la rigidità </w:t>
      </w:r>
    </w:p>
    <w:p w14:paraId="75253654"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D. Riduce la rigidità solo flessoria </w:t>
      </w:r>
    </w:p>
    <w:p w14:paraId="2FA23385" w14:textId="77777777" w:rsidR="004C2E2D" w:rsidRPr="003C0F1B" w:rsidRDefault="004C2E2D" w:rsidP="004C2E2D">
      <w:pPr>
        <w:widowControl w:val="0"/>
        <w:pBdr>
          <w:top w:val="nil"/>
          <w:left w:val="nil"/>
          <w:bottom w:val="nil"/>
          <w:right w:val="nil"/>
          <w:between w:val="nil"/>
        </w:pBdr>
        <w:spacing w:line="240" w:lineRule="auto"/>
        <w:ind w:left="395"/>
        <w:rPr>
          <w:rFonts w:ascii="Times" w:eastAsia="Times" w:hAnsi="Times" w:cs="Times"/>
          <w:color w:val="525252" w:themeColor="accent3" w:themeShade="80"/>
        </w:rPr>
      </w:pPr>
      <w:r w:rsidRPr="003C0F1B">
        <w:rPr>
          <w:rFonts w:ascii="Times" w:eastAsia="Times" w:hAnsi="Times" w:cs="Times"/>
          <w:color w:val="525252" w:themeColor="accent3" w:themeShade="80"/>
        </w:rPr>
        <w:t xml:space="preserve">E. Determina la comparsa di movimenti </w:t>
      </w:r>
      <w:proofErr w:type="spellStart"/>
      <w:r w:rsidRPr="003C0F1B">
        <w:rPr>
          <w:rFonts w:ascii="Times" w:eastAsia="Times" w:hAnsi="Times" w:cs="Times"/>
          <w:color w:val="525252" w:themeColor="accent3" w:themeShade="80"/>
        </w:rPr>
        <w:t>coreiformi</w:t>
      </w:r>
      <w:proofErr w:type="spellEnd"/>
      <w:r w:rsidRPr="003C0F1B">
        <w:rPr>
          <w:rFonts w:ascii="Times" w:eastAsia="Times" w:hAnsi="Times" w:cs="Times"/>
          <w:color w:val="525252" w:themeColor="accent3" w:themeShade="80"/>
        </w:rPr>
        <w:t xml:space="preserve"> </w:t>
      </w:r>
    </w:p>
    <w:p w14:paraId="06000AF7" w14:textId="0A7168E6" w:rsidR="004C2E2D" w:rsidRPr="00231A41" w:rsidRDefault="00231A41" w:rsidP="00231A41">
      <w:pPr>
        <w:widowControl w:val="0"/>
        <w:pBdr>
          <w:top w:val="nil"/>
          <w:left w:val="nil"/>
          <w:bottom w:val="nil"/>
          <w:right w:val="nil"/>
          <w:between w:val="nil"/>
        </w:pBdr>
        <w:spacing w:before="195" w:line="229" w:lineRule="auto"/>
        <w:ind w:left="8" w:right="-4" w:firstLine="22"/>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La decerebrazione </w:t>
      </w:r>
      <w:proofErr w:type="spellStart"/>
      <w:r w:rsidRPr="003C0F1B">
        <w:rPr>
          <w:rFonts w:ascii="Times" w:eastAsia="Times" w:hAnsi="Times" w:cs="Times"/>
          <w:i/>
          <w:color w:val="525252" w:themeColor="accent3" w:themeShade="80"/>
        </w:rPr>
        <w:t>intercollicolare</w:t>
      </w:r>
      <w:proofErr w:type="spellEnd"/>
      <w:r w:rsidRPr="003C0F1B">
        <w:rPr>
          <w:rFonts w:ascii="Times" w:eastAsia="Times" w:hAnsi="Times" w:cs="Times"/>
          <w:i/>
          <w:color w:val="525252" w:themeColor="accent3" w:themeShade="80"/>
        </w:rPr>
        <w:t xml:space="preserve"> consiste in una sezione completa del tronco encefalico a cavallo fra </w:t>
      </w:r>
      <w:proofErr w:type="gramStart"/>
      <w:r w:rsidRPr="003C0F1B">
        <w:rPr>
          <w:rFonts w:ascii="Times" w:eastAsia="Times" w:hAnsi="Times" w:cs="Times"/>
          <w:i/>
          <w:color w:val="525252" w:themeColor="accent3" w:themeShade="80"/>
        </w:rPr>
        <w:t>i  collicoli</w:t>
      </w:r>
      <w:proofErr w:type="gramEnd"/>
      <w:r w:rsidRPr="003C0F1B">
        <w:rPr>
          <w:rFonts w:ascii="Times" w:eastAsia="Times" w:hAnsi="Times" w:cs="Times"/>
          <w:i/>
          <w:color w:val="525252" w:themeColor="accent3" w:themeShade="80"/>
        </w:rPr>
        <w:t xml:space="preserve"> superiori e quelli inferiori. In questo modo viene a mancare il controllo dato dalle </w:t>
      </w:r>
      <w:proofErr w:type="gramStart"/>
      <w:r w:rsidRPr="003C0F1B">
        <w:rPr>
          <w:rFonts w:ascii="Times" w:eastAsia="Times" w:hAnsi="Times" w:cs="Times"/>
          <w:i/>
          <w:color w:val="525252" w:themeColor="accent3" w:themeShade="80"/>
        </w:rPr>
        <w:t>vie  corticospinali</w:t>
      </w:r>
      <w:proofErr w:type="gramEnd"/>
      <w:r w:rsidRPr="003C0F1B">
        <w:rPr>
          <w:rFonts w:ascii="Times" w:eastAsia="Times" w:hAnsi="Times" w:cs="Times"/>
          <w:i/>
          <w:color w:val="525252" w:themeColor="accent3" w:themeShade="80"/>
        </w:rPr>
        <w:t xml:space="preserve">, corticobulbari e rubrospinali, mentre rimane il controllo </w:t>
      </w:r>
      <w:proofErr w:type="spellStart"/>
      <w:r w:rsidRPr="003C0F1B">
        <w:rPr>
          <w:rFonts w:ascii="Times" w:eastAsia="Times" w:hAnsi="Times" w:cs="Times"/>
          <w:i/>
          <w:color w:val="525252" w:themeColor="accent3" w:themeShade="80"/>
        </w:rPr>
        <w:t>reticolospinale</w:t>
      </w:r>
      <w:proofErr w:type="spellEnd"/>
      <w:r w:rsidRPr="003C0F1B">
        <w:rPr>
          <w:rFonts w:ascii="Times" w:eastAsia="Times" w:hAnsi="Times" w:cs="Times"/>
          <w:i/>
          <w:color w:val="525252" w:themeColor="accent3" w:themeShade="80"/>
        </w:rPr>
        <w:t xml:space="preserve"> inibitorio ed  eccitatorio diretto principalmente ai muscoli estensori posturali (induzione di rigidità da decerebrazione).  La sezione delle radici posteriori (sensitive di tipo propriocettivo) impedisce la creazione della </w:t>
      </w:r>
      <w:proofErr w:type="gramStart"/>
      <w:r w:rsidRPr="003C0F1B">
        <w:rPr>
          <w:rFonts w:ascii="Times" w:eastAsia="Times" w:hAnsi="Times" w:cs="Times"/>
          <w:i/>
          <w:color w:val="525252" w:themeColor="accent3" w:themeShade="80"/>
        </w:rPr>
        <w:t>risposta  motoria</w:t>
      </w:r>
      <w:proofErr w:type="gramEnd"/>
      <w:r w:rsidRPr="003C0F1B">
        <w:rPr>
          <w:rFonts w:ascii="Times" w:eastAsia="Times" w:hAnsi="Times" w:cs="Times"/>
          <w:i/>
          <w:color w:val="525252" w:themeColor="accent3" w:themeShade="80"/>
        </w:rPr>
        <w:t xml:space="preserve"> (γ loop), indotta tramite l'attivazione degli α-motoneuroni da parte della via </w:t>
      </w:r>
      <w:proofErr w:type="spellStart"/>
      <w:r w:rsidRPr="003C0F1B">
        <w:rPr>
          <w:rFonts w:ascii="Times" w:eastAsia="Times" w:hAnsi="Times" w:cs="Times"/>
          <w:i/>
          <w:color w:val="525252" w:themeColor="accent3" w:themeShade="80"/>
        </w:rPr>
        <w:t>reticolospinale</w:t>
      </w:r>
      <w:proofErr w:type="spellEnd"/>
      <w:r w:rsidRPr="003C0F1B">
        <w:rPr>
          <w:rFonts w:ascii="Times" w:eastAsia="Times" w:hAnsi="Times" w:cs="Times"/>
          <w:i/>
          <w:color w:val="525252" w:themeColor="accent3" w:themeShade="80"/>
        </w:rPr>
        <w:t xml:space="preserve"> e dei  motoneuroni γ. In questa situazione viene eliminata immediatamente l'iperattività </w:t>
      </w:r>
      <w:proofErr w:type="spellStart"/>
      <w:r w:rsidRPr="003C0F1B">
        <w:rPr>
          <w:rFonts w:ascii="Times" w:eastAsia="Times" w:hAnsi="Times" w:cs="Times"/>
          <w:i/>
          <w:color w:val="525252" w:themeColor="accent3" w:themeShade="80"/>
        </w:rPr>
        <w:t>estensoria</w:t>
      </w:r>
      <w:proofErr w:type="spellEnd"/>
      <w:r w:rsidRPr="003C0F1B">
        <w:rPr>
          <w:rFonts w:ascii="Times" w:eastAsia="Times" w:hAnsi="Times" w:cs="Times"/>
          <w:i/>
          <w:color w:val="525252" w:themeColor="accent3" w:themeShade="80"/>
        </w:rPr>
        <w:t xml:space="preserve">, dovuta </w:t>
      </w:r>
      <w:proofErr w:type="gramStart"/>
      <w:r w:rsidRPr="003C0F1B">
        <w:rPr>
          <w:rFonts w:ascii="Times" w:eastAsia="Times" w:hAnsi="Times" w:cs="Times"/>
          <w:i/>
          <w:color w:val="525252" w:themeColor="accent3" w:themeShade="80"/>
        </w:rPr>
        <w:t>appunto  al</w:t>
      </w:r>
      <w:proofErr w:type="gramEnd"/>
      <w:r w:rsidRPr="003C0F1B">
        <w:rPr>
          <w:rFonts w:ascii="Times" w:eastAsia="Times" w:hAnsi="Times" w:cs="Times"/>
          <w:i/>
          <w:color w:val="525252" w:themeColor="accent3" w:themeShade="80"/>
        </w:rPr>
        <w:t xml:space="preserve"> riflesso miotatico da stiramento. L'iperattività </w:t>
      </w:r>
      <w:proofErr w:type="spellStart"/>
      <w:r w:rsidRPr="003C0F1B">
        <w:rPr>
          <w:rFonts w:ascii="Times" w:eastAsia="Times" w:hAnsi="Times" w:cs="Times"/>
          <w:i/>
          <w:color w:val="525252" w:themeColor="accent3" w:themeShade="80"/>
        </w:rPr>
        <w:t>estensoria</w:t>
      </w:r>
      <w:proofErr w:type="spellEnd"/>
      <w:r w:rsidRPr="003C0F1B">
        <w:rPr>
          <w:rFonts w:ascii="Times" w:eastAsia="Times" w:hAnsi="Times" w:cs="Times"/>
          <w:i/>
          <w:color w:val="525252" w:themeColor="accent3" w:themeShade="80"/>
        </w:rPr>
        <w:t xml:space="preserve"> può invece venire incrementata </w:t>
      </w:r>
      <w:proofErr w:type="gramStart"/>
      <w:r w:rsidRPr="003C0F1B">
        <w:rPr>
          <w:rFonts w:ascii="Times" w:eastAsia="Times" w:hAnsi="Times" w:cs="Times"/>
          <w:i/>
          <w:color w:val="525252" w:themeColor="accent3" w:themeShade="80"/>
        </w:rPr>
        <w:t>ulteriormente  tramite</w:t>
      </w:r>
      <w:proofErr w:type="gramEnd"/>
      <w:r w:rsidRPr="003C0F1B">
        <w:rPr>
          <w:rFonts w:ascii="Times" w:eastAsia="Times" w:hAnsi="Times" w:cs="Times"/>
          <w:i/>
          <w:color w:val="525252" w:themeColor="accent3" w:themeShade="80"/>
        </w:rPr>
        <w:t xml:space="preserve"> il sezionamento del lobo anteriore del cervelletto e in questo caso la sezione delle radici spinali  posteriori non è sufficiente ad annullarne l'effetto (meccanismo che non ricorre al γ loop).</w:t>
      </w:r>
    </w:p>
    <w:p w14:paraId="4AB169FD" w14:textId="77777777" w:rsidR="004C2E2D" w:rsidRPr="003C0F1B" w:rsidRDefault="004C2E2D" w:rsidP="004C2E2D">
      <w:pPr>
        <w:widowControl w:val="0"/>
        <w:pBdr>
          <w:top w:val="nil"/>
          <w:left w:val="nil"/>
          <w:bottom w:val="nil"/>
          <w:right w:val="nil"/>
          <w:between w:val="nil"/>
        </w:pBdr>
        <w:spacing w:before="657" w:line="410" w:lineRule="auto"/>
        <w:ind w:right="1931"/>
        <w:rPr>
          <w:rFonts w:ascii="Times" w:eastAsia="Times" w:hAnsi="Times" w:cs="Times"/>
          <w:color w:val="525252" w:themeColor="accent3" w:themeShade="80"/>
        </w:rPr>
      </w:pPr>
      <w:r w:rsidRPr="003C0F1B">
        <w:rPr>
          <w:rFonts w:ascii="Times" w:eastAsia="Times" w:hAnsi="Times" w:cs="Times"/>
          <w:color w:val="525252" w:themeColor="accent3" w:themeShade="80"/>
        </w:rPr>
        <w:t>1</w:t>
      </w:r>
      <w:r>
        <w:rPr>
          <w:rFonts w:ascii="Times" w:eastAsia="Times" w:hAnsi="Times" w:cs="Times"/>
          <w:color w:val="525252" w:themeColor="accent3" w:themeShade="80"/>
        </w:rPr>
        <w:t>4</w:t>
      </w:r>
      <w:r w:rsidRPr="003C0F1B">
        <w:rPr>
          <w:rFonts w:ascii="Times" w:eastAsia="Times" w:hAnsi="Times" w:cs="Times"/>
          <w:color w:val="525252" w:themeColor="accent3" w:themeShade="80"/>
        </w:rPr>
        <w:t>) Quali dei seguenti circuiti sono coinvolti nel controllo dell’informazione dolorifica?</w:t>
      </w:r>
      <w:r>
        <w:rPr>
          <w:rFonts w:ascii="Times" w:eastAsia="Times" w:hAnsi="Times" w:cs="Times"/>
          <w:color w:val="525252" w:themeColor="accent3" w:themeShade="80"/>
        </w:rPr>
        <w:t xml:space="preserve"> </w:t>
      </w:r>
      <w:r w:rsidRPr="003C0F1B">
        <w:rPr>
          <w:rFonts w:ascii="Times" w:eastAsia="Times" w:hAnsi="Times" w:cs="Times"/>
          <w:color w:val="525252" w:themeColor="accent3" w:themeShade="80"/>
        </w:rPr>
        <w:t xml:space="preserve">(1 o più)  </w:t>
      </w:r>
    </w:p>
    <w:p w14:paraId="133BFAF6" w14:textId="77777777" w:rsidR="004C2E2D" w:rsidRPr="003C0F1B" w:rsidRDefault="004C2E2D" w:rsidP="004C2E2D">
      <w:pPr>
        <w:widowControl w:val="0"/>
        <w:pBdr>
          <w:top w:val="nil"/>
          <w:left w:val="nil"/>
          <w:bottom w:val="nil"/>
          <w:right w:val="nil"/>
          <w:between w:val="nil"/>
        </w:pBdr>
        <w:spacing w:before="43" w:line="240" w:lineRule="auto"/>
        <w:ind w:left="394"/>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A. Nucleo del Rafe Magno </w:t>
      </w:r>
    </w:p>
    <w:p w14:paraId="7F175FFE"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Nucleo preposito dell’ipoglosso </w:t>
      </w:r>
    </w:p>
    <w:p w14:paraId="3ECA8F0E" w14:textId="77777777" w:rsidR="004C2E2D" w:rsidRPr="003C0F1B" w:rsidRDefault="004C2E2D" w:rsidP="004C2E2D">
      <w:pPr>
        <w:widowControl w:val="0"/>
        <w:pBdr>
          <w:top w:val="nil"/>
          <w:left w:val="nil"/>
          <w:bottom w:val="nil"/>
          <w:right w:val="nil"/>
          <w:between w:val="nil"/>
        </w:pBdr>
        <w:spacing w:before="1" w:line="240" w:lineRule="auto"/>
        <w:ind w:left="403"/>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C. Locus </w:t>
      </w:r>
      <w:proofErr w:type="spellStart"/>
      <w:r w:rsidRPr="003C0F1B">
        <w:rPr>
          <w:rFonts w:ascii="Times" w:eastAsia="Times" w:hAnsi="Times" w:cs="Times"/>
          <w:b/>
          <w:color w:val="525252" w:themeColor="accent3" w:themeShade="80"/>
        </w:rPr>
        <w:t>Coeruleus</w:t>
      </w:r>
      <w:proofErr w:type="spellEnd"/>
      <w:r w:rsidRPr="003C0F1B">
        <w:rPr>
          <w:rFonts w:ascii="Times" w:eastAsia="Times" w:hAnsi="Times" w:cs="Times"/>
          <w:b/>
          <w:color w:val="525252" w:themeColor="accent3" w:themeShade="80"/>
        </w:rPr>
        <w:t xml:space="preserve"> </w:t>
      </w:r>
    </w:p>
    <w:p w14:paraId="7BDEE89E"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D. Ipotalamo posteriore ventrale </w:t>
      </w:r>
    </w:p>
    <w:p w14:paraId="318F021D"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E. Sostanza grigia periacqueduttale</w:t>
      </w:r>
    </w:p>
    <w:p w14:paraId="5650F12B" w14:textId="77777777" w:rsidR="004C2E2D" w:rsidRPr="003C0F1B" w:rsidRDefault="004C2E2D" w:rsidP="004C2E2D">
      <w:pPr>
        <w:widowControl w:val="0"/>
        <w:pBdr>
          <w:top w:val="nil"/>
          <w:left w:val="nil"/>
          <w:bottom w:val="nil"/>
          <w:right w:val="nil"/>
          <w:between w:val="nil"/>
        </w:pBdr>
        <w:spacing w:line="229" w:lineRule="auto"/>
        <w:ind w:left="15" w:right="-4" w:firstLine="12"/>
        <w:jc w:val="both"/>
        <w:rPr>
          <w:rFonts w:ascii="Times" w:eastAsia="Times" w:hAnsi="Times" w:cs="Times"/>
          <w:color w:val="525252" w:themeColor="accent3" w:themeShade="80"/>
        </w:rPr>
      </w:pPr>
    </w:p>
    <w:p w14:paraId="37FFFB0B" w14:textId="77777777" w:rsidR="00231A41" w:rsidRPr="003C0F1B" w:rsidRDefault="00231A41" w:rsidP="004C2E2D">
      <w:pPr>
        <w:widowControl w:val="0"/>
        <w:pBdr>
          <w:top w:val="nil"/>
          <w:left w:val="nil"/>
          <w:bottom w:val="nil"/>
          <w:right w:val="nil"/>
          <w:between w:val="nil"/>
        </w:pBdr>
        <w:spacing w:line="229" w:lineRule="auto"/>
        <w:ind w:left="15" w:right="-4" w:firstLine="12"/>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Nell'inibizione della stimolazione dolorifica, la sostanza grigia periacqueduttale invia afferenze ai </w:t>
      </w:r>
      <w:proofErr w:type="gramStart"/>
      <w:r w:rsidRPr="003C0F1B">
        <w:rPr>
          <w:rFonts w:ascii="Times" w:eastAsia="Times" w:hAnsi="Times" w:cs="Times"/>
          <w:i/>
          <w:color w:val="525252" w:themeColor="accent3" w:themeShade="80"/>
        </w:rPr>
        <w:t>neuroni  serotoninergici</w:t>
      </w:r>
      <w:proofErr w:type="gramEnd"/>
      <w:r w:rsidRPr="003C0F1B">
        <w:rPr>
          <w:rFonts w:ascii="Times" w:eastAsia="Times" w:hAnsi="Times" w:cs="Times"/>
          <w:i/>
          <w:color w:val="525252" w:themeColor="accent3" w:themeShade="80"/>
        </w:rPr>
        <w:t xml:space="preserve"> del nucleo del rafe magno e ai neuroni </w:t>
      </w:r>
      <w:proofErr w:type="spellStart"/>
      <w:r w:rsidRPr="003C0F1B">
        <w:rPr>
          <w:rFonts w:ascii="Times" w:eastAsia="Times" w:hAnsi="Times" w:cs="Times"/>
          <w:i/>
          <w:color w:val="525252" w:themeColor="accent3" w:themeShade="80"/>
        </w:rPr>
        <w:t>catecolaminergici</w:t>
      </w:r>
      <w:proofErr w:type="spellEnd"/>
      <w:r w:rsidRPr="003C0F1B">
        <w:rPr>
          <w:rFonts w:ascii="Times" w:eastAsia="Times" w:hAnsi="Times" w:cs="Times"/>
          <w:i/>
          <w:color w:val="525252" w:themeColor="accent3" w:themeShade="80"/>
        </w:rPr>
        <w:t xml:space="preserve"> della regione rostrale del bulbo,  da cui si dipartono a loro volta delle fibre che vanno ad inibire i neuroni del corno posteriore che ricevono  afferenze nocicettive. In questa inibizione intervengono anche degli interneuroni presenti nel </w:t>
      </w:r>
      <w:proofErr w:type="gramStart"/>
      <w:r w:rsidRPr="003C0F1B">
        <w:rPr>
          <w:rFonts w:ascii="Times" w:eastAsia="Times" w:hAnsi="Times" w:cs="Times"/>
          <w:i/>
          <w:color w:val="525252" w:themeColor="accent3" w:themeShade="80"/>
        </w:rPr>
        <w:t>corno  posteriore</w:t>
      </w:r>
      <w:proofErr w:type="gramEnd"/>
      <w:r w:rsidRPr="003C0F1B">
        <w:rPr>
          <w:rFonts w:ascii="Times" w:eastAsia="Times" w:hAnsi="Times" w:cs="Times"/>
          <w:i/>
          <w:color w:val="525252" w:themeColor="accent3" w:themeShade="80"/>
        </w:rPr>
        <w:t xml:space="preserve"> i quali producono encefaline e i neuroni </w:t>
      </w:r>
      <w:proofErr w:type="spellStart"/>
      <w:r w:rsidRPr="003C0F1B">
        <w:rPr>
          <w:rFonts w:ascii="Times" w:eastAsia="Times" w:hAnsi="Times" w:cs="Times"/>
          <w:i/>
          <w:color w:val="525252" w:themeColor="accent3" w:themeShade="80"/>
        </w:rPr>
        <w:t>catecolaminergici</w:t>
      </w:r>
      <w:proofErr w:type="spellEnd"/>
      <w:r w:rsidRPr="003C0F1B">
        <w:rPr>
          <w:rFonts w:ascii="Times" w:eastAsia="Times" w:hAnsi="Times" w:cs="Times"/>
          <w:i/>
          <w:color w:val="525252" w:themeColor="accent3" w:themeShade="80"/>
        </w:rPr>
        <w:t xml:space="preserve"> del locus </w:t>
      </w:r>
      <w:proofErr w:type="spellStart"/>
      <w:r w:rsidRPr="003C0F1B">
        <w:rPr>
          <w:rFonts w:ascii="Times" w:eastAsia="Times" w:hAnsi="Times" w:cs="Times"/>
          <w:i/>
          <w:color w:val="525252" w:themeColor="accent3" w:themeShade="80"/>
        </w:rPr>
        <w:t>coeruleus</w:t>
      </w:r>
      <w:proofErr w:type="spellEnd"/>
      <w:r w:rsidRPr="003C0F1B">
        <w:rPr>
          <w:rFonts w:ascii="Times" w:eastAsia="Times" w:hAnsi="Times" w:cs="Times"/>
          <w:i/>
          <w:color w:val="525252" w:themeColor="accent3" w:themeShade="80"/>
        </w:rPr>
        <w:t xml:space="preserve">, situati invece a  livello del tronco encefalico. </w:t>
      </w:r>
    </w:p>
    <w:p w14:paraId="271B7D41" w14:textId="17A88B98" w:rsidR="004C2E2D" w:rsidRPr="003C0F1B" w:rsidRDefault="00231A41" w:rsidP="004C2E2D">
      <w:pPr>
        <w:widowControl w:val="0"/>
        <w:pBdr>
          <w:top w:val="nil"/>
          <w:left w:val="nil"/>
          <w:bottom w:val="nil"/>
          <w:right w:val="nil"/>
          <w:between w:val="nil"/>
        </w:pBdr>
        <w:spacing w:before="659" w:line="240" w:lineRule="auto"/>
        <w:ind w:left="56"/>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1</w:t>
      </w:r>
      <w:r w:rsidR="004C2E2D">
        <w:rPr>
          <w:rFonts w:ascii="Times" w:eastAsia="Times" w:hAnsi="Times" w:cs="Times"/>
          <w:color w:val="525252" w:themeColor="accent3" w:themeShade="80"/>
        </w:rPr>
        <w:t>5</w:t>
      </w:r>
      <w:r w:rsidR="004C2E2D" w:rsidRPr="003C0F1B">
        <w:rPr>
          <w:rFonts w:ascii="Times" w:eastAsia="Times" w:hAnsi="Times" w:cs="Times"/>
          <w:color w:val="525252" w:themeColor="accent3" w:themeShade="80"/>
        </w:rPr>
        <w:t xml:space="preserve">) Nella regione foveale della retina sono assenti: </w:t>
      </w:r>
    </w:p>
    <w:p w14:paraId="64A0E686" w14:textId="77777777" w:rsidR="004C2E2D" w:rsidRPr="003C0F1B" w:rsidRDefault="004C2E2D" w:rsidP="004C2E2D">
      <w:pPr>
        <w:widowControl w:val="0"/>
        <w:pBdr>
          <w:top w:val="nil"/>
          <w:left w:val="nil"/>
          <w:bottom w:val="nil"/>
          <w:right w:val="nil"/>
          <w:between w:val="nil"/>
        </w:pBdr>
        <w:spacing w:line="240" w:lineRule="auto"/>
        <w:ind w:left="394"/>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A. I coni per il blu </w:t>
      </w:r>
    </w:p>
    <w:p w14:paraId="0BB8A090"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I coni per il rosso </w:t>
      </w:r>
    </w:p>
    <w:p w14:paraId="44F46DC8" w14:textId="77777777" w:rsidR="004C2E2D" w:rsidRPr="003C0F1B" w:rsidRDefault="004C2E2D" w:rsidP="004C2E2D">
      <w:pPr>
        <w:widowControl w:val="0"/>
        <w:pBdr>
          <w:top w:val="nil"/>
          <w:left w:val="nil"/>
          <w:bottom w:val="nil"/>
          <w:right w:val="nil"/>
          <w:between w:val="nil"/>
        </w:pBdr>
        <w:spacing w:line="240" w:lineRule="auto"/>
        <w:ind w:left="398"/>
        <w:rPr>
          <w:rFonts w:ascii="Times" w:eastAsia="Times" w:hAnsi="Times" w:cs="Times"/>
          <w:color w:val="525252" w:themeColor="accent3" w:themeShade="80"/>
        </w:rPr>
      </w:pPr>
      <w:r w:rsidRPr="003C0F1B">
        <w:rPr>
          <w:rFonts w:ascii="Times" w:eastAsia="Times" w:hAnsi="Times" w:cs="Times"/>
          <w:color w:val="525252" w:themeColor="accent3" w:themeShade="80"/>
        </w:rPr>
        <w:t xml:space="preserve">C. I coni per il verde </w:t>
      </w:r>
    </w:p>
    <w:p w14:paraId="4A53CFCD" w14:textId="77777777" w:rsidR="00231A41" w:rsidRPr="003C0F1B" w:rsidRDefault="00231A41" w:rsidP="004C2E2D">
      <w:pPr>
        <w:widowControl w:val="0"/>
        <w:pBdr>
          <w:top w:val="nil"/>
          <w:left w:val="nil"/>
          <w:bottom w:val="nil"/>
          <w:right w:val="nil"/>
          <w:between w:val="nil"/>
        </w:pBdr>
        <w:spacing w:before="196" w:line="229" w:lineRule="auto"/>
        <w:ind w:left="15" w:right="-5" w:firstLine="14"/>
        <w:jc w:val="both"/>
        <w:rPr>
          <w:rFonts w:ascii="Times" w:eastAsia="Times" w:hAnsi="Times" w:cs="Times"/>
          <w:i/>
          <w:color w:val="525252" w:themeColor="accent3" w:themeShade="80"/>
        </w:rPr>
      </w:pPr>
      <w:r>
        <w:rPr>
          <w:rFonts w:ascii="Times" w:eastAsia="Times" w:hAnsi="Times" w:cs="Times"/>
          <w:i/>
          <w:color w:val="525252" w:themeColor="accent3" w:themeShade="80"/>
        </w:rPr>
        <w:lastRenderedPageBreak/>
        <w:t>==</w:t>
      </w:r>
      <w:r w:rsidRPr="003C0F1B">
        <w:rPr>
          <w:rFonts w:ascii="Times" w:eastAsia="Times" w:hAnsi="Times" w:cs="Times"/>
          <w:i/>
          <w:color w:val="525252" w:themeColor="accent3" w:themeShade="80"/>
        </w:rPr>
        <w:t xml:space="preserve">La fovea è al centro della macula ed è la zona della retina dotata della maggior acuità visiva. Tale </w:t>
      </w:r>
      <w:proofErr w:type="gramStart"/>
      <w:r w:rsidRPr="003C0F1B">
        <w:rPr>
          <w:rFonts w:ascii="Times" w:eastAsia="Times" w:hAnsi="Times" w:cs="Times"/>
          <w:i/>
          <w:color w:val="525252" w:themeColor="accent3" w:themeShade="80"/>
        </w:rPr>
        <w:t>regione  presenta</w:t>
      </w:r>
      <w:proofErr w:type="gramEnd"/>
      <w:r w:rsidRPr="003C0F1B">
        <w:rPr>
          <w:rFonts w:ascii="Times" w:eastAsia="Times" w:hAnsi="Times" w:cs="Times"/>
          <w:i/>
          <w:color w:val="525252" w:themeColor="accent3" w:themeShade="80"/>
        </w:rPr>
        <w:t xml:space="preserve"> un'elevata densità di coni, mentre è priva di bastoncelli. Fra i coni, quelli per il colore blu </w:t>
      </w:r>
      <w:proofErr w:type="gramStart"/>
      <w:r w:rsidRPr="003C0F1B">
        <w:rPr>
          <w:rFonts w:ascii="Times" w:eastAsia="Times" w:hAnsi="Times" w:cs="Times"/>
          <w:i/>
          <w:color w:val="525252" w:themeColor="accent3" w:themeShade="80"/>
        </w:rPr>
        <w:t>sono  quelli</w:t>
      </w:r>
      <w:proofErr w:type="gramEnd"/>
      <w:r w:rsidRPr="003C0F1B">
        <w:rPr>
          <w:rFonts w:ascii="Times" w:eastAsia="Times" w:hAnsi="Times" w:cs="Times"/>
          <w:i/>
          <w:color w:val="525252" w:themeColor="accent3" w:themeShade="80"/>
        </w:rPr>
        <w:t xml:space="preserve"> meno abbondanti nella retina, ma nella fovea diventano praticamente assenti anche questi. </w:t>
      </w:r>
    </w:p>
    <w:p w14:paraId="421143BB" w14:textId="4FE975AA" w:rsidR="004C2E2D" w:rsidRPr="003C0F1B" w:rsidRDefault="00231A41" w:rsidP="004C2E2D">
      <w:pPr>
        <w:widowControl w:val="0"/>
        <w:pBdr>
          <w:top w:val="nil"/>
          <w:left w:val="nil"/>
          <w:bottom w:val="nil"/>
          <w:right w:val="nil"/>
          <w:between w:val="nil"/>
        </w:pBdr>
        <w:spacing w:before="657" w:line="410" w:lineRule="auto"/>
        <w:ind w:left="42" w:right="1042" w:firstLine="13"/>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1</w:t>
      </w:r>
      <w:r w:rsidR="004C2E2D">
        <w:rPr>
          <w:rFonts w:ascii="Times" w:eastAsia="Times" w:hAnsi="Times" w:cs="Times"/>
          <w:color w:val="525252" w:themeColor="accent3" w:themeShade="80"/>
        </w:rPr>
        <w:t>6</w:t>
      </w:r>
      <w:r w:rsidR="004C2E2D" w:rsidRPr="003C0F1B">
        <w:rPr>
          <w:rFonts w:ascii="Times" w:eastAsia="Times" w:hAnsi="Times" w:cs="Times"/>
          <w:color w:val="525252" w:themeColor="accent3" w:themeShade="80"/>
        </w:rPr>
        <w:t xml:space="preserve">) La stimolazione periferica di un campo recettivo di una cellula gangliare centro-on determina: (1 o più) </w:t>
      </w:r>
    </w:p>
    <w:p w14:paraId="2B6022D8" w14:textId="77777777" w:rsidR="004C2E2D" w:rsidRPr="003C0F1B" w:rsidRDefault="004C2E2D" w:rsidP="004C2E2D">
      <w:pPr>
        <w:widowControl w:val="0"/>
        <w:pBdr>
          <w:top w:val="nil"/>
          <w:left w:val="nil"/>
          <w:bottom w:val="nil"/>
          <w:right w:val="nil"/>
          <w:between w:val="nil"/>
        </w:pBdr>
        <w:spacing w:before="38"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Aumento della frequenza di scarica della cellula gangliare </w:t>
      </w:r>
    </w:p>
    <w:p w14:paraId="22257E01"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B. Depolarizzazione della bipolare interposta tra fotorecettore e gangliare </w:t>
      </w:r>
    </w:p>
    <w:p w14:paraId="135FB56C" w14:textId="77777777" w:rsidR="004C2E2D" w:rsidRPr="003C0F1B" w:rsidRDefault="004C2E2D" w:rsidP="004C2E2D">
      <w:pPr>
        <w:widowControl w:val="0"/>
        <w:pBdr>
          <w:top w:val="nil"/>
          <w:left w:val="nil"/>
          <w:bottom w:val="nil"/>
          <w:right w:val="nil"/>
          <w:between w:val="nil"/>
        </w:pBdr>
        <w:spacing w:line="240" w:lineRule="auto"/>
        <w:ind w:left="398"/>
        <w:rPr>
          <w:rFonts w:ascii="Times" w:eastAsia="Times" w:hAnsi="Times" w:cs="Times"/>
          <w:color w:val="525252" w:themeColor="accent3" w:themeShade="80"/>
        </w:rPr>
      </w:pPr>
      <w:r w:rsidRPr="003C0F1B">
        <w:rPr>
          <w:rFonts w:ascii="Times" w:eastAsia="Times" w:hAnsi="Times" w:cs="Times"/>
          <w:color w:val="525252" w:themeColor="accent3" w:themeShade="80"/>
        </w:rPr>
        <w:t xml:space="preserve">C. Iperpolarizzazione della bipolare interposta tra fotorecettore e gangliare </w:t>
      </w:r>
    </w:p>
    <w:p w14:paraId="59BFA788" w14:textId="77777777" w:rsidR="004C2E2D" w:rsidRPr="003C0F1B" w:rsidRDefault="004C2E2D" w:rsidP="004C2E2D">
      <w:pPr>
        <w:widowControl w:val="0"/>
        <w:pBdr>
          <w:top w:val="nil"/>
          <w:left w:val="nil"/>
          <w:bottom w:val="nil"/>
          <w:right w:val="nil"/>
          <w:between w:val="nil"/>
        </w:pBdr>
        <w:spacing w:before="1" w:line="240" w:lineRule="auto"/>
        <w:ind w:left="395"/>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D. Diminuzione della frequenza di scarica della cellula gangliare </w:t>
      </w:r>
    </w:p>
    <w:p w14:paraId="5AEEDD9C" w14:textId="77777777" w:rsidR="00231A41" w:rsidRPr="003C0F1B" w:rsidRDefault="00231A41" w:rsidP="004C2E2D">
      <w:pPr>
        <w:widowControl w:val="0"/>
        <w:pBdr>
          <w:top w:val="nil"/>
          <w:left w:val="nil"/>
          <w:bottom w:val="nil"/>
          <w:right w:val="nil"/>
          <w:between w:val="nil"/>
        </w:pBdr>
        <w:spacing w:before="191" w:line="228" w:lineRule="auto"/>
        <w:ind w:right="-3" w:firstLine="54"/>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Una cellula gangliare centro-on si attiva quando la stimolazione luminosa periferica è inferiore rispetto </w:t>
      </w:r>
      <w:proofErr w:type="gramStart"/>
      <w:r w:rsidRPr="003C0F1B">
        <w:rPr>
          <w:rFonts w:ascii="Times" w:eastAsia="Times" w:hAnsi="Times" w:cs="Times"/>
          <w:i/>
          <w:color w:val="525252" w:themeColor="accent3" w:themeShade="80"/>
        </w:rPr>
        <w:t>a  quella</w:t>
      </w:r>
      <w:proofErr w:type="gramEnd"/>
      <w:r w:rsidRPr="003C0F1B">
        <w:rPr>
          <w:rFonts w:ascii="Times" w:eastAsia="Times" w:hAnsi="Times" w:cs="Times"/>
          <w:i/>
          <w:color w:val="525252" w:themeColor="accent3" w:themeShade="80"/>
        </w:rPr>
        <w:t xml:space="preserve"> centrale, mentre una cellula gangliare centro-off si attiva quando questa differenza di luminanza fra  centro e periferia è invertita. La stimolazione periferica di un campo recettivo di una cellula </w:t>
      </w:r>
      <w:proofErr w:type="gramStart"/>
      <w:r w:rsidRPr="003C0F1B">
        <w:rPr>
          <w:rFonts w:ascii="Times" w:eastAsia="Times" w:hAnsi="Times" w:cs="Times"/>
          <w:i/>
          <w:color w:val="525252" w:themeColor="accent3" w:themeShade="80"/>
        </w:rPr>
        <w:t>gangliare  centro</w:t>
      </w:r>
      <w:proofErr w:type="gramEnd"/>
      <w:r w:rsidRPr="003C0F1B">
        <w:rPr>
          <w:rFonts w:ascii="Times" w:eastAsia="Times" w:hAnsi="Times" w:cs="Times"/>
          <w:i/>
          <w:color w:val="525252" w:themeColor="accent3" w:themeShade="80"/>
        </w:rPr>
        <w:t xml:space="preserve">-on è assimilabile ad un oscuramento al centro e determina quindi una riduzione dell'attività di  scarica della cellula gangliare. Quando la stimolazione della regione periferica e di quella centrale </w:t>
      </w:r>
      <w:proofErr w:type="gramStart"/>
      <w:r w:rsidRPr="003C0F1B">
        <w:rPr>
          <w:rFonts w:ascii="Times" w:eastAsia="Times" w:hAnsi="Times" w:cs="Times"/>
          <w:i/>
          <w:color w:val="525252" w:themeColor="accent3" w:themeShade="80"/>
        </w:rPr>
        <w:t>si  equivalgono</w:t>
      </w:r>
      <w:proofErr w:type="gramEnd"/>
      <w:r w:rsidRPr="003C0F1B">
        <w:rPr>
          <w:rFonts w:ascii="Times" w:eastAsia="Times" w:hAnsi="Times" w:cs="Times"/>
          <w:i/>
          <w:color w:val="525252" w:themeColor="accent3" w:themeShade="80"/>
        </w:rPr>
        <w:t xml:space="preserve"> non si ha una variazione della frequenza di scarica e la bipolare interposta tra fotorecettore e  gangliare rimane stabile. Se però la stimolazione periferica prevale, come in questo caso, allora il calo </w:t>
      </w:r>
      <w:proofErr w:type="gramStart"/>
      <w:r w:rsidRPr="003C0F1B">
        <w:rPr>
          <w:rFonts w:ascii="Times" w:eastAsia="Times" w:hAnsi="Times" w:cs="Times"/>
          <w:i/>
          <w:color w:val="525252" w:themeColor="accent3" w:themeShade="80"/>
        </w:rPr>
        <w:t>della  frequenza</w:t>
      </w:r>
      <w:proofErr w:type="gramEnd"/>
      <w:r w:rsidRPr="003C0F1B">
        <w:rPr>
          <w:rFonts w:ascii="Times" w:eastAsia="Times" w:hAnsi="Times" w:cs="Times"/>
          <w:i/>
          <w:color w:val="525252" w:themeColor="accent3" w:themeShade="80"/>
        </w:rPr>
        <w:t xml:space="preserve"> di scarica determinerà una depolarizzazione della bipolare interposta tra fotorecettore e cellula  gangliare. Se invece fosse la parte centrale del campo recettoriale a ricevere lo stimolo maggiore, allora </w:t>
      </w:r>
      <w:proofErr w:type="gramStart"/>
      <w:r w:rsidRPr="003C0F1B">
        <w:rPr>
          <w:rFonts w:ascii="Times" w:eastAsia="Times" w:hAnsi="Times" w:cs="Times"/>
          <w:i/>
          <w:color w:val="525252" w:themeColor="accent3" w:themeShade="80"/>
        </w:rPr>
        <w:t>si  verificherebbe</w:t>
      </w:r>
      <w:proofErr w:type="gramEnd"/>
      <w:r w:rsidRPr="003C0F1B">
        <w:rPr>
          <w:rFonts w:ascii="Times" w:eastAsia="Times" w:hAnsi="Times" w:cs="Times"/>
          <w:i/>
          <w:color w:val="525252" w:themeColor="accent3" w:themeShade="80"/>
        </w:rPr>
        <w:t xml:space="preserve"> un'iperpolarizzazione. </w:t>
      </w:r>
    </w:p>
    <w:p w14:paraId="6E07987E" w14:textId="1F27F501" w:rsidR="004C2E2D" w:rsidRPr="003C0F1B" w:rsidRDefault="00231A41" w:rsidP="00231A41">
      <w:pPr>
        <w:widowControl w:val="0"/>
        <w:pBdr>
          <w:top w:val="nil"/>
          <w:left w:val="nil"/>
          <w:bottom w:val="nil"/>
          <w:right w:val="nil"/>
          <w:between w:val="nil"/>
        </w:pBdr>
        <w:spacing w:before="191" w:line="228" w:lineRule="auto"/>
        <w:ind w:right="-3" w:firstLine="54"/>
        <w:jc w:val="both"/>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1</w:t>
      </w:r>
      <w:r w:rsidR="004C2E2D">
        <w:rPr>
          <w:rFonts w:ascii="Times" w:eastAsia="Times" w:hAnsi="Times" w:cs="Times"/>
          <w:color w:val="525252" w:themeColor="accent3" w:themeShade="80"/>
        </w:rPr>
        <w:t>7</w:t>
      </w:r>
      <w:r w:rsidR="004C2E2D" w:rsidRPr="003C0F1B">
        <w:rPr>
          <w:rFonts w:ascii="Times" w:eastAsia="Times" w:hAnsi="Times" w:cs="Times"/>
          <w:color w:val="525252" w:themeColor="accent3" w:themeShade="80"/>
        </w:rPr>
        <w:t>) Toni puri di differenti frequenze: (1 o più)</w:t>
      </w:r>
    </w:p>
    <w:p w14:paraId="3472182E" w14:textId="77777777" w:rsidR="004C2E2D" w:rsidRPr="003C0F1B" w:rsidRDefault="004C2E2D" w:rsidP="004C2E2D">
      <w:pPr>
        <w:widowControl w:val="0"/>
        <w:pBdr>
          <w:top w:val="nil"/>
          <w:left w:val="nil"/>
          <w:bottom w:val="nil"/>
          <w:right w:val="nil"/>
          <w:between w:val="nil"/>
        </w:pBdr>
        <w:spacing w:line="240" w:lineRule="auto"/>
        <w:ind w:left="394"/>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A. Sono rappresentati in zone diverse della corteccia uditiva primaria </w:t>
      </w:r>
    </w:p>
    <w:p w14:paraId="181660AC"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B. Sono percepiti con differente sensibilità </w:t>
      </w:r>
    </w:p>
    <w:p w14:paraId="2D8776A9" w14:textId="77777777" w:rsidR="004C2E2D" w:rsidRPr="003C0F1B" w:rsidRDefault="004C2E2D" w:rsidP="004C2E2D">
      <w:pPr>
        <w:widowControl w:val="0"/>
        <w:pBdr>
          <w:top w:val="nil"/>
          <w:left w:val="nil"/>
          <w:bottom w:val="nil"/>
          <w:right w:val="nil"/>
          <w:between w:val="nil"/>
        </w:pBdr>
        <w:spacing w:line="240" w:lineRule="auto"/>
        <w:ind w:left="398"/>
        <w:rPr>
          <w:rFonts w:ascii="Times" w:eastAsia="Times" w:hAnsi="Times" w:cs="Times"/>
          <w:color w:val="525252" w:themeColor="accent3" w:themeShade="80"/>
        </w:rPr>
      </w:pPr>
      <w:r w:rsidRPr="003C0F1B">
        <w:rPr>
          <w:rFonts w:ascii="Times" w:eastAsia="Times" w:hAnsi="Times" w:cs="Times"/>
          <w:color w:val="525252" w:themeColor="accent3" w:themeShade="80"/>
        </w:rPr>
        <w:t xml:space="preserve">C. Nessuna delle altre </w:t>
      </w:r>
    </w:p>
    <w:p w14:paraId="40DFF282"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D. Evocano dei potenziali microfonici di frequenza corrispondente </w:t>
      </w:r>
    </w:p>
    <w:p w14:paraId="250C114E" w14:textId="77777777" w:rsidR="00231A41" w:rsidRPr="003C0F1B" w:rsidRDefault="00231A41" w:rsidP="004C2E2D">
      <w:pPr>
        <w:widowControl w:val="0"/>
        <w:pBdr>
          <w:top w:val="nil"/>
          <w:left w:val="nil"/>
          <w:bottom w:val="nil"/>
          <w:right w:val="nil"/>
          <w:between w:val="nil"/>
        </w:pBdr>
        <w:spacing w:before="193" w:line="229" w:lineRule="auto"/>
        <w:ind w:right="-5" w:firstLine="54"/>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Un suono può essere più o meno udibile a seconda della propria intensità e della propria frequenza. </w:t>
      </w:r>
      <w:proofErr w:type="gramStart"/>
      <w:r w:rsidRPr="003C0F1B">
        <w:rPr>
          <w:rFonts w:ascii="Times" w:eastAsia="Times" w:hAnsi="Times" w:cs="Times"/>
          <w:i/>
          <w:color w:val="525252" w:themeColor="accent3" w:themeShade="80"/>
        </w:rPr>
        <w:t>La  frequenza</w:t>
      </w:r>
      <w:proofErr w:type="gramEnd"/>
      <w:r w:rsidRPr="003C0F1B">
        <w:rPr>
          <w:rFonts w:ascii="Times" w:eastAsia="Times" w:hAnsi="Times" w:cs="Times"/>
          <w:i/>
          <w:color w:val="525252" w:themeColor="accent3" w:themeShade="80"/>
        </w:rPr>
        <w:t xml:space="preserve"> dello stimolo che viaggia lungo le fibre del nervo acustico è direttamente proporzionale alla  frequenza sonora che lo ha generato. In tutto questo viene anche rispettata una precisa </w:t>
      </w:r>
      <w:proofErr w:type="spellStart"/>
      <w:r w:rsidRPr="003C0F1B">
        <w:rPr>
          <w:rFonts w:ascii="Times" w:eastAsia="Times" w:hAnsi="Times" w:cs="Times"/>
          <w:i/>
          <w:color w:val="525252" w:themeColor="accent3" w:themeShade="80"/>
        </w:rPr>
        <w:t>tonotopia</w:t>
      </w:r>
      <w:proofErr w:type="spellEnd"/>
      <w:r w:rsidRPr="003C0F1B">
        <w:rPr>
          <w:rFonts w:ascii="Times" w:eastAsia="Times" w:hAnsi="Times" w:cs="Times"/>
          <w:i/>
          <w:color w:val="525252" w:themeColor="accent3" w:themeShade="80"/>
        </w:rPr>
        <w:t xml:space="preserve">, in </w:t>
      </w:r>
      <w:proofErr w:type="gramStart"/>
      <w:r w:rsidRPr="003C0F1B">
        <w:rPr>
          <w:rFonts w:ascii="Times" w:eastAsia="Times" w:hAnsi="Times" w:cs="Times"/>
          <w:i/>
          <w:color w:val="525252" w:themeColor="accent3" w:themeShade="80"/>
        </w:rPr>
        <w:t>quanto  una</w:t>
      </w:r>
      <w:proofErr w:type="gramEnd"/>
      <w:r w:rsidRPr="003C0F1B">
        <w:rPr>
          <w:rFonts w:ascii="Times" w:eastAsia="Times" w:hAnsi="Times" w:cs="Times"/>
          <w:i/>
          <w:color w:val="525252" w:themeColor="accent3" w:themeShade="80"/>
        </w:rPr>
        <w:t xml:space="preserve"> certa frequenza stimola le cellule cigliate situate in un preciso punto della coclea e tale discriminazione  viene conservato anche a livello della corteccia cerebrale. Nella corteccia uditiva primaria le </w:t>
      </w:r>
      <w:proofErr w:type="gramStart"/>
      <w:r w:rsidRPr="003C0F1B">
        <w:rPr>
          <w:rFonts w:ascii="Times" w:eastAsia="Times" w:hAnsi="Times" w:cs="Times"/>
          <w:i/>
          <w:color w:val="525252" w:themeColor="accent3" w:themeShade="80"/>
        </w:rPr>
        <w:t>basse  frequenze</w:t>
      </w:r>
      <w:proofErr w:type="gramEnd"/>
      <w:r w:rsidRPr="003C0F1B">
        <w:rPr>
          <w:rFonts w:ascii="Times" w:eastAsia="Times" w:hAnsi="Times" w:cs="Times"/>
          <w:i/>
          <w:color w:val="525252" w:themeColor="accent3" w:themeShade="80"/>
        </w:rPr>
        <w:t xml:space="preserve"> sono rappresentate antero-lateralmente, mentre le alte frequenze sono gestite a livello postero mediale. </w:t>
      </w:r>
    </w:p>
    <w:p w14:paraId="15082B11" w14:textId="7C8568A2" w:rsidR="004C2E2D" w:rsidRPr="003C0F1B" w:rsidRDefault="00231A41" w:rsidP="004C2E2D">
      <w:pPr>
        <w:widowControl w:val="0"/>
        <w:pBdr>
          <w:top w:val="nil"/>
          <w:left w:val="nil"/>
          <w:bottom w:val="nil"/>
          <w:right w:val="nil"/>
          <w:between w:val="nil"/>
        </w:pBdr>
        <w:spacing w:before="657" w:line="240" w:lineRule="auto"/>
        <w:ind w:left="38"/>
        <w:rPr>
          <w:rFonts w:ascii="Times" w:eastAsia="Times" w:hAnsi="Times" w:cs="Times"/>
          <w:color w:val="525252" w:themeColor="accent3" w:themeShade="80"/>
        </w:rPr>
      </w:pPr>
      <w:r>
        <w:rPr>
          <w:rFonts w:ascii="Times" w:eastAsia="Times" w:hAnsi="Times" w:cs="Times"/>
          <w:i/>
          <w:color w:val="525252" w:themeColor="accent3" w:themeShade="80"/>
        </w:rPr>
        <w:t>===</w:t>
      </w:r>
      <w:r w:rsidR="004C2E2D">
        <w:rPr>
          <w:rFonts w:ascii="Times" w:eastAsia="Times" w:hAnsi="Times" w:cs="Times"/>
          <w:color w:val="525252" w:themeColor="accent3" w:themeShade="80"/>
        </w:rPr>
        <w:t>18</w:t>
      </w:r>
      <w:r w:rsidR="004C2E2D" w:rsidRPr="003C0F1B">
        <w:rPr>
          <w:rFonts w:ascii="Times" w:eastAsia="Times" w:hAnsi="Times" w:cs="Times"/>
          <w:color w:val="525252" w:themeColor="accent3" w:themeShade="80"/>
        </w:rPr>
        <w:t xml:space="preserve">) Il rilassamento del muscolo ciliare: </w:t>
      </w:r>
    </w:p>
    <w:p w14:paraId="7568F0DB"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Si associa a midriasi </w:t>
      </w:r>
    </w:p>
    <w:p w14:paraId="55ECFEEA"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B. Permette l’accomodazione per la visione remota </w:t>
      </w:r>
    </w:p>
    <w:p w14:paraId="7FFC2C7F" w14:textId="77777777" w:rsidR="004C2E2D" w:rsidRPr="003C0F1B" w:rsidRDefault="004C2E2D" w:rsidP="004C2E2D">
      <w:pPr>
        <w:widowControl w:val="0"/>
        <w:pBdr>
          <w:top w:val="nil"/>
          <w:left w:val="nil"/>
          <w:bottom w:val="nil"/>
          <w:right w:val="nil"/>
          <w:between w:val="nil"/>
        </w:pBdr>
        <w:spacing w:line="240" w:lineRule="auto"/>
        <w:ind w:left="403"/>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C. Determina l’appiattimento del cristallino </w:t>
      </w:r>
    </w:p>
    <w:p w14:paraId="08440E02"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D. È indotto dal parasimpatico </w:t>
      </w:r>
    </w:p>
    <w:p w14:paraId="5CEE46D9" w14:textId="77777777" w:rsidR="00231A41" w:rsidRPr="003C0F1B" w:rsidRDefault="00231A41" w:rsidP="004C2E2D">
      <w:pPr>
        <w:widowControl w:val="0"/>
        <w:pBdr>
          <w:top w:val="nil"/>
          <w:left w:val="nil"/>
          <w:bottom w:val="nil"/>
          <w:right w:val="nil"/>
          <w:between w:val="nil"/>
        </w:pBdr>
        <w:spacing w:before="195" w:line="228" w:lineRule="auto"/>
        <w:ind w:left="15" w:right="-6" w:firstLine="14"/>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La contrazione del muscolo ciliare ne determina il restringimento intorno al cristallino, il quale </w:t>
      </w:r>
      <w:proofErr w:type="gramStart"/>
      <w:r w:rsidRPr="003C0F1B">
        <w:rPr>
          <w:rFonts w:ascii="Times" w:eastAsia="Times" w:hAnsi="Times" w:cs="Times"/>
          <w:i/>
          <w:color w:val="525252" w:themeColor="accent3" w:themeShade="80"/>
        </w:rPr>
        <w:t>diventerà  più</w:t>
      </w:r>
      <w:proofErr w:type="gramEnd"/>
      <w:r w:rsidRPr="003C0F1B">
        <w:rPr>
          <w:rFonts w:ascii="Times" w:eastAsia="Times" w:hAnsi="Times" w:cs="Times"/>
          <w:i/>
          <w:color w:val="525252" w:themeColor="accent3" w:themeShade="80"/>
        </w:rPr>
        <w:t xml:space="preserve"> convesso, mentre il rilassamento del muscolo esercita un effetto di appiattimento (sempre sul cristallino).  L'appiattimento del cristallino consente l'accomodazione per la visione remota, mentre il suo aumento </w:t>
      </w:r>
      <w:proofErr w:type="gramStart"/>
      <w:r w:rsidRPr="003C0F1B">
        <w:rPr>
          <w:rFonts w:ascii="Times" w:eastAsia="Times" w:hAnsi="Times" w:cs="Times"/>
          <w:i/>
          <w:color w:val="525252" w:themeColor="accent3" w:themeShade="80"/>
        </w:rPr>
        <w:t>di  spessore</w:t>
      </w:r>
      <w:proofErr w:type="gramEnd"/>
      <w:r w:rsidRPr="003C0F1B">
        <w:rPr>
          <w:rFonts w:ascii="Times" w:eastAsia="Times" w:hAnsi="Times" w:cs="Times"/>
          <w:i/>
          <w:color w:val="525252" w:themeColor="accent3" w:themeShade="80"/>
        </w:rPr>
        <w:t xml:space="preserve"> è impiegato nella visione prossima. Il rilassamento del muscolo ciliare è stimolato dal </w:t>
      </w:r>
      <w:proofErr w:type="gramStart"/>
      <w:r w:rsidRPr="003C0F1B">
        <w:rPr>
          <w:rFonts w:ascii="Times" w:eastAsia="Times" w:hAnsi="Times" w:cs="Times"/>
          <w:i/>
          <w:color w:val="525252" w:themeColor="accent3" w:themeShade="80"/>
        </w:rPr>
        <w:t>sistema  nervoso</w:t>
      </w:r>
      <w:proofErr w:type="gramEnd"/>
      <w:r w:rsidRPr="003C0F1B">
        <w:rPr>
          <w:rFonts w:ascii="Times" w:eastAsia="Times" w:hAnsi="Times" w:cs="Times"/>
          <w:i/>
          <w:color w:val="525252" w:themeColor="accent3" w:themeShade="80"/>
        </w:rPr>
        <w:t xml:space="preserve"> ortosimpatico (tramite il nervo </w:t>
      </w:r>
      <w:proofErr w:type="spellStart"/>
      <w:r w:rsidRPr="003C0F1B">
        <w:rPr>
          <w:rFonts w:ascii="Times" w:eastAsia="Times" w:hAnsi="Times" w:cs="Times"/>
          <w:i/>
          <w:color w:val="525252" w:themeColor="accent3" w:themeShade="80"/>
        </w:rPr>
        <w:t>nasociliare</w:t>
      </w:r>
      <w:proofErr w:type="spellEnd"/>
      <w:r w:rsidRPr="003C0F1B">
        <w:rPr>
          <w:rFonts w:ascii="Times" w:eastAsia="Times" w:hAnsi="Times" w:cs="Times"/>
          <w:i/>
          <w:color w:val="525252" w:themeColor="accent3" w:themeShade="80"/>
        </w:rPr>
        <w:t xml:space="preserve">), mentre la sua contrazione è mediata dalla componente  parasimpatica (nervo oculomotore). La midriasi, così come la miosi (fenomeno opposto), fa parte dei </w:t>
      </w:r>
      <w:proofErr w:type="gramStart"/>
      <w:r w:rsidRPr="003C0F1B">
        <w:rPr>
          <w:rFonts w:ascii="Times" w:eastAsia="Times" w:hAnsi="Times" w:cs="Times"/>
          <w:i/>
          <w:color w:val="525252" w:themeColor="accent3" w:themeShade="80"/>
        </w:rPr>
        <w:t>riflessi  pupillari</w:t>
      </w:r>
      <w:proofErr w:type="gramEnd"/>
      <w:r w:rsidRPr="003C0F1B">
        <w:rPr>
          <w:rFonts w:ascii="Times" w:eastAsia="Times" w:hAnsi="Times" w:cs="Times"/>
          <w:i/>
          <w:color w:val="525252" w:themeColor="accent3" w:themeShade="80"/>
        </w:rPr>
        <w:t xml:space="preserve">, che agiscono rispettivamente sui muscoli dilatatore e sfintere della pupilla. Nel caso della </w:t>
      </w:r>
      <w:proofErr w:type="gramStart"/>
      <w:r w:rsidRPr="003C0F1B">
        <w:rPr>
          <w:rFonts w:ascii="Times" w:eastAsia="Times" w:hAnsi="Times" w:cs="Times"/>
          <w:i/>
          <w:color w:val="525252" w:themeColor="accent3" w:themeShade="80"/>
        </w:rPr>
        <w:t>midriasi  la</w:t>
      </w:r>
      <w:proofErr w:type="gramEnd"/>
      <w:r w:rsidRPr="003C0F1B">
        <w:rPr>
          <w:rFonts w:ascii="Times" w:eastAsia="Times" w:hAnsi="Times" w:cs="Times"/>
          <w:i/>
          <w:color w:val="525252" w:themeColor="accent3" w:themeShade="80"/>
        </w:rPr>
        <w:t xml:space="preserve"> stimolazione sarà data dal simpatico ed ha l'effetto di aumentare il diametro pupillare a discapito di  quello dell'iride. Ciò avviene in condizioni di scarsa luminosità e serve proprio per consentire il </w:t>
      </w:r>
      <w:proofErr w:type="gramStart"/>
      <w:r w:rsidRPr="003C0F1B">
        <w:rPr>
          <w:rFonts w:ascii="Times" w:eastAsia="Times" w:hAnsi="Times" w:cs="Times"/>
          <w:i/>
          <w:color w:val="525252" w:themeColor="accent3" w:themeShade="80"/>
        </w:rPr>
        <w:t>maggior  passaggio</w:t>
      </w:r>
      <w:proofErr w:type="gramEnd"/>
      <w:r w:rsidRPr="003C0F1B">
        <w:rPr>
          <w:rFonts w:ascii="Times" w:eastAsia="Times" w:hAnsi="Times" w:cs="Times"/>
          <w:i/>
          <w:color w:val="525252" w:themeColor="accent3" w:themeShade="80"/>
        </w:rPr>
        <w:t xml:space="preserve"> di luce all'interno dell'occhio. Il problema è che in realtà il quesito consente una sola risposta... </w:t>
      </w:r>
    </w:p>
    <w:p w14:paraId="0BD48C15" w14:textId="411EFD75" w:rsidR="004C2E2D" w:rsidRPr="003C0F1B" w:rsidRDefault="00231A41" w:rsidP="004C2E2D">
      <w:pPr>
        <w:widowControl w:val="0"/>
        <w:pBdr>
          <w:top w:val="nil"/>
          <w:left w:val="nil"/>
          <w:bottom w:val="nil"/>
          <w:right w:val="nil"/>
          <w:between w:val="nil"/>
        </w:pBdr>
        <w:spacing w:before="659" w:line="228" w:lineRule="auto"/>
        <w:ind w:left="396" w:right="1" w:hanging="358"/>
        <w:rPr>
          <w:rFonts w:ascii="Times" w:eastAsia="Times" w:hAnsi="Times" w:cs="Times"/>
          <w:color w:val="525252" w:themeColor="accent3" w:themeShade="80"/>
        </w:rPr>
      </w:pPr>
      <w:r>
        <w:rPr>
          <w:rFonts w:ascii="Times" w:eastAsia="Times" w:hAnsi="Times" w:cs="Times"/>
          <w:i/>
          <w:color w:val="525252" w:themeColor="accent3" w:themeShade="80"/>
        </w:rPr>
        <w:t>===</w:t>
      </w:r>
      <w:r w:rsidR="004C2E2D">
        <w:rPr>
          <w:rFonts w:ascii="Times" w:eastAsia="Times" w:hAnsi="Times" w:cs="Times"/>
          <w:color w:val="525252" w:themeColor="accent3" w:themeShade="80"/>
        </w:rPr>
        <w:t>19</w:t>
      </w:r>
      <w:r w:rsidR="004C2E2D" w:rsidRPr="003C0F1B">
        <w:rPr>
          <w:rFonts w:ascii="Times" w:eastAsia="Times" w:hAnsi="Times" w:cs="Times"/>
          <w:color w:val="525252" w:themeColor="accent3" w:themeShade="80"/>
        </w:rPr>
        <w:t xml:space="preserve">) Le cellule ciliate interne codificano la frequenza tramite una oscillazione del loro potenziale fino ad </w:t>
      </w:r>
      <w:proofErr w:type="gramStart"/>
      <w:r w:rsidR="004C2E2D" w:rsidRPr="003C0F1B">
        <w:rPr>
          <w:rFonts w:ascii="Times" w:eastAsia="Times" w:hAnsi="Times" w:cs="Times"/>
          <w:color w:val="525252" w:themeColor="accent3" w:themeShade="80"/>
        </w:rPr>
        <w:lastRenderedPageBreak/>
        <w:t>un  limite</w:t>
      </w:r>
      <w:proofErr w:type="gramEnd"/>
      <w:r w:rsidR="004C2E2D" w:rsidRPr="003C0F1B">
        <w:rPr>
          <w:rFonts w:ascii="Times" w:eastAsia="Times" w:hAnsi="Times" w:cs="Times"/>
          <w:color w:val="525252" w:themeColor="accent3" w:themeShade="80"/>
        </w:rPr>
        <w:t xml:space="preserve"> superiore di frequenza di circa: </w:t>
      </w:r>
    </w:p>
    <w:p w14:paraId="740EB374" w14:textId="77777777" w:rsidR="004C2E2D" w:rsidRPr="003C0F1B" w:rsidRDefault="004C2E2D" w:rsidP="004C2E2D">
      <w:pPr>
        <w:widowControl w:val="0"/>
        <w:pBdr>
          <w:top w:val="nil"/>
          <w:left w:val="nil"/>
          <w:bottom w:val="nil"/>
          <w:right w:val="nil"/>
          <w:between w:val="nil"/>
        </w:pBdr>
        <w:spacing w:before="7"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300 Hz </w:t>
      </w:r>
    </w:p>
    <w:p w14:paraId="73076153"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30 Hz </w:t>
      </w:r>
    </w:p>
    <w:p w14:paraId="7D2D947A" w14:textId="77777777" w:rsidR="004C2E2D" w:rsidRPr="003C0F1B" w:rsidRDefault="004C2E2D" w:rsidP="004C2E2D">
      <w:pPr>
        <w:widowControl w:val="0"/>
        <w:pBdr>
          <w:top w:val="nil"/>
          <w:left w:val="nil"/>
          <w:bottom w:val="nil"/>
          <w:right w:val="nil"/>
          <w:between w:val="nil"/>
        </w:pBdr>
        <w:spacing w:line="240" w:lineRule="auto"/>
        <w:ind w:left="403"/>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C. 3000 Hz </w:t>
      </w:r>
    </w:p>
    <w:p w14:paraId="4556A827" w14:textId="77777777" w:rsidR="00231A41" w:rsidRPr="003C0F1B" w:rsidRDefault="00231A41" w:rsidP="004C2E2D">
      <w:pPr>
        <w:widowControl w:val="0"/>
        <w:pBdr>
          <w:top w:val="nil"/>
          <w:left w:val="nil"/>
          <w:bottom w:val="nil"/>
          <w:right w:val="nil"/>
          <w:between w:val="nil"/>
        </w:pBdr>
        <w:spacing w:before="191" w:line="218" w:lineRule="auto"/>
        <w:ind w:left="35" w:right="-5" w:hanging="4"/>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La transizione del potenziale periodico recettoriale, che si verifica con la depolarizzazione delle </w:t>
      </w:r>
      <w:proofErr w:type="gramStart"/>
      <w:r w:rsidRPr="003C0F1B">
        <w:rPr>
          <w:rFonts w:ascii="Times" w:eastAsia="Times" w:hAnsi="Times" w:cs="Times"/>
          <w:i/>
          <w:color w:val="525252" w:themeColor="accent3" w:themeShade="80"/>
        </w:rPr>
        <w:t>cellule  ciliate</w:t>
      </w:r>
      <w:proofErr w:type="gramEnd"/>
      <w:r w:rsidRPr="003C0F1B">
        <w:rPr>
          <w:rFonts w:ascii="Times" w:eastAsia="Times" w:hAnsi="Times" w:cs="Times"/>
          <w:i/>
          <w:color w:val="525252" w:themeColor="accent3" w:themeShade="80"/>
        </w:rPr>
        <w:t xml:space="preserve"> interne (IHC), avviene per frequenze d'angolo (F</w:t>
      </w:r>
      <w:r w:rsidRPr="003C0F1B">
        <w:rPr>
          <w:rFonts w:ascii="Times" w:eastAsia="Times" w:hAnsi="Times" w:cs="Times"/>
          <w:i/>
          <w:color w:val="525252" w:themeColor="accent3" w:themeShade="80"/>
          <w:sz w:val="23"/>
          <w:szCs w:val="23"/>
          <w:vertAlign w:val="subscript"/>
        </w:rPr>
        <w:t>0,5</w:t>
      </w:r>
      <w:r w:rsidRPr="003C0F1B">
        <w:rPr>
          <w:rFonts w:ascii="Times" w:eastAsia="Times" w:hAnsi="Times" w:cs="Times"/>
          <w:i/>
          <w:color w:val="525252" w:themeColor="accent3" w:themeShade="80"/>
        </w:rPr>
        <w:t xml:space="preserve">) che si aggirano intorno ai 2 kHz. Dopo </w:t>
      </w:r>
      <w:proofErr w:type="gramStart"/>
      <w:r w:rsidRPr="003C0F1B">
        <w:rPr>
          <w:rFonts w:ascii="Times" w:eastAsia="Times" w:hAnsi="Times" w:cs="Times"/>
          <w:i/>
          <w:color w:val="525252" w:themeColor="accent3" w:themeShade="80"/>
        </w:rPr>
        <w:t>l'esocitosi  sinaptica</w:t>
      </w:r>
      <w:proofErr w:type="gramEnd"/>
      <w:r w:rsidRPr="003C0F1B">
        <w:rPr>
          <w:rFonts w:ascii="Times" w:eastAsia="Times" w:hAnsi="Times" w:cs="Times"/>
          <w:i/>
          <w:color w:val="525252" w:themeColor="accent3" w:themeShade="80"/>
        </w:rPr>
        <w:t xml:space="preserve">, il segnale prodotto subirà un blocco di fase per ogni stimolo che superi il valore di frequenza  d'angolo di 3 kHz. </w:t>
      </w:r>
    </w:p>
    <w:p w14:paraId="72446491" w14:textId="50B4DB87" w:rsidR="004C2E2D" w:rsidRPr="003C0F1B" w:rsidRDefault="00231A41" w:rsidP="004C2E2D">
      <w:pPr>
        <w:widowControl w:val="0"/>
        <w:pBdr>
          <w:top w:val="nil"/>
          <w:left w:val="nil"/>
          <w:bottom w:val="nil"/>
          <w:right w:val="nil"/>
          <w:between w:val="nil"/>
        </w:pBdr>
        <w:spacing w:before="668" w:line="240" w:lineRule="auto"/>
        <w:ind w:left="38"/>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2</w:t>
      </w:r>
      <w:r w:rsidR="004C2E2D">
        <w:rPr>
          <w:rFonts w:ascii="Times" w:eastAsia="Times" w:hAnsi="Times" w:cs="Times"/>
          <w:color w:val="525252" w:themeColor="accent3" w:themeShade="80"/>
        </w:rPr>
        <w:t>0</w:t>
      </w:r>
      <w:r w:rsidR="004C2E2D" w:rsidRPr="003C0F1B">
        <w:rPr>
          <w:rFonts w:ascii="Times" w:eastAsia="Times" w:hAnsi="Times" w:cs="Times"/>
          <w:color w:val="525252" w:themeColor="accent3" w:themeShade="80"/>
        </w:rPr>
        <w:t xml:space="preserve">) La </w:t>
      </w:r>
      <w:proofErr w:type="spellStart"/>
      <w:r w:rsidR="004C2E2D" w:rsidRPr="003C0F1B">
        <w:rPr>
          <w:rFonts w:ascii="Times" w:eastAsia="Times" w:hAnsi="Times" w:cs="Times"/>
          <w:color w:val="525252" w:themeColor="accent3" w:themeShade="80"/>
        </w:rPr>
        <w:t>tonotopia</w:t>
      </w:r>
      <w:proofErr w:type="spellEnd"/>
      <w:r w:rsidR="004C2E2D" w:rsidRPr="003C0F1B">
        <w:rPr>
          <w:rFonts w:ascii="Times" w:eastAsia="Times" w:hAnsi="Times" w:cs="Times"/>
          <w:color w:val="525252" w:themeColor="accent3" w:themeShade="80"/>
        </w:rPr>
        <w:t xml:space="preserve"> dell’organo di Corti è tale per cui: </w:t>
      </w:r>
    </w:p>
    <w:p w14:paraId="44D2FCD2"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Le frequenze sonore più basse vengono codificate alla base della coclea </w:t>
      </w:r>
    </w:p>
    <w:p w14:paraId="6D39DEBA" w14:textId="77777777" w:rsidR="004C2E2D" w:rsidRPr="003C0F1B" w:rsidRDefault="004C2E2D" w:rsidP="004C2E2D">
      <w:pPr>
        <w:widowControl w:val="0"/>
        <w:pBdr>
          <w:top w:val="nil"/>
          <w:left w:val="nil"/>
          <w:bottom w:val="nil"/>
          <w:right w:val="nil"/>
          <w:between w:val="nil"/>
        </w:pBdr>
        <w:spacing w:before="1"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B. Le frequenze sonore più basse vengono codificate all’apice della coclea </w:t>
      </w:r>
    </w:p>
    <w:p w14:paraId="602268A0" w14:textId="77777777" w:rsidR="004C2E2D" w:rsidRPr="003C0F1B" w:rsidRDefault="004C2E2D" w:rsidP="004C2E2D">
      <w:pPr>
        <w:widowControl w:val="0"/>
        <w:pBdr>
          <w:top w:val="nil"/>
          <w:left w:val="nil"/>
          <w:bottom w:val="nil"/>
          <w:right w:val="nil"/>
          <w:between w:val="nil"/>
        </w:pBdr>
        <w:spacing w:line="240" w:lineRule="auto"/>
        <w:jc w:val="center"/>
        <w:rPr>
          <w:rFonts w:ascii="Times" w:eastAsia="Times" w:hAnsi="Times" w:cs="Times"/>
          <w:color w:val="525252" w:themeColor="accent3" w:themeShade="80"/>
        </w:rPr>
      </w:pPr>
      <w:r w:rsidRPr="003C0F1B">
        <w:rPr>
          <w:rFonts w:ascii="Times" w:eastAsia="Times" w:hAnsi="Times" w:cs="Times"/>
          <w:color w:val="525252" w:themeColor="accent3" w:themeShade="80"/>
        </w:rPr>
        <w:t xml:space="preserve">C. Le frequenze sonore più basse vengono codificate nella zona più prossima al modiolo della coclea </w:t>
      </w:r>
    </w:p>
    <w:p w14:paraId="482ADA92" w14:textId="77777777" w:rsidR="00231A41" w:rsidRPr="003C0F1B" w:rsidRDefault="00231A41" w:rsidP="004C2E2D">
      <w:pPr>
        <w:widowControl w:val="0"/>
        <w:pBdr>
          <w:top w:val="nil"/>
          <w:left w:val="nil"/>
          <w:bottom w:val="nil"/>
          <w:right w:val="nil"/>
          <w:between w:val="nil"/>
        </w:pBdr>
        <w:spacing w:before="195" w:line="228" w:lineRule="auto"/>
        <w:ind w:left="15" w:right="3" w:firstLine="20"/>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Secondo il principio di </w:t>
      </w:r>
      <w:proofErr w:type="spellStart"/>
      <w:r w:rsidRPr="003C0F1B">
        <w:rPr>
          <w:rFonts w:ascii="Times" w:eastAsia="Times" w:hAnsi="Times" w:cs="Times"/>
          <w:i/>
          <w:color w:val="525252" w:themeColor="accent3" w:themeShade="80"/>
        </w:rPr>
        <w:t>tonotopia</w:t>
      </w:r>
      <w:proofErr w:type="spellEnd"/>
      <w:r w:rsidRPr="003C0F1B">
        <w:rPr>
          <w:rFonts w:ascii="Times" w:eastAsia="Times" w:hAnsi="Times" w:cs="Times"/>
          <w:i/>
          <w:color w:val="525252" w:themeColor="accent3" w:themeShade="80"/>
        </w:rPr>
        <w:t xml:space="preserve"> del nervo acustico, alla base della coclea vengono codificate le </w:t>
      </w:r>
      <w:proofErr w:type="gramStart"/>
      <w:r w:rsidRPr="003C0F1B">
        <w:rPr>
          <w:rFonts w:ascii="Times" w:eastAsia="Times" w:hAnsi="Times" w:cs="Times"/>
          <w:i/>
          <w:color w:val="525252" w:themeColor="accent3" w:themeShade="80"/>
        </w:rPr>
        <w:t>frequenze  più</w:t>
      </w:r>
      <w:proofErr w:type="gramEnd"/>
      <w:r w:rsidRPr="003C0F1B">
        <w:rPr>
          <w:rFonts w:ascii="Times" w:eastAsia="Times" w:hAnsi="Times" w:cs="Times"/>
          <w:i/>
          <w:color w:val="525252" w:themeColor="accent3" w:themeShade="80"/>
        </w:rPr>
        <w:t xml:space="preserve"> alte, mentre quelle più basse viaggeranno nelle fibre che partono dall'apice della coclea. </w:t>
      </w:r>
    </w:p>
    <w:p w14:paraId="69739B9B" w14:textId="7B24A715" w:rsidR="004C2E2D" w:rsidRPr="003C0F1B" w:rsidRDefault="00231A41" w:rsidP="004C2E2D">
      <w:pPr>
        <w:widowControl w:val="0"/>
        <w:pBdr>
          <w:top w:val="nil"/>
          <w:left w:val="nil"/>
          <w:bottom w:val="nil"/>
          <w:right w:val="nil"/>
          <w:between w:val="nil"/>
        </w:pBdr>
        <w:spacing w:before="660" w:line="240" w:lineRule="auto"/>
        <w:ind w:left="38"/>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2</w:t>
      </w:r>
      <w:r w:rsidR="004C2E2D">
        <w:rPr>
          <w:rFonts w:ascii="Times" w:eastAsia="Times" w:hAnsi="Times" w:cs="Times"/>
          <w:color w:val="525252" w:themeColor="accent3" w:themeShade="80"/>
        </w:rPr>
        <w:t>1</w:t>
      </w:r>
      <w:r w:rsidR="004C2E2D" w:rsidRPr="003C0F1B">
        <w:rPr>
          <w:rFonts w:ascii="Times" w:eastAsia="Times" w:hAnsi="Times" w:cs="Times"/>
          <w:color w:val="525252" w:themeColor="accent3" w:themeShade="80"/>
        </w:rPr>
        <w:t>) Le alte frequenze vengono percepite nella coclea:</w:t>
      </w:r>
    </w:p>
    <w:p w14:paraId="13257D60" w14:textId="77777777" w:rsidR="004C2E2D" w:rsidRPr="003C0F1B" w:rsidRDefault="004C2E2D" w:rsidP="004C2E2D">
      <w:pPr>
        <w:widowControl w:val="0"/>
        <w:pBdr>
          <w:top w:val="nil"/>
          <w:left w:val="nil"/>
          <w:bottom w:val="nil"/>
          <w:right w:val="nil"/>
          <w:between w:val="nil"/>
        </w:pBdr>
        <w:spacing w:line="240" w:lineRule="auto"/>
        <w:ind w:left="394"/>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A. Alla base </w:t>
      </w:r>
    </w:p>
    <w:p w14:paraId="20478D37"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All'apice </w:t>
      </w:r>
    </w:p>
    <w:p w14:paraId="74013970" w14:textId="77777777" w:rsidR="004C2E2D" w:rsidRPr="003C0F1B" w:rsidRDefault="004C2E2D" w:rsidP="004C2E2D">
      <w:pPr>
        <w:widowControl w:val="0"/>
        <w:pBdr>
          <w:top w:val="nil"/>
          <w:left w:val="nil"/>
          <w:bottom w:val="nil"/>
          <w:right w:val="nil"/>
          <w:between w:val="nil"/>
        </w:pBdr>
        <w:spacing w:line="240" w:lineRule="auto"/>
        <w:ind w:left="398"/>
        <w:rPr>
          <w:rFonts w:ascii="Times" w:eastAsia="Times" w:hAnsi="Times" w:cs="Times"/>
          <w:color w:val="525252" w:themeColor="accent3" w:themeShade="80"/>
        </w:rPr>
      </w:pPr>
      <w:r w:rsidRPr="003C0F1B">
        <w:rPr>
          <w:rFonts w:ascii="Times" w:eastAsia="Times" w:hAnsi="Times" w:cs="Times"/>
          <w:color w:val="525252" w:themeColor="accent3" w:themeShade="80"/>
        </w:rPr>
        <w:t xml:space="preserve">C. Sia all'apice che alla base </w:t>
      </w:r>
    </w:p>
    <w:p w14:paraId="68BFDC02" w14:textId="77777777" w:rsidR="00231A41" w:rsidRPr="003C0F1B" w:rsidRDefault="00231A41" w:rsidP="004C2E2D">
      <w:pPr>
        <w:widowControl w:val="0"/>
        <w:pBdr>
          <w:top w:val="nil"/>
          <w:left w:val="nil"/>
          <w:bottom w:val="nil"/>
          <w:right w:val="nil"/>
          <w:between w:val="nil"/>
        </w:pBdr>
        <w:spacing w:before="195" w:line="228" w:lineRule="auto"/>
        <w:ind w:left="35" w:right="2" w:hanging="5"/>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Le frequenze più elevate vengono percepite alla base della coclea, mentre quelle più basse lo </w:t>
      </w:r>
      <w:proofErr w:type="gramStart"/>
      <w:r w:rsidRPr="003C0F1B">
        <w:rPr>
          <w:rFonts w:ascii="Times" w:eastAsia="Times" w:hAnsi="Times" w:cs="Times"/>
          <w:i/>
          <w:color w:val="525252" w:themeColor="accent3" w:themeShade="80"/>
        </w:rPr>
        <w:t>fanno  all'apice</w:t>
      </w:r>
      <w:proofErr w:type="gramEnd"/>
      <w:r w:rsidRPr="003C0F1B">
        <w:rPr>
          <w:rFonts w:ascii="Times" w:eastAsia="Times" w:hAnsi="Times" w:cs="Times"/>
          <w:i/>
          <w:color w:val="525252" w:themeColor="accent3" w:themeShade="80"/>
        </w:rPr>
        <w:t xml:space="preserve">. La </w:t>
      </w:r>
      <w:proofErr w:type="spellStart"/>
      <w:r w:rsidRPr="003C0F1B">
        <w:rPr>
          <w:rFonts w:ascii="Times" w:eastAsia="Times" w:hAnsi="Times" w:cs="Times"/>
          <w:i/>
          <w:color w:val="525252" w:themeColor="accent3" w:themeShade="80"/>
        </w:rPr>
        <w:t>tonotopia</w:t>
      </w:r>
      <w:proofErr w:type="spellEnd"/>
      <w:r w:rsidRPr="003C0F1B">
        <w:rPr>
          <w:rFonts w:ascii="Times" w:eastAsia="Times" w:hAnsi="Times" w:cs="Times"/>
          <w:i/>
          <w:color w:val="525252" w:themeColor="accent3" w:themeShade="80"/>
        </w:rPr>
        <w:t xml:space="preserve"> viene rispettata anche a livello della corteccia uditiva. </w:t>
      </w:r>
    </w:p>
    <w:p w14:paraId="6464FE05" w14:textId="134F6AC6" w:rsidR="004C2E2D" w:rsidRPr="003C0F1B" w:rsidRDefault="00231A41" w:rsidP="004C2E2D">
      <w:pPr>
        <w:widowControl w:val="0"/>
        <w:pBdr>
          <w:top w:val="nil"/>
          <w:left w:val="nil"/>
          <w:bottom w:val="nil"/>
          <w:right w:val="nil"/>
          <w:between w:val="nil"/>
        </w:pBdr>
        <w:spacing w:before="660" w:line="240" w:lineRule="auto"/>
        <w:ind w:left="38"/>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2</w:t>
      </w:r>
      <w:r w:rsidR="004C2E2D">
        <w:rPr>
          <w:rFonts w:ascii="Times" w:eastAsia="Times" w:hAnsi="Times" w:cs="Times"/>
          <w:color w:val="525252" w:themeColor="accent3" w:themeShade="80"/>
        </w:rPr>
        <w:t>2</w:t>
      </w:r>
      <w:r w:rsidR="004C2E2D" w:rsidRPr="003C0F1B">
        <w:rPr>
          <w:rFonts w:ascii="Times" w:eastAsia="Times" w:hAnsi="Times" w:cs="Times"/>
          <w:color w:val="525252" w:themeColor="accent3" w:themeShade="80"/>
        </w:rPr>
        <w:t xml:space="preserve">) I coni visivi: (1 o più) </w:t>
      </w:r>
    </w:p>
    <w:p w14:paraId="1171E042" w14:textId="77777777" w:rsidR="004C2E2D" w:rsidRPr="003C0F1B" w:rsidRDefault="004C2E2D" w:rsidP="004C2E2D">
      <w:pPr>
        <w:widowControl w:val="0"/>
        <w:pBdr>
          <w:top w:val="nil"/>
          <w:left w:val="nil"/>
          <w:bottom w:val="nil"/>
          <w:right w:val="nil"/>
          <w:between w:val="nil"/>
        </w:pBdr>
        <w:spacing w:before="193"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Sono localizzati nella papilla ottica </w:t>
      </w:r>
    </w:p>
    <w:p w14:paraId="58B500AB" w14:textId="77777777" w:rsidR="004C2E2D" w:rsidRPr="003C0F1B" w:rsidRDefault="004C2E2D" w:rsidP="004C2E2D">
      <w:pPr>
        <w:widowControl w:val="0"/>
        <w:pBdr>
          <w:top w:val="nil"/>
          <w:left w:val="nil"/>
          <w:bottom w:val="nil"/>
          <w:right w:val="nil"/>
          <w:between w:val="nil"/>
        </w:pBdr>
        <w:spacing w:before="2"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B. Sono suddivisibili in 3 sottogruppi sensibili alla luce rossa, verde e blu </w:t>
      </w:r>
    </w:p>
    <w:p w14:paraId="32E77EE8" w14:textId="77777777" w:rsidR="004C2E2D" w:rsidRPr="003C0F1B" w:rsidRDefault="004C2E2D" w:rsidP="004C2E2D">
      <w:pPr>
        <w:widowControl w:val="0"/>
        <w:pBdr>
          <w:top w:val="nil"/>
          <w:left w:val="nil"/>
          <w:bottom w:val="nil"/>
          <w:right w:val="nil"/>
          <w:between w:val="nil"/>
        </w:pBdr>
        <w:spacing w:line="240" w:lineRule="auto"/>
        <w:ind w:left="398"/>
        <w:rPr>
          <w:rFonts w:ascii="Times" w:eastAsia="Times" w:hAnsi="Times" w:cs="Times"/>
          <w:color w:val="525252" w:themeColor="accent3" w:themeShade="80"/>
        </w:rPr>
      </w:pPr>
      <w:r w:rsidRPr="003C0F1B">
        <w:rPr>
          <w:rFonts w:ascii="Times" w:eastAsia="Times" w:hAnsi="Times" w:cs="Times"/>
          <w:color w:val="525252" w:themeColor="accent3" w:themeShade="80"/>
        </w:rPr>
        <w:t xml:space="preserve">C. Sono suddivisibili in 3 sottogruppi sensibili alla luce rossa, gialla e blu </w:t>
      </w:r>
    </w:p>
    <w:p w14:paraId="75FC5B80"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D. Si trovano nelle aree periferiche della retina </w:t>
      </w:r>
    </w:p>
    <w:p w14:paraId="6D4F39CE"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E. Si trovano principalmente nella fovea </w:t>
      </w:r>
    </w:p>
    <w:p w14:paraId="05475409" w14:textId="77777777" w:rsidR="00231A41" w:rsidRPr="003C0F1B" w:rsidRDefault="00231A41" w:rsidP="004C2E2D">
      <w:pPr>
        <w:widowControl w:val="0"/>
        <w:pBdr>
          <w:top w:val="nil"/>
          <w:left w:val="nil"/>
          <w:bottom w:val="nil"/>
          <w:right w:val="nil"/>
          <w:between w:val="nil"/>
        </w:pBdr>
        <w:spacing w:before="191" w:line="229" w:lineRule="auto"/>
        <w:ind w:left="34" w:right="-2" w:hanging="4"/>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La fovea è la regione che presenta la maggior concentrazione di coni per la luce verde e rossa, </w:t>
      </w:r>
      <w:proofErr w:type="gramStart"/>
      <w:r w:rsidRPr="003C0F1B">
        <w:rPr>
          <w:rFonts w:ascii="Times" w:eastAsia="Times" w:hAnsi="Times" w:cs="Times"/>
          <w:i/>
          <w:color w:val="525252" w:themeColor="accent3" w:themeShade="80"/>
        </w:rPr>
        <w:t>sebbene  manchino</w:t>
      </w:r>
      <w:proofErr w:type="gramEnd"/>
      <w:r w:rsidRPr="003C0F1B">
        <w:rPr>
          <w:rFonts w:ascii="Times" w:eastAsia="Times" w:hAnsi="Times" w:cs="Times"/>
          <w:i/>
          <w:color w:val="525252" w:themeColor="accent3" w:themeShade="80"/>
        </w:rPr>
        <w:t xml:space="preserve"> quelli per la luce blu e i bastoncelli, presenti nelle regioni più periferiche e con una densità  minore. La fovea è anche molto più rappresentata nella corteccia visiva rispetto alle aree periferiche. </w:t>
      </w:r>
    </w:p>
    <w:p w14:paraId="509B40D5" w14:textId="6EB08766" w:rsidR="004C2E2D" w:rsidRPr="003C0F1B" w:rsidRDefault="00231A41" w:rsidP="004C2E2D">
      <w:pPr>
        <w:widowControl w:val="0"/>
        <w:pBdr>
          <w:top w:val="nil"/>
          <w:left w:val="nil"/>
          <w:bottom w:val="nil"/>
          <w:right w:val="nil"/>
          <w:between w:val="nil"/>
        </w:pBdr>
        <w:spacing w:before="657" w:line="240" w:lineRule="auto"/>
        <w:ind w:left="38"/>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2</w:t>
      </w:r>
      <w:r w:rsidR="004C2E2D">
        <w:rPr>
          <w:rFonts w:ascii="Times" w:eastAsia="Times" w:hAnsi="Times" w:cs="Times"/>
          <w:color w:val="525252" w:themeColor="accent3" w:themeShade="80"/>
        </w:rPr>
        <w:t>3</w:t>
      </w:r>
      <w:r w:rsidR="004C2E2D" w:rsidRPr="003C0F1B">
        <w:rPr>
          <w:rFonts w:ascii="Times" w:eastAsia="Times" w:hAnsi="Times" w:cs="Times"/>
          <w:color w:val="525252" w:themeColor="accent3" w:themeShade="80"/>
        </w:rPr>
        <w:t xml:space="preserve">) Le cellule del Purkinje cerebellari: (1 o più) </w:t>
      </w:r>
    </w:p>
    <w:p w14:paraId="6F130F55" w14:textId="77777777" w:rsidR="004C2E2D" w:rsidRPr="003C0F1B" w:rsidRDefault="004C2E2D" w:rsidP="004C2E2D">
      <w:pPr>
        <w:widowControl w:val="0"/>
        <w:pBdr>
          <w:top w:val="nil"/>
          <w:left w:val="nil"/>
          <w:bottom w:val="nil"/>
          <w:right w:val="nil"/>
          <w:between w:val="nil"/>
        </w:pBdr>
        <w:spacing w:before="198" w:line="240" w:lineRule="auto"/>
        <w:ind w:left="394"/>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A. Ricevono afferenze dirette dal nucleo olivare inferiore </w:t>
      </w:r>
    </w:p>
    <w:p w14:paraId="4940158E"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Liberano glutammato </w:t>
      </w:r>
    </w:p>
    <w:p w14:paraId="3A87D528" w14:textId="77777777" w:rsidR="004C2E2D" w:rsidRPr="003C0F1B" w:rsidRDefault="004C2E2D" w:rsidP="004C2E2D">
      <w:pPr>
        <w:widowControl w:val="0"/>
        <w:pBdr>
          <w:top w:val="nil"/>
          <w:left w:val="nil"/>
          <w:bottom w:val="nil"/>
          <w:right w:val="nil"/>
          <w:between w:val="nil"/>
        </w:pBdr>
        <w:spacing w:line="240" w:lineRule="auto"/>
        <w:ind w:left="398"/>
        <w:rPr>
          <w:rFonts w:ascii="Times" w:eastAsia="Times" w:hAnsi="Times" w:cs="Times"/>
          <w:color w:val="525252" w:themeColor="accent3" w:themeShade="80"/>
        </w:rPr>
      </w:pPr>
      <w:r w:rsidRPr="003C0F1B">
        <w:rPr>
          <w:rFonts w:ascii="Times" w:eastAsia="Times" w:hAnsi="Times" w:cs="Times"/>
          <w:color w:val="525252" w:themeColor="accent3" w:themeShade="80"/>
        </w:rPr>
        <w:t xml:space="preserve">C. Sono attivate dalle cellule del Golgi </w:t>
      </w:r>
    </w:p>
    <w:p w14:paraId="080940F1" w14:textId="77777777" w:rsidR="004C2E2D" w:rsidRPr="003C0F1B" w:rsidRDefault="004C2E2D" w:rsidP="004C2E2D">
      <w:pPr>
        <w:widowControl w:val="0"/>
        <w:pBdr>
          <w:top w:val="nil"/>
          <w:left w:val="nil"/>
          <w:bottom w:val="nil"/>
          <w:right w:val="nil"/>
          <w:between w:val="nil"/>
        </w:pBdr>
        <w:spacing w:before="1" w:line="240" w:lineRule="auto"/>
        <w:ind w:left="395"/>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D. Sono direttamente stimolate dalle cellule dei granuli </w:t>
      </w:r>
    </w:p>
    <w:p w14:paraId="660D161F" w14:textId="77777777" w:rsidR="004C2E2D" w:rsidRPr="003C0F1B" w:rsidRDefault="004C2E2D" w:rsidP="004C2E2D">
      <w:pPr>
        <w:widowControl w:val="0"/>
        <w:pBdr>
          <w:top w:val="nil"/>
          <w:left w:val="nil"/>
          <w:bottom w:val="nil"/>
          <w:right w:val="nil"/>
          <w:between w:val="nil"/>
        </w:pBdr>
        <w:spacing w:line="240" w:lineRule="auto"/>
        <w:ind w:left="395"/>
        <w:rPr>
          <w:rFonts w:ascii="Times" w:eastAsia="Times" w:hAnsi="Times" w:cs="Times"/>
          <w:color w:val="525252" w:themeColor="accent3" w:themeShade="80"/>
        </w:rPr>
      </w:pPr>
      <w:r w:rsidRPr="003C0F1B">
        <w:rPr>
          <w:rFonts w:ascii="Times" w:eastAsia="Times" w:hAnsi="Times" w:cs="Times"/>
          <w:color w:val="525252" w:themeColor="accent3" w:themeShade="80"/>
        </w:rPr>
        <w:t xml:space="preserve">E. Ricevono contatto diretto dalle fibre </w:t>
      </w:r>
      <w:proofErr w:type="spellStart"/>
      <w:r w:rsidRPr="003C0F1B">
        <w:rPr>
          <w:rFonts w:ascii="Times" w:eastAsia="Times" w:hAnsi="Times" w:cs="Times"/>
          <w:color w:val="525252" w:themeColor="accent3" w:themeShade="80"/>
        </w:rPr>
        <w:t>muscoidi</w:t>
      </w:r>
      <w:proofErr w:type="spellEnd"/>
      <w:r w:rsidRPr="003C0F1B">
        <w:rPr>
          <w:rFonts w:ascii="Times" w:eastAsia="Times" w:hAnsi="Times" w:cs="Times"/>
          <w:color w:val="525252" w:themeColor="accent3" w:themeShade="80"/>
        </w:rPr>
        <w:t xml:space="preserve"> </w:t>
      </w:r>
    </w:p>
    <w:p w14:paraId="2AE68048" w14:textId="77777777" w:rsidR="00231A41" w:rsidRPr="003C0F1B" w:rsidRDefault="00231A41" w:rsidP="004C2E2D">
      <w:pPr>
        <w:widowControl w:val="0"/>
        <w:pBdr>
          <w:top w:val="nil"/>
          <w:left w:val="nil"/>
          <w:bottom w:val="nil"/>
          <w:right w:val="nil"/>
          <w:between w:val="nil"/>
        </w:pBdr>
        <w:spacing w:before="195" w:line="229" w:lineRule="auto"/>
        <w:ind w:left="15" w:right="-6" w:firstLine="14"/>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Le fibre rampicanti che originano dal nucleo olivare inferiore sono le uniche afferenze della </w:t>
      </w:r>
      <w:proofErr w:type="gramStart"/>
      <w:r w:rsidRPr="003C0F1B">
        <w:rPr>
          <w:rFonts w:ascii="Times" w:eastAsia="Times" w:hAnsi="Times" w:cs="Times"/>
          <w:i/>
          <w:color w:val="525252" w:themeColor="accent3" w:themeShade="80"/>
        </w:rPr>
        <w:t>corteccia  cerebellare</w:t>
      </w:r>
      <w:proofErr w:type="gramEnd"/>
      <w:r w:rsidRPr="003C0F1B">
        <w:rPr>
          <w:rFonts w:ascii="Times" w:eastAsia="Times" w:hAnsi="Times" w:cs="Times"/>
          <w:i/>
          <w:color w:val="525252" w:themeColor="accent3" w:themeShade="80"/>
        </w:rPr>
        <w:t xml:space="preserve"> che fanno sinapsi direttamente con le cellule del Purkinje dello strato intermedio, mentre nella  maggior parte dei casi i sistemi di fibre afferenti fanno sinapsi con i granuli dello strato profondo mediante  le fibre </w:t>
      </w:r>
      <w:proofErr w:type="spellStart"/>
      <w:r w:rsidRPr="003C0F1B">
        <w:rPr>
          <w:rFonts w:ascii="Times" w:eastAsia="Times" w:hAnsi="Times" w:cs="Times"/>
          <w:i/>
          <w:color w:val="525252" w:themeColor="accent3" w:themeShade="80"/>
        </w:rPr>
        <w:t>muscoidi</w:t>
      </w:r>
      <w:proofErr w:type="spellEnd"/>
      <w:r w:rsidRPr="003C0F1B">
        <w:rPr>
          <w:rFonts w:ascii="Times" w:eastAsia="Times" w:hAnsi="Times" w:cs="Times"/>
          <w:i/>
          <w:color w:val="525252" w:themeColor="accent3" w:themeShade="80"/>
        </w:rPr>
        <w:t xml:space="preserve">. In ogni caso, che sia per via diretta o indiretta, le cellule del Purkinje rappresentano </w:t>
      </w:r>
      <w:proofErr w:type="gramStart"/>
      <w:r w:rsidRPr="003C0F1B">
        <w:rPr>
          <w:rFonts w:ascii="Times" w:eastAsia="Times" w:hAnsi="Times" w:cs="Times"/>
          <w:i/>
          <w:color w:val="525252" w:themeColor="accent3" w:themeShade="80"/>
        </w:rPr>
        <w:t>la  destinazione</w:t>
      </w:r>
      <w:proofErr w:type="gramEnd"/>
      <w:r w:rsidRPr="003C0F1B">
        <w:rPr>
          <w:rFonts w:ascii="Times" w:eastAsia="Times" w:hAnsi="Times" w:cs="Times"/>
          <w:i/>
          <w:color w:val="525252" w:themeColor="accent3" w:themeShade="80"/>
        </w:rPr>
        <w:t xml:space="preserve"> di tutte le afferenze della corteccia del cervelletto, di cui sono le uniche cellule ad inviare fibre  efferenti più in profondità. Le cellule del Purkinje rilasciano mediatori di tipo </w:t>
      </w:r>
      <w:proofErr w:type="spellStart"/>
      <w:r w:rsidRPr="003C0F1B">
        <w:rPr>
          <w:rFonts w:ascii="Times" w:eastAsia="Times" w:hAnsi="Times" w:cs="Times"/>
          <w:i/>
          <w:color w:val="525252" w:themeColor="accent3" w:themeShade="80"/>
        </w:rPr>
        <w:t>gabaergico</w:t>
      </w:r>
      <w:proofErr w:type="spellEnd"/>
      <w:r w:rsidRPr="003C0F1B">
        <w:rPr>
          <w:rFonts w:ascii="Times" w:eastAsia="Times" w:hAnsi="Times" w:cs="Times"/>
          <w:i/>
          <w:color w:val="525252" w:themeColor="accent3" w:themeShade="80"/>
        </w:rPr>
        <w:t xml:space="preserve"> a </w:t>
      </w:r>
      <w:proofErr w:type="gramStart"/>
      <w:r w:rsidRPr="003C0F1B">
        <w:rPr>
          <w:rFonts w:ascii="Times" w:eastAsia="Times" w:hAnsi="Times" w:cs="Times"/>
          <w:i/>
          <w:color w:val="525252" w:themeColor="accent3" w:themeShade="80"/>
        </w:rPr>
        <w:t>carattere  inibitorio</w:t>
      </w:r>
      <w:proofErr w:type="gramEnd"/>
      <w:r w:rsidRPr="003C0F1B">
        <w:rPr>
          <w:rFonts w:ascii="Times" w:eastAsia="Times" w:hAnsi="Times" w:cs="Times"/>
          <w:i/>
          <w:color w:val="525252" w:themeColor="accent3" w:themeShade="80"/>
        </w:rPr>
        <w:t xml:space="preserve">. Le cellule dei granuli dirigono i propri assoni verso lo strato molecolare dove fanno sinapsi </w:t>
      </w:r>
      <w:proofErr w:type="gramStart"/>
      <w:r w:rsidRPr="003C0F1B">
        <w:rPr>
          <w:rFonts w:ascii="Times" w:eastAsia="Times" w:hAnsi="Times" w:cs="Times"/>
          <w:i/>
          <w:color w:val="525252" w:themeColor="accent3" w:themeShade="80"/>
        </w:rPr>
        <w:t>con  le</w:t>
      </w:r>
      <w:proofErr w:type="gramEnd"/>
      <w:r w:rsidRPr="003C0F1B">
        <w:rPr>
          <w:rFonts w:ascii="Times" w:eastAsia="Times" w:hAnsi="Times" w:cs="Times"/>
          <w:i/>
          <w:color w:val="525252" w:themeColor="accent3" w:themeShade="80"/>
        </w:rPr>
        <w:t xml:space="preserve"> </w:t>
      </w:r>
      <w:r w:rsidRPr="003C0F1B">
        <w:rPr>
          <w:rFonts w:ascii="Times" w:eastAsia="Times" w:hAnsi="Times" w:cs="Times"/>
          <w:i/>
          <w:color w:val="525252" w:themeColor="accent3" w:themeShade="80"/>
        </w:rPr>
        <w:lastRenderedPageBreak/>
        <w:t xml:space="preserve">arborizzazioni dendritiche delle cellule del Purkinje, su cui hanno un effetto eccitatorio. Nella </w:t>
      </w:r>
      <w:proofErr w:type="gramStart"/>
      <w:r w:rsidRPr="003C0F1B">
        <w:rPr>
          <w:rFonts w:ascii="Times" w:eastAsia="Times" w:hAnsi="Times" w:cs="Times"/>
          <w:i/>
          <w:color w:val="525252" w:themeColor="accent3" w:themeShade="80"/>
        </w:rPr>
        <w:t>porzione  più</w:t>
      </w:r>
      <w:proofErr w:type="gramEnd"/>
      <w:r w:rsidRPr="003C0F1B">
        <w:rPr>
          <w:rFonts w:ascii="Times" w:eastAsia="Times" w:hAnsi="Times" w:cs="Times"/>
          <w:i/>
          <w:color w:val="525252" w:themeColor="accent3" w:themeShade="80"/>
        </w:rPr>
        <w:t xml:space="preserve"> superficiale dello strato dei granuli si trovano anche le cellule di Golgi, che sono degli interneuroni ad  effetto inibitorio. </w:t>
      </w:r>
    </w:p>
    <w:p w14:paraId="3D9636EF" w14:textId="00753107" w:rsidR="004C2E2D" w:rsidRPr="003C0F1B" w:rsidRDefault="00231A41" w:rsidP="004C2E2D">
      <w:pPr>
        <w:widowControl w:val="0"/>
        <w:pBdr>
          <w:top w:val="nil"/>
          <w:left w:val="nil"/>
          <w:bottom w:val="nil"/>
          <w:right w:val="nil"/>
          <w:between w:val="nil"/>
        </w:pBdr>
        <w:spacing w:before="657" w:line="240" w:lineRule="auto"/>
        <w:ind w:left="38"/>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2</w:t>
      </w:r>
      <w:r w:rsidR="004C2E2D">
        <w:rPr>
          <w:rFonts w:ascii="Times" w:eastAsia="Times" w:hAnsi="Times" w:cs="Times"/>
          <w:color w:val="525252" w:themeColor="accent3" w:themeShade="80"/>
        </w:rPr>
        <w:t>4</w:t>
      </w:r>
      <w:r w:rsidR="004C2E2D" w:rsidRPr="003C0F1B">
        <w:rPr>
          <w:rFonts w:ascii="Times" w:eastAsia="Times" w:hAnsi="Times" w:cs="Times"/>
          <w:color w:val="525252" w:themeColor="accent3" w:themeShade="80"/>
        </w:rPr>
        <w:t xml:space="preserve">) L’utricolo è stimolato principalmente da: </w:t>
      </w:r>
    </w:p>
    <w:p w14:paraId="46C65686"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Velocità angolari sul piano orizzontale </w:t>
      </w:r>
    </w:p>
    <w:p w14:paraId="41F23B81"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Accelerazioni lineari sul piano verticale </w:t>
      </w:r>
    </w:p>
    <w:p w14:paraId="04E1A221" w14:textId="77777777" w:rsidR="004C2E2D" w:rsidRPr="003C0F1B" w:rsidRDefault="004C2E2D" w:rsidP="004C2E2D">
      <w:pPr>
        <w:widowControl w:val="0"/>
        <w:pBdr>
          <w:top w:val="nil"/>
          <w:left w:val="nil"/>
          <w:bottom w:val="nil"/>
          <w:right w:val="nil"/>
          <w:between w:val="nil"/>
        </w:pBdr>
        <w:spacing w:line="240" w:lineRule="auto"/>
        <w:ind w:left="403"/>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C. Accelerazioni lineari sul piano orizzontale </w:t>
      </w:r>
    </w:p>
    <w:p w14:paraId="5F156C6E"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D. Accelerazioni angolari sul piano verticale </w:t>
      </w:r>
    </w:p>
    <w:p w14:paraId="1304DE6B" w14:textId="77777777" w:rsidR="00231A41" w:rsidRPr="003C0F1B" w:rsidRDefault="00231A41" w:rsidP="004C2E2D">
      <w:pPr>
        <w:widowControl w:val="0"/>
        <w:pBdr>
          <w:top w:val="nil"/>
          <w:left w:val="nil"/>
          <w:bottom w:val="nil"/>
          <w:right w:val="nil"/>
          <w:between w:val="nil"/>
        </w:pBdr>
        <w:spacing w:before="193" w:line="229" w:lineRule="auto"/>
        <w:ind w:left="35" w:right="-4" w:hanging="5"/>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L'utricolo fa parte dell'apparato vestibolare (assieme al sacculo, ai canali semicircolari e alle </w:t>
      </w:r>
      <w:proofErr w:type="gramStart"/>
      <w:r w:rsidRPr="003C0F1B">
        <w:rPr>
          <w:rFonts w:ascii="Times" w:eastAsia="Times" w:hAnsi="Times" w:cs="Times"/>
          <w:i/>
          <w:color w:val="525252" w:themeColor="accent3" w:themeShade="80"/>
        </w:rPr>
        <w:t>relative  ampolle</w:t>
      </w:r>
      <w:proofErr w:type="gramEnd"/>
      <w:r w:rsidRPr="003C0F1B">
        <w:rPr>
          <w:rFonts w:ascii="Times" w:eastAsia="Times" w:hAnsi="Times" w:cs="Times"/>
          <w:i/>
          <w:color w:val="525252" w:themeColor="accent3" w:themeShade="80"/>
        </w:rPr>
        <w:t xml:space="preserve">) ed è orientato sul piano orizzontale, per cui la macula dell'utricolo è sensibile alle accelerazioni  lineari sul piano orizzontale. Le accelerazioni angolari sono invece rilevate a livello dei canali </w:t>
      </w:r>
      <w:proofErr w:type="gramStart"/>
      <w:r w:rsidRPr="003C0F1B">
        <w:rPr>
          <w:rFonts w:ascii="Times" w:eastAsia="Times" w:hAnsi="Times" w:cs="Times"/>
          <w:i/>
          <w:color w:val="525252" w:themeColor="accent3" w:themeShade="80"/>
        </w:rPr>
        <w:t>semicircolari  (</w:t>
      </w:r>
      <w:proofErr w:type="gramEnd"/>
      <w:r w:rsidRPr="003C0F1B">
        <w:rPr>
          <w:rFonts w:ascii="Times" w:eastAsia="Times" w:hAnsi="Times" w:cs="Times"/>
          <w:i/>
          <w:color w:val="525252" w:themeColor="accent3" w:themeShade="80"/>
        </w:rPr>
        <w:t>orientati sui tre piani X, Y e Z), mentre quelle lineari verticali sono percepite dal sacculo (ad orientamento  verticale).</w:t>
      </w:r>
    </w:p>
    <w:p w14:paraId="5FBC6C14" w14:textId="4FEEB0E3" w:rsidR="004C2E2D" w:rsidRPr="003C0F1B" w:rsidRDefault="00231A41" w:rsidP="004C2E2D">
      <w:pPr>
        <w:widowControl w:val="0"/>
        <w:pBdr>
          <w:top w:val="nil"/>
          <w:left w:val="nil"/>
          <w:bottom w:val="nil"/>
          <w:right w:val="nil"/>
          <w:between w:val="nil"/>
        </w:pBdr>
        <w:spacing w:before="13" w:line="240" w:lineRule="auto"/>
        <w:jc w:val="center"/>
        <w:rPr>
          <w:rFonts w:ascii="Times" w:eastAsia="Times" w:hAnsi="Times" w:cs="Times"/>
          <w:color w:val="525252" w:themeColor="accent3" w:themeShade="80"/>
        </w:rPr>
      </w:pPr>
      <w:r>
        <w:rPr>
          <w:rFonts w:ascii="Times" w:eastAsia="Times" w:hAnsi="Times" w:cs="Times"/>
          <w:i/>
          <w:color w:val="525252" w:themeColor="accent3" w:themeShade="80"/>
        </w:rPr>
        <w:t>===</w:t>
      </w:r>
    </w:p>
    <w:p w14:paraId="5A8B1D6C" w14:textId="77777777" w:rsidR="004C2E2D" w:rsidRPr="003C0F1B" w:rsidRDefault="004C2E2D" w:rsidP="004C2E2D">
      <w:pPr>
        <w:widowControl w:val="0"/>
        <w:pBdr>
          <w:top w:val="nil"/>
          <w:left w:val="nil"/>
          <w:bottom w:val="nil"/>
          <w:right w:val="nil"/>
          <w:between w:val="nil"/>
        </w:pBdr>
        <w:spacing w:line="410" w:lineRule="auto"/>
        <w:ind w:left="42" w:right="959" w:hanging="3"/>
        <w:rPr>
          <w:rFonts w:ascii="Times" w:eastAsia="Times" w:hAnsi="Times" w:cs="Times"/>
          <w:color w:val="525252" w:themeColor="accent3" w:themeShade="80"/>
        </w:rPr>
      </w:pPr>
      <w:r w:rsidRPr="003C0F1B">
        <w:rPr>
          <w:rFonts w:ascii="Times" w:eastAsia="Times" w:hAnsi="Times" w:cs="Times"/>
          <w:color w:val="525252" w:themeColor="accent3" w:themeShade="80"/>
        </w:rPr>
        <w:t>2</w:t>
      </w:r>
      <w:r>
        <w:rPr>
          <w:rFonts w:ascii="Times" w:eastAsia="Times" w:hAnsi="Times" w:cs="Times"/>
          <w:color w:val="525252" w:themeColor="accent3" w:themeShade="80"/>
        </w:rPr>
        <w:t>5</w:t>
      </w:r>
      <w:r w:rsidRPr="003C0F1B">
        <w:rPr>
          <w:rFonts w:ascii="Times" w:eastAsia="Times" w:hAnsi="Times" w:cs="Times"/>
          <w:color w:val="525252" w:themeColor="accent3" w:themeShade="80"/>
        </w:rPr>
        <w:t>) Quali delle seguenti regioni anatomiche sono correlate con la funzione del sistema vestibolare?</w:t>
      </w:r>
      <w:r>
        <w:rPr>
          <w:rFonts w:ascii="Times" w:eastAsia="Times" w:hAnsi="Times" w:cs="Times"/>
          <w:color w:val="525252" w:themeColor="accent3" w:themeShade="80"/>
        </w:rPr>
        <w:t xml:space="preserve"> </w:t>
      </w:r>
      <w:r w:rsidRPr="003C0F1B">
        <w:rPr>
          <w:rFonts w:ascii="Times" w:eastAsia="Times" w:hAnsi="Times" w:cs="Times"/>
          <w:color w:val="525252" w:themeColor="accent3" w:themeShade="80"/>
        </w:rPr>
        <w:t xml:space="preserve">(1 o più) </w:t>
      </w:r>
    </w:p>
    <w:p w14:paraId="25F49021" w14:textId="77777777" w:rsidR="004C2E2D" w:rsidRPr="003C0F1B" w:rsidRDefault="004C2E2D" w:rsidP="004C2E2D">
      <w:pPr>
        <w:widowControl w:val="0"/>
        <w:pBdr>
          <w:top w:val="nil"/>
          <w:left w:val="nil"/>
          <w:bottom w:val="nil"/>
          <w:right w:val="nil"/>
          <w:between w:val="nil"/>
        </w:pBdr>
        <w:spacing w:before="43" w:line="240" w:lineRule="auto"/>
        <w:ind w:left="394"/>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A. Bulbo </w:t>
      </w:r>
    </w:p>
    <w:p w14:paraId="3249F7F0"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B. Ponte </w:t>
      </w:r>
    </w:p>
    <w:p w14:paraId="5AB983A2" w14:textId="77777777" w:rsidR="004C2E2D" w:rsidRPr="003C0F1B" w:rsidRDefault="004C2E2D" w:rsidP="004C2E2D">
      <w:pPr>
        <w:widowControl w:val="0"/>
        <w:pBdr>
          <w:top w:val="nil"/>
          <w:left w:val="nil"/>
          <w:bottom w:val="nil"/>
          <w:right w:val="nil"/>
          <w:between w:val="nil"/>
        </w:pBdr>
        <w:spacing w:line="240" w:lineRule="auto"/>
        <w:ind w:left="403"/>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C. Corteccia parietale </w:t>
      </w:r>
    </w:p>
    <w:p w14:paraId="19FBC8B4" w14:textId="77777777" w:rsidR="004C2E2D" w:rsidRPr="003C0F1B" w:rsidRDefault="004C2E2D" w:rsidP="004C2E2D">
      <w:pPr>
        <w:widowControl w:val="0"/>
        <w:pBdr>
          <w:top w:val="nil"/>
          <w:left w:val="nil"/>
          <w:bottom w:val="nil"/>
          <w:right w:val="nil"/>
          <w:between w:val="nil"/>
        </w:pBdr>
        <w:spacing w:line="240" w:lineRule="auto"/>
        <w:ind w:left="395"/>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D. Lobulo flocculo-nodulare </w:t>
      </w:r>
    </w:p>
    <w:p w14:paraId="6DD38EB7" w14:textId="77777777" w:rsidR="00231A41" w:rsidRPr="003C0F1B" w:rsidRDefault="00231A41" w:rsidP="004C2E2D">
      <w:pPr>
        <w:widowControl w:val="0"/>
        <w:pBdr>
          <w:top w:val="nil"/>
          <w:left w:val="nil"/>
          <w:bottom w:val="nil"/>
          <w:right w:val="nil"/>
          <w:between w:val="nil"/>
        </w:pBdr>
        <w:spacing w:before="191" w:line="229" w:lineRule="auto"/>
        <w:ind w:left="30" w:right="-5"/>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La componente vestibolare del nervo </w:t>
      </w:r>
      <w:proofErr w:type="spellStart"/>
      <w:r w:rsidRPr="003C0F1B">
        <w:rPr>
          <w:rFonts w:ascii="Times" w:eastAsia="Times" w:hAnsi="Times" w:cs="Times"/>
          <w:i/>
          <w:color w:val="525252" w:themeColor="accent3" w:themeShade="80"/>
        </w:rPr>
        <w:t>statoacustico</w:t>
      </w:r>
      <w:proofErr w:type="spellEnd"/>
      <w:r w:rsidRPr="003C0F1B">
        <w:rPr>
          <w:rFonts w:ascii="Times" w:eastAsia="Times" w:hAnsi="Times" w:cs="Times"/>
          <w:i/>
          <w:color w:val="525252" w:themeColor="accent3" w:themeShade="80"/>
        </w:rPr>
        <w:t xml:space="preserve"> si dirige ai nuclei vestibolari superiore, </w:t>
      </w:r>
      <w:proofErr w:type="gramStart"/>
      <w:r w:rsidRPr="003C0F1B">
        <w:rPr>
          <w:rFonts w:ascii="Times" w:eastAsia="Times" w:hAnsi="Times" w:cs="Times"/>
          <w:i/>
          <w:color w:val="525252" w:themeColor="accent3" w:themeShade="80"/>
        </w:rPr>
        <w:t>inferiore,  mediale</w:t>
      </w:r>
      <w:proofErr w:type="gramEnd"/>
      <w:r w:rsidRPr="003C0F1B">
        <w:rPr>
          <w:rFonts w:ascii="Times" w:eastAsia="Times" w:hAnsi="Times" w:cs="Times"/>
          <w:i/>
          <w:color w:val="525252" w:themeColor="accent3" w:themeShade="80"/>
        </w:rPr>
        <w:t xml:space="preserve"> e laterale, situati a cavallo fra ponte e bulbo. I nuclei vestibolari ricevono anche fibre </w:t>
      </w:r>
      <w:proofErr w:type="gramStart"/>
      <w:r w:rsidRPr="003C0F1B">
        <w:rPr>
          <w:rFonts w:ascii="Times" w:eastAsia="Times" w:hAnsi="Times" w:cs="Times"/>
          <w:i/>
          <w:color w:val="525252" w:themeColor="accent3" w:themeShade="80"/>
        </w:rPr>
        <w:t>provenienti  dal</w:t>
      </w:r>
      <w:proofErr w:type="gramEnd"/>
      <w:r w:rsidRPr="003C0F1B">
        <w:rPr>
          <w:rFonts w:ascii="Times" w:eastAsia="Times" w:hAnsi="Times" w:cs="Times"/>
          <w:i/>
          <w:color w:val="525252" w:themeColor="accent3" w:themeShade="80"/>
        </w:rPr>
        <w:t xml:space="preserve"> cervelletto e più precisamente dai nuclei del fastigio (effetto eccitatorio) e dalle cellule del Purkinje della  corteccia cerebellare (effetto inibitorio). Il </w:t>
      </w:r>
      <w:proofErr w:type="spellStart"/>
      <w:r w:rsidRPr="003C0F1B">
        <w:rPr>
          <w:rFonts w:ascii="Times" w:eastAsia="Times" w:hAnsi="Times" w:cs="Times"/>
          <w:i/>
          <w:color w:val="525252" w:themeColor="accent3" w:themeShade="80"/>
        </w:rPr>
        <w:t>vestibolocerebello</w:t>
      </w:r>
      <w:proofErr w:type="spellEnd"/>
      <w:r w:rsidRPr="003C0F1B">
        <w:rPr>
          <w:rFonts w:ascii="Times" w:eastAsia="Times" w:hAnsi="Times" w:cs="Times"/>
          <w:i/>
          <w:color w:val="525252" w:themeColor="accent3" w:themeShade="80"/>
        </w:rPr>
        <w:t xml:space="preserve"> è costituito dal lobo flocculo-nodulare, </w:t>
      </w:r>
      <w:proofErr w:type="gramStart"/>
      <w:r w:rsidRPr="003C0F1B">
        <w:rPr>
          <w:rFonts w:ascii="Times" w:eastAsia="Times" w:hAnsi="Times" w:cs="Times"/>
          <w:i/>
          <w:color w:val="525252" w:themeColor="accent3" w:themeShade="80"/>
        </w:rPr>
        <w:t>dalla  lingula</w:t>
      </w:r>
      <w:proofErr w:type="gramEnd"/>
      <w:r w:rsidRPr="003C0F1B">
        <w:rPr>
          <w:rFonts w:ascii="Times" w:eastAsia="Times" w:hAnsi="Times" w:cs="Times"/>
          <w:i/>
          <w:color w:val="525252" w:themeColor="accent3" w:themeShade="80"/>
        </w:rPr>
        <w:t xml:space="preserve"> cerebellare e da una porzione dell'uvula adiacente al nodulo. Dai nuclei vestibolari si </w:t>
      </w:r>
      <w:proofErr w:type="gramStart"/>
      <w:r w:rsidRPr="003C0F1B">
        <w:rPr>
          <w:rFonts w:ascii="Times" w:eastAsia="Times" w:hAnsi="Times" w:cs="Times"/>
          <w:i/>
          <w:color w:val="525252" w:themeColor="accent3" w:themeShade="80"/>
        </w:rPr>
        <w:t>dipartono  ulteriori</w:t>
      </w:r>
      <w:proofErr w:type="gramEnd"/>
      <w:r w:rsidRPr="003C0F1B">
        <w:rPr>
          <w:rFonts w:ascii="Times" w:eastAsia="Times" w:hAnsi="Times" w:cs="Times"/>
          <w:i/>
          <w:color w:val="525252" w:themeColor="accent3" w:themeShade="80"/>
        </w:rPr>
        <w:t xml:space="preserve"> fibre di tipo sia ascendete (per talamo e corteccia cerebrale) che discendente (per midollo spinale).  La corteccia vestibolare si trova a livello </w:t>
      </w:r>
      <w:proofErr w:type="spellStart"/>
      <w:r w:rsidRPr="003C0F1B">
        <w:rPr>
          <w:rFonts w:ascii="Times" w:eastAsia="Times" w:hAnsi="Times" w:cs="Times"/>
          <w:i/>
          <w:color w:val="525252" w:themeColor="accent3" w:themeShade="80"/>
        </w:rPr>
        <w:t>parietoinsulare</w:t>
      </w:r>
      <w:proofErr w:type="spellEnd"/>
      <w:r w:rsidRPr="003C0F1B">
        <w:rPr>
          <w:rFonts w:ascii="Times" w:eastAsia="Times" w:hAnsi="Times" w:cs="Times"/>
          <w:i/>
          <w:color w:val="525252" w:themeColor="accent3" w:themeShade="80"/>
        </w:rPr>
        <w:t xml:space="preserve">, dietro l'area somestesica secondaria S2 e </w:t>
      </w:r>
      <w:proofErr w:type="gramStart"/>
      <w:r w:rsidRPr="003C0F1B">
        <w:rPr>
          <w:rFonts w:ascii="Times" w:eastAsia="Times" w:hAnsi="Times" w:cs="Times"/>
          <w:i/>
          <w:color w:val="525252" w:themeColor="accent3" w:themeShade="80"/>
        </w:rPr>
        <w:t>sotto  l'area</w:t>
      </w:r>
      <w:proofErr w:type="gramEnd"/>
      <w:r w:rsidRPr="003C0F1B">
        <w:rPr>
          <w:rFonts w:ascii="Times" w:eastAsia="Times" w:hAnsi="Times" w:cs="Times"/>
          <w:i/>
          <w:color w:val="525252" w:themeColor="accent3" w:themeShade="80"/>
        </w:rPr>
        <w:t xml:space="preserve"> parietale 7b, dove arrivano le fibre provenienti dal nucleo ventrale posteriore del talamo (nuclei  </w:t>
      </w:r>
      <w:proofErr w:type="spellStart"/>
      <w:r w:rsidRPr="003C0F1B">
        <w:rPr>
          <w:rFonts w:ascii="Times" w:eastAsia="Times" w:hAnsi="Times" w:cs="Times"/>
          <w:i/>
          <w:color w:val="525252" w:themeColor="accent3" w:themeShade="80"/>
        </w:rPr>
        <w:t>ventrobasali</w:t>
      </w:r>
      <w:proofErr w:type="spellEnd"/>
      <w:r w:rsidRPr="003C0F1B">
        <w:rPr>
          <w:rFonts w:ascii="Times" w:eastAsia="Times" w:hAnsi="Times" w:cs="Times"/>
          <w:i/>
          <w:color w:val="525252" w:themeColor="accent3" w:themeShade="80"/>
        </w:rPr>
        <w:t xml:space="preserve"> del talamo). Tutte le alternative sembrerebbero dunque corrette. </w:t>
      </w:r>
    </w:p>
    <w:p w14:paraId="5D945907" w14:textId="603F0C9B" w:rsidR="004C2E2D" w:rsidRPr="003C0F1B" w:rsidRDefault="00231A41" w:rsidP="004C2E2D">
      <w:pPr>
        <w:widowControl w:val="0"/>
        <w:pBdr>
          <w:top w:val="nil"/>
          <w:left w:val="nil"/>
          <w:bottom w:val="nil"/>
          <w:right w:val="nil"/>
          <w:between w:val="nil"/>
        </w:pBdr>
        <w:spacing w:before="657" w:line="230" w:lineRule="auto"/>
        <w:ind w:left="403" w:hanging="365"/>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2</w:t>
      </w:r>
      <w:r w:rsidR="004C2E2D">
        <w:rPr>
          <w:rFonts w:ascii="Times" w:eastAsia="Times" w:hAnsi="Times" w:cs="Times"/>
          <w:color w:val="525252" w:themeColor="accent3" w:themeShade="80"/>
        </w:rPr>
        <w:t>6</w:t>
      </w:r>
      <w:r w:rsidR="004C2E2D" w:rsidRPr="003C0F1B">
        <w:rPr>
          <w:rFonts w:ascii="Times" w:eastAsia="Times" w:hAnsi="Times" w:cs="Times"/>
          <w:color w:val="525252" w:themeColor="accent3" w:themeShade="80"/>
        </w:rPr>
        <w:t xml:space="preserve">) La trasmissione sinaptica nel ganglio vegetativo (fra neurone </w:t>
      </w:r>
      <w:proofErr w:type="spellStart"/>
      <w:r w:rsidR="004C2E2D" w:rsidRPr="003C0F1B">
        <w:rPr>
          <w:rFonts w:ascii="Times" w:eastAsia="Times" w:hAnsi="Times" w:cs="Times"/>
          <w:color w:val="525252" w:themeColor="accent3" w:themeShade="80"/>
        </w:rPr>
        <w:t>pregangliare</w:t>
      </w:r>
      <w:proofErr w:type="spellEnd"/>
      <w:r w:rsidR="004C2E2D" w:rsidRPr="003C0F1B">
        <w:rPr>
          <w:rFonts w:ascii="Times" w:eastAsia="Times" w:hAnsi="Times" w:cs="Times"/>
          <w:color w:val="525252" w:themeColor="accent3" w:themeShade="80"/>
        </w:rPr>
        <w:t xml:space="preserve"> e neurone gangliare) è </w:t>
      </w:r>
      <w:proofErr w:type="gramStart"/>
      <w:r w:rsidR="004C2E2D" w:rsidRPr="003C0F1B">
        <w:rPr>
          <w:rFonts w:ascii="Times" w:eastAsia="Times" w:hAnsi="Times" w:cs="Times"/>
          <w:color w:val="525252" w:themeColor="accent3" w:themeShade="80"/>
        </w:rPr>
        <w:t>basata  su</w:t>
      </w:r>
      <w:proofErr w:type="gramEnd"/>
      <w:r w:rsidR="004C2E2D" w:rsidRPr="003C0F1B">
        <w:rPr>
          <w:rFonts w:ascii="Times" w:eastAsia="Times" w:hAnsi="Times" w:cs="Times"/>
          <w:color w:val="525252" w:themeColor="accent3" w:themeShade="80"/>
        </w:rPr>
        <w:t xml:space="preserve">: </w:t>
      </w:r>
    </w:p>
    <w:p w14:paraId="1F283816" w14:textId="77777777" w:rsidR="004C2E2D" w:rsidRPr="003C0F1B" w:rsidRDefault="004C2E2D" w:rsidP="004C2E2D">
      <w:pPr>
        <w:widowControl w:val="0"/>
        <w:pBdr>
          <w:top w:val="nil"/>
          <w:left w:val="nil"/>
          <w:bottom w:val="nil"/>
          <w:right w:val="nil"/>
          <w:between w:val="nil"/>
        </w:pBdr>
        <w:spacing w:before="8" w:line="227" w:lineRule="auto"/>
        <w:ind w:left="396" w:right="1626" w:hanging="1"/>
        <w:rPr>
          <w:rFonts w:ascii="Times" w:eastAsia="Times" w:hAnsi="Times" w:cs="Times"/>
          <w:color w:val="525252" w:themeColor="accent3" w:themeShade="80"/>
        </w:rPr>
      </w:pPr>
      <w:r w:rsidRPr="003C0F1B">
        <w:rPr>
          <w:rFonts w:ascii="Times" w:eastAsia="Times" w:hAnsi="Times" w:cs="Times"/>
          <w:b/>
          <w:color w:val="525252" w:themeColor="accent3" w:themeShade="80"/>
        </w:rPr>
        <w:t xml:space="preserve">A. Acetilcolina su recettori nicotinici sia nel parasimpatico che nell’ortosimpatico </w:t>
      </w:r>
      <w:r w:rsidRPr="003C0F1B">
        <w:rPr>
          <w:rFonts w:ascii="Times" w:eastAsia="Times" w:hAnsi="Times" w:cs="Times"/>
          <w:color w:val="525252" w:themeColor="accent3" w:themeShade="80"/>
        </w:rPr>
        <w:t xml:space="preserve">B. Acetilcolina su recettori muscarinici sia nel parasimpatico che nell’ortosimpatico C. Noradrenalina nelle vie ortosimpatiche e acetilcolina nelle vie simpatiche </w:t>
      </w:r>
    </w:p>
    <w:p w14:paraId="64FC75F6" w14:textId="77777777" w:rsidR="004C2E2D" w:rsidRPr="003C0F1B" w:rsidRDefault="004C2E2D" w:rsidP="004C2E2D">
      <w:pPr>
        <w:widowControl w:val="0"/>
        <w:pBdr>
          <w:top w:val="nil"/>
          <w:left w:val="nil"/>
          <w:bottom w:val="nil"/>
          <w:right w:val="nil"/>
          <w:between w:val="nil"/>
        </w:pBdr>
        <w:spacing w:before="6"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D. Noradrenalina su alfa recettori sia nel parasimpatico che nell’ortosimpatico </w:t>
      </w:r>
    </w:p>
    <w:p w14:paraId="23E3AED0" w14:textId="77777777" w:rsidR="00231A41" w:rsidRPr="003C0F1B" w:rsidRDefault="00231A41" w:rsidP="004C2E2D">
      <w:pPr>
        <w:widowControl w:val="0"/>
        <w:pBdr>
          <w:top w:val="nil"/>
          <w:left w:val="nil"/>
          <w:bottom w:val="nil"/>
          <w:right w:val="nil"/>
          <w:between w:val="nil"/>
        </w:pBdr>
        <w:spacing w:before="195" w:line="229" w:lineRule="auto"/>
        <w:ind w:left="15" w:right="-5" w:firstLine="29"/>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Tutti i neuroni pregangliari del sistema nervoso autonomo (ortosimpatico e parasimpatico) sono </w:t>
      </w:r>
      <w:proofErr w:type="gramStart"/>
      <w:r w:rsidRPr="003C0F1B">
        <w:rPr>
          <w:rFonts w:ascii="Times" w:eastAsia="Times" w:hAnsi="Times" w:cs="Times"/>
          <w:i/>
          <w:color w:val="525252" w:themeColor="accent3" w:themeShade="80"/>
        </w:rPr>
        <w:t>colinergici,  mentre</w:t>
      </w:r>
      <w:proofErr w:type="gramEnd"/>
      <w:r w:rsidRPr="003C0F1B">
        <w:rPr>
          <w:rFonts w:ascii="Times" w:eastAsia="Times" w:hAnsi="Times" w:cs="Times"/>
          <w:i/>
          <w:color w:val="525252" w:themeColor="accent3" w:themeShade="80"/>
        </w:rPr>
        <w:t xml:space="preserve"> a livello </w:t>
      </w:r>
      <w:proofErr w:type="spellStart"/>
      <w:r w:rsidRPr="003C0F1B">
        <w:rPr>
          <w:rFonts w:ascii="Times" w:eastAsia="Times" w:hAnsi="Times" w:cs="Times"/>
          <w:i/>
          <w:color w:val="525252" w:themeColor="accent3" w:themeShade="80"/>
        </w:rPr>
        <w:t>postgangliare</w:t>
      </w:r>
      <w:proofErr w:type="spellEnd"/>
      <w:r w:rsidRPr="003C0F1B">
        <w:rPr>
          <w:rFonts w:ascii="Times" w:eastAsia="Times" w:hAnsi="Times" w:cs="Times"/>
          <w:i/>
          <w:color w:val="525252" w:themeColor="accent3" w:themeShade="80"/>
        </w:rPr>
        <w:t xml:space="preserve"> solo i neuroni del parasimpatico sono in grado di rilasciare acetilcolina. </w:t>
      </w:r>
      <w:proofErr w:type="gramStart"/>
      <w:r w:rsidRPr="003C0F1B">
        <w:rPr>
          <w:rFonts w:ascii="Times" w:eastAsia="Times" w:hAnsi="Times" w:cs="Times"/>
          <w:i/>
          <w:color w:val="525252" w:themeColor="accent3" w:themeShade="80"/>
        </w:rPr>
        <w:t>I  recettori</w:t>
      </w:r>
      <w:proofErr w:type="gramEnd"/>
      <w:r w:rsidRPr="003C0F1B">
        <w:rPr>
          <w:rFonts w:ascii="Times" w:eastAsia="Times" w:hAnsi="Times" w:cs="Times"/>
          <w:i/>
          <w:color w:val="525252" w:themeColor="accent3" w:themeShade="80"/>
        </w:rPr>
        <w:t xml:space="preserve"> colinergici possono essere muscarinici (inibitori) o nicotinici (eccitatori), i quali sono anche quelli  presenti nelle sinapsi dei gangli e diversamente dai recettori nicotinici della placca neuromuscolare, non  sono inibiti dalla tubocurarina. </w:t>
      </w:r>
    </w:p>
    <w:p w14:paraId="59032B97" w14:textId="55366C40" w:rsidR="004C2E2D" w:rsidRPr="003C0F1B" w:rsidRDefault="00231A41" w:rsidP="004C2E2D">
      <w:pPr>
        <w:widowControl w:val="0"/>
        <w:pBdr>
          <w:top w:val="nil"/>
          <w:left w:val="nil"/>
          <w:bottom w:val="nil"/>
          <w:right w:val="nil"/>
          <w:between w:val="nil"/>
        </w:pBdr>
        <w:spacing w:before="657" w:line="410" w:lineRule="auto"/>
        <w:ind w:left="42" w:right="1763" w:hanging="3"/>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2</w:t>
      </w:r>
      <w:r w:rsidR="004C2E2D">
        <w:rPr>
          <w:rFonts w:ascii="Times" w:eastAsia="Times" w:hAnsi="Times" w:cs="Times"/>
          <w:color w:val="525252" w:themeColor="accent3" w:themeShade="80"/>
        </w:rPr>
        <w:t>7</w:t>
      </w:r>
      <w:r w:rsidR="004C2E2D" w:rsidRPr="003C0F1B">
        <w:rPr>
          <w:rFonts w:ascii="Times" w:eastAsia="Times" w:hAnsi="Times" w:cs="Times"/>
          <w:color w:val="525252" w:themeColor="accent3" w:themeShade="80"/>
        </w:rPr>
        <w:t xml:space="preserve">) La </w:t>
      </w:r>
      <w:proofErr w:type="spellStart"/>
      <w:r w:rsidR="004C2E2D" w:rsidRPr="003C0F1B">
        <w:rPr>
          <w:rFonts w:ascii="Times" w:eastAsia="Times" w:hAnsi="Times" w:cs="Times"/>
          <w:color w:val="525252" w:themeColor="accent3" w:themeShade="80"/>
        </w:rPr>
        <w:t>coattivazione</w:t>
      </w:r>
      <w:proofErr w:type="spellEnd"/>
      <w:r w:rsidR="004C2E2D" w:rsidRPr="003C0F1B">
        <w:rPr>
          <w:rFonts w:ascii="Times" w:eastAsia="Times" w:hAnsi="Times" w:cs="Times"/>
          <w:color w:val="525252" w:themeColor="accent3" w:themeShade="80"/>
        </w:rPr>
        <w:t xml:space="preserve"> dei motoneuroni gamma che accompagna quella degli alfa serve per:</w:t>
      </w:r>
      <w:r w:rsidR="004C2E2D">
        <w:rPr>
          <w:rFonts w:ascii="Times" w:eastAsia="Times" w:hAnsi="Times" w:cs="Times"/>
          <w:color w:val="525252" w:themeColor="accent3" w:themeShade="80"/>
        </w:rPr>
        <w:t xml:space="preserve"> </w:t>
      </w:r>
      <w:r w:rsidR="004C2E2D" w:rsidRPr="003C0F1B">
        <w:rPr>
          <w:rFonts w:ascii="Times" w:eastAsia="Times" w:hAnsi="Times" w:cs="Times"/>
          <w:color w:val="525252" w:themeColor="accent3" w:themeShade="80"/>
        </w:rPr>
        <w:t xml:space="preserve">(1 o più) </w:t>
      </w:r>
    </w:p>
    <w:p w14:paraId="69AC3378" w14:textId="77777777" w:rsidR="004C2E2D" w:rsidRPr="003C0F1B" w:rsidRDefault="004C2E2D" w:rsidP="004C2E2D">
      <w:pPr>
        <w:widowControl w:val="0"/>
        <w:pBdr>
          <w:top w:val="nil"/>
          <w:left w:val="nil"/>
          <w:bottom w:val="nil"/>
          <w:right w:val="nil"/>
          <w:between w:val="nil"/>
        </w:pBdr>
        <w:spacing w:before="44" w:line="240" w:lineRule="auto"/>
        <w:ind w:left="394"/>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A. Pretensionare il fuso neuromuscolare </w:t>
      </w:r>
    </w:p>
    <w:p w14:paraId="0E3F66DA"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Aumentare la forza contrattile di una fibra muscolare </w:t>
      </w:r>
    </w:p>
    <w:p w14:paraId="31596E05" w14:textId="77777777" w:rsidR="004C2E2D" w:rsidRPr="003C0F1B" w:rsidRDefault="004C2E2D" w:rsidP="004C2E2D">
      <w:pPr>
        <w:widowControl w:val="0"/>
        <w:pBdr>
          <w:top w:val="nil"/>
          <w:left w:val="nil"/>
          <w:bottom w:val="nil"/>
          <w:right w:val="nil"/>
          <w:between w:val="nil"/>
        </w:pBdr>
        <w:spacing w:before="1" w:line="240" w:lineRule="auto"/>
        <w:ind w:left="403"/>
        <w:rPr>
          <w:rFonts w:ascii="Times" w:eastAsia="Times" w:hAnsi="Times" w:cs="Times"/>
          <w:b/>
          <w:color w:val="525252" w:themeColor="accent3" w:themeShade="80"/>
        </w:rPr>
      </w:pPr>
      <w:r w:rsidRPr="003C0F1B">
        <w:rPr>
          <w:rFonts w:ascii="Times" w:eastAsia="Times" w:hAnsi="Times" w:cs="Times"/>
          <w:b/>
          <w:color w:val="525252" w:themeColor="accent3" w:themeShade="80"/>
        </w:rPr>
        <w:lastRenderedPageBreak/>
        <w:t xml:space="preserve">C. Sopprimere la pausa fusale </w:t>
      </w:r>
    </w:p>
    <w:p w14:paraId="4EDE91D4"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D. Aumentare la pausa fusale </w:t>
      </w:r>
    </w:p>
    <w:p w14:paraId="72A9C9B6" w14:textId="77777777" w:rsidR="00231A41" w:rsidRPr="003C0F1B" w:rsidRDefault="00231A41" w:rsidP="004C2E2D">
      <w:pPr>
        <w:widowControl w:val="0"/>
        <w:pBdr>
          <w:top w:val="nil"/>
          <w:left w:val="nil"/>
          <w:bottom w:val="nil"/>
          <w:right w:val="nil"/>
          <w:between w:val="nil"/>
        </w:pBdr>
        <w:spacing w:before="195" w:line="228" w:lineRule="auto"/>
        <w:ind w:left="35" w:right="-6" w:hanging="7"/>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Nei circuiti attivati dalle vie motorie discendenti a livello spinale, si registra una co-attivazione sia degli α motoneuroni che dei γ-motoneuroni. In questo modo si ottiene il contemporaneo accorciamento delle </w:t>
      </w:r>
      <w:proofErr w:type="gramStart"/>
      <w:r w:rsidRPr="003C0F1B">
        <w:rPr>
          <w:rFonts w:ascii="Times" w:eastAsia="Times" w:hAnsi="Times" w:cs="Times"/>
          <w:i/>
          <w:color w:val="525252" w:themeColor="accent3" w:themeShade="80"/>
        </w:rPr>
        <w:t xml:space="preserve">fibre  </w:t>
      </w:r>
      <w:proofErr w:type="spellStart"/>
      <w:r w:rsidRPr="003C0F1B">
        <w:rPr>
          <w:rFonts w:ascii="Times" w:eastAsia="Times" w:hAnsi="Times" w:cs="Times"/>
          <w:i/>
          <w:color w:val="525252" w:themeColor="accent3" w:themeShade="80"/>
        </w:rPr>
        <w:t>intrafusali</w:t>
      </w:r>
      <w:proofErr w:type="spellEnd"/>
      <w:proofErr w:type="gramEnd"/>
      <w:r w:rsidRPr="003C0F1B">
        <w:rPr>
          <w:rFonts w:ascii="Times" w:eastAsia="Times" w:hAnsi="Times" w:cs="Times"/>
          <w:i/>
          <w:color w:val="525252" w:themeColor="accent3" w:themeShade="80"/>
        </w:rPr>
        <w:t xml:space="preserve"> ed </w:t>
      </w:r>
      <w:proofErr w:type="spellStart"/>
      <w:r w:rsidRPr="003C0F1B">
        <w:rPr>
          <w:rFonts w:ascii="Times" w:eastAsia="Times" w:hAnsi="Times" w:cs="Times"/>
          <w:i/>
          <w:color w:val="525252" w:themeColor="accent3" w:themeShade="80"/>
        </w:rPr>
        <w:t>extrafusali</w:t>
      </w:r>
      <w:proofErr w:type="spellEnd"/>
      <w:r w:rsidRPr="003C0F1B">
        <w:rPr>
          <w:rFonts w:ascii="Times" w:eastAsia="Times" w:hAnsi="Times" w:cs="Times"/>
          <w:i/>
          <w:color w:val="525252" w:themeColor="accent3" w:themeShade="80"/>
        </w:rPr>
        <w:t xml:space="preserve">, prolungando l'attività afferente dal fuso e consentendo a quest'ultimo di poter  continuare a regolare per via riflessa l'attività del motoneurone α. </w:t>
      </w:r>
    </w:p>
    <w:p w14:paraId="54EB7C60" w14:textId="19DDF26C" w:rsidR="00231A41" w:rsidRDefault="00231A41" w:rsidP="00231A41">
      <w:pPr>
        <w:widowControl w:val="0"/>
        <w:pBdr>
          <w:top w:val="nil"/>
          <w:left w:val="nil"/>
          <w:bottom w:val="nil"/>
          <w:right w:val="nil"/>
          <w:between w:val="nil"/>
        </w:pBdr>
        <w:spacing w:before="196" w:line="229" w:lineRule="auto"/>
        <w:ind w:left="35" w:right="-6" w:hanging="4"/>
        <w:jc w:val="both"/>
        <w:rPr>
          <w:rFonts w:ascii="Times" w:eastAsia="Times" w:hAnsi="Times" w:cs="Times"/>
          <w:color w:val="525252" w:themeColor="accent3" w:themeShade="80"/>
        </w:rPr>
      </w:pPr>
      <w:r>
        <w:rPr>
          <w:rFonts w:ascii="Times" w:eastAsia="Times" w:hAnsi="Times" w:cs="Times"/>
          <w:i/>
          <w:color w:val="525252" w:themeColor="accent3" w:themeShade="80"/>
        </w:rPr>
        <w:t>===</w:t>
      </w:r>
      <w:r w:rsidR="004C2E2D">
        <w:rPr>
          <w:rFonts w:ascii="Times" w:eastAsia="Times" w:hAnsi="Times" w:cs="Times"/>
          <w:color w:val="525252" w:themeColor="accent3" w:themeShade="80"/>
        </w:rPr>
        <w:t>28</w:t>
      </w:r>
      <w:r w:rsidR="004C2E2D" w:rsidRPr="003C0F1B">
        <w:rPr>
          <w:rFonts w:ascii="Times" w:eastAsia="Times" w:hAnsi="Times" w:cs="Times"/>
          <w:color w:val="525252" w:themeColor="accent3" w:themeShade="80"/>
        </w:rPr>
        <w:t xml:space="preserve">) Quale fra queste azioni non è indotta da sistema parasimpatico? </w:t>
      </w:r>
    </w:p>
    <w:p w14:paraId="67DE5FC2" w14:textId="690F3F32" w:rsidR="004C2E2D" w:rsidRPr="003C0F1B" w:rsidRDefault="00231A41" w:rsidP="00231A41">
      <w:pPr>
        <w:widowControl w:val="0"/>
        <w:pBdr>
          <w:top w:val="nil"/>
          <w:left w:val="nil"/>
          <w:bottom w:val="nil"/>
          <w:right w:val="nil"/>
          <w:between w:val="nil"/>
        </w:pBdr>
        <w:spacing w:before="196" w:line="229" w:lineRule="auto"/>
        <w:ind w:left="35" w:right="-6" w:hanging="4"/>
        <w:jc w:val="both"/>
        <w:rPr>
          <w:rFonts w:ascii="Times" w:eastAsia="Times" w:hAnsi="Times" w:cs="Times"/>
          <w:color w:val="525252" w:themeColor="accent3" w:themeShade="80"/>
        </w:rPr>
      </w:pPr>
      <w:r>
        <w:rPr>
          <w:rFonts w:ascii="Times" w:eastAsia="Times" w:hAnsi="Times" w:cs="Times"/>
          <w:color w:val="525252" w:themeColor="accent3" w:themeShade="80"/>
        </w:rPr>
        <w:t xml:space="preserve"> </w:t>
      </w:r>
      <w:r w:rsidR="004C2E2D" w:rsidRPr="003C0F1B">
        <w:rPr>
          <w:rFonts w:ascii="Times" w:eastAsia="Times" w:hAnsi="Times" w:cs="Times"/>
          <w:color w:val="525252" w:themeColor="accent3" w:themeShade="80"/>
        </w:rPr>
        <w:t xml:space="preserve">A. Erezione </w:t>
      </w:r>
    </w:p>
    <w:p w14:paraId="590C948E"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Minzione </w:t>
      </w:r>
    </w:p>
    <w:p w14:paraId="52ABE7D2" w14:textId="77777777" w:rsidR="004C2E2D" w:rsidRPr="003C0F1B" w:rsidRDefault="004C2E2D" w:rsidP="004C2E2D">
      <w:pPr>
        <w:widowControl w:val="0"/>
        <w:pBdr>
          <w:top w:val="nil"/>
          <w:left w:val="nil"/>
          <w:bottom w:val="nil"/>
          <w:right w:val="nil"/>
          <w:between w:val="nil"/>
        </w:pBdr>
        <w:spacing w:line="240" w:lineRule="auto"/>
        <w:ind w:left="398"/>
        <w:rPr>
          <w:rFonts w:ascii="Times" w:eastAsia="Times" w:hAnsi="Times" w:cs="Times"/>
          <w:color w:val="525252" w:themeColor="accent3" w:themeShade="80"/>
        </w:rPr>
      </w:pPr>
      <w:r w:rsidRPr="003C0F1B">
        <w:rPr>
          <w:rFonts w:ascii="Times" w:eastAsia="Times" w:hAnsi="Times" w:cs="Times"/>
          <w:color w:val="525252" w:themeColor="accent3" w:themeShade="80"/>
        </w:rPr>
        <w:t xml:space="preserve">C. Secrezione pancreatica esocrina </w:t>
      </w:r>
    </w:p>
    <w:p w14:paraId="27E95422" w14:textId="77777777" w:rsidR="004C2E2D" w:rsidRPr="003C0F1B" w:rsidRDefault="004C2E2D" w:rsidP="004C2E2D">
      <w:pPr>
        <w:widowControl w:val="0"/>
        <w:pBdr>
          <w:top w:val="nil"/>
          <w:left w:val="nil"/>
          <w:bottom w:val="nil"/>
          <w:right w:val="nil"/>
          <w:between w:val="nil"/>
        </w:pBdr>
        <w:spacing w:before="1" w:line="240" w:lineRule="auto"/>
        <w:ind w:left="395"/>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D. Eiaculazione </w:t>
      </w:r>
    </w:p>
    <w:p w14:paraId="7987A2DB" w14:textId="77777777" w:rsidR="00231A41" w:rsidRPr="003C0F1B" w:rsidRDefault="00231A41" w:rsidP="004C2E2D">
      <w:pPr>
        <w:widowControl w:val="0"/>
        <w:pBdr>
          <w:top w:val="nil"/>
          <w:left w:val="nil"/>
          <w:bottom w:val="nil"/>
          <w:right w:val="nil"/>
          <w:between w:val="nil"/>
        </w:pBdr>
        <w:spacing w:before="188" w:line="228" w:lineRule="auto"/>
        <w:ind w:left="15" w:right="-2" w:firstLine="14"/>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L'eiaculazione è un riflesso spinale mediato in parte dal SNA ortosimpatico (primi mielomeri lombari) e </w:t>
      </w:r>
      <w:proofErr w:type="gramStart"/>
      <w:r w:rsidRPr="003C0F1B">
        <w:rPr>
          <w:rFonts w:ascii="Times" w:eastAsia="Times" w:hAnsi="Times" w:cs="Times"/>
          <w:i/>
          <w:color w:val="525252" w:themeColor="accent3" w:themeShade="80"/>
        </w:rPr>
        <w:t>in  parte</w:t>
      </w:r>
      <w:proofErr w:type="gramEnd"/>
      <w:r w:rsidRPr="003C0F1B">
        <w:rPr>
          <w:rFonts w:ascii="Times" w:eastAsia="Times" w:hAnsi="Times" w:cs="Times"/>
          <w:i/>
          <w:color w:val="525252" w:themeColor="accent3" w:themeShade="80"/>
        </w:rPr>
        <w:t xml:space="preserve"> dalli motoneuroni dei mielomeri lombari caudali e sacrali craniali, mentre le afferenze sensitive  provengono principalmente dai recettori tattili del glande. L'erezione, così come la minzione e la </w:t>
      </w:r>
      <w:proofErr w:type="gramStart"/>
      <w:r w:rsidRPr="003C0F1B">
        <w:rPr>
          <w:rFonts w:ascii="Times" w:eastAsia="Times" w:hAnsi="Times" w:cs="Times"/>
          <w:i/>
          <w:color w:val="525252" w:themeColor="accent3" w:themeShade="80"/>
        </w:rPr>
        <w:t>secrezione  pancreatica</w:t>
      </w:r>
      <w:proofErr w:type="gramEnd"/>
      <w:r w:rsidRPr="003C0F1B">
        <w:rPr>
          <w:rFonts w:ascii="Times" w:eastAsia="Times" w:hAnsi="Times" w:cs="Times"/>
          <w:i/>
          <w:color w:val="525252" w:themeColor="accent3" w:themeShade="80"/>
        </w:rPr>
        <w:t xml:space="preserve"> esocrina, è invece un processo sotto il controllo del SNA parasimpatico. </w:t>
      </w:r>
    </w:p>
    <w:p w14:paraId="5D26E537" w14:textId="48121A4C" w:rsidR="004C2E2D" w:rsidRPr="003C0F1B" w:rsidRDefault="00231A41" w:rsidP="004C2E2D">
      <w:pPr>
        <w:widowControl w:val="0"/>
        <w:pBdr>
          <w:top w:val="nil"/>
          <w:left w:val="nil"/>
          <w:bottom w:val="nil"/>
          <w:right w:val="nil"/>
          <w:between w:val="nil"/>
        </w:pBdr>
        <w:spacing w:before="659" w:line="232" w:lineRule="auto"/>
        <w:ind w:left="394" w:right="2109" w:hanging="352"/>
        <w:rPr>
          <w:rFonts w:ascii="Times" w:eastAsia="Times" w:hAnsi="Times" w:cs="Times"/>
          <w:b/>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3</w:t>
      </w:r>
      <w:r w:rsidR="004C2E2D">
        <w:rPr>
          <w:rFonts w:ascii="Times" w:eastAsia="Times" w:hAnsi="Times" w:cs="Times"/>
          <w:color w:val="525252" w:themeColor="accent3" w:themeShade="80"/>
        </w:rPr>
        <w:t>9</w:t>
      </w:r>
      <w:r w:rsidR="004C2E2D" w:rsidRPr="003C0F1B">
        <w:rPr>
          <w:rFonts w:ascii="Times" w:eastAsia="Times" w:hAnsi="Times" w:cs="Times"/>
          <w:color w:val="525252" w:themeColor="accent3" w:themeShade="80"/>
        </w:rPr>
        <w:t xml:space="preserve">) Quale di questi effetti è tipico dell’attivazione del sistema nervoso parasimpatico? </w:t>
      </w:r>
      <w:r w:rsidR="004C2E2D" w:rsidRPr="003C0F1B">
        <w:rPr>
          <w:rFonts w:ascii="Times" w:eastAsia="Times" w:hAnsi="Times" w:cs="Times"/>
          <w:b/>
          <w:color w:val="525252" w:themeColor="accent3" w:themeShade="80"/>
        </w:rPr>
        <w:t xml:space="preserve">A. Attivazione della secrezione pancreatica </w:t>
      </w:r>
    </w:p>
    <w:p w14:paraId="3834637F"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Broncodilatazione </w:t>
      </w:r>
    </w:p>
    <w:p w14:paraId="4CD9C3EC" w14:textId="77777777" w:rsidR="004C2E2D" w:rsidRPr="003C0F1B" w:rsidRDefault="004C2E2D" w:rsidP="004C2E2D">
      <w:pPr>
        <w:widowControl w:val="0"/>
        <w:pBdr>
          <w:top w:val="nil"/>
          <w:left w:val="nil"/>
          <w:bottom w:val="nil"/>
          <w:right w:val="nil"/>
          <w:between w:val="nil"/>
        </w:pBdr>
        <w:spacing w:line="240" w:lineRule="auto"/>
        <w:ind w:left="398"/>
        <w:rPr>
          <w:rFonts w:ascii="Times" w:eastAsia="Times" w:hAnsi="Times" w:cs="Times"/>
          <w:color w:val="525252" w:themeColor="accent3" w:themeShade="80"/>
        </w:rPr>
      </w:pPr>
      <w:r w:rsidRPr="003C0F1B">
        <w:rPr>
          <w:rFonts w:ascii="Times" w:eastAsia="Times" w:hAnsi="Times" w:cs="Times"/>
          <w:color w:val="525252" w:themeColor="accent3" w:themeShade="80"/>
        </w:rPr>
        <w:t xml:space="preserve">C. Tachicardia </w:t>
      </w:r>
    </w:p>
    <w:p w14:paraId="593E04D5"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D. Midriasi </w:t>
      </w:r>
    </w:p>
    <w:p w14:paraId="0C9F9E87" w14:textId="77777777" w:rsidR="00231A41" w:rsidRPr="003C0F1B" w:rsidRDefault="00231A41" w:rsidP="004C2E2D">
      <w:pPr>
        <w:widowControl w:val="0"/>
        <w:pBdr>
          <w:top w:val="nil"/>
          <w:left w:val="nil"/>
          <w:bottom w:val="nil"/>
          <w:right w:val="nil"/>
          <w:between w:val="nil"/>
        </w:pBdr>
        <w:spacing w:before="193" w:line="229" w:lineRule="auto"/>
        <w:ind w:left="34"/>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Fenomeni come la broncodilatazione, la tachicardia e la midriasi sono indotti dalla </w:t>
      </w:r>
      <w:proofErr w:type="gramStart"/>
      <w:r w:rsidRPr="003C0F1B">
        <w:rPr>
          <w:rFonts w:ascii="Times" w:eastAsia="Times" w:hAnsi="Times" w:cs="Times"/>
          <w:i/>
          <w:color w:val="525252" w:themeColor="accent3" w:themeShade="80"/>
        </w:rPr>
        <w:t>stimolazione  adrenergica</w:t>
      </w:r>
      <w:proofErr w:type="gramEnd"/>
      <w:r w:rsidRPr="003C0F1B">
        <w:rPr>
          <w:rFonts w:ascii="Times" w:eastAsia="Times" w:hAnsi="Times" w:cs="Times"/>
          <w:i/>
          <w:color w:val="525252" w:themeColor="accent3" w:themeShade="80"/>
        </w:rPr>
        <w:t xml:space="preserve"> dell'ortosimpatico. L'attivazione della secrezione pancreatica è indotta da </w:t>
      </w:r>
      <w:proofErr w:type="gramStart"/>
      <w:r w:rsidRPr="003C0F1B">
        <w:rPr>
          <w:rFonts w:ascii="Times" w:eastAsia="Times" w:hAnsi="Times" w:cs="Times"/>
          <w:i/>
          <w:color w:val="525252" w:themeColor="accent3" w:themeShade="80"/>
        </w:rPr>
        <w:t>ormoni  gastrointestinali</w:t>
      </w:r>
      <w:proofErr w:type="gramEnd"/>
      <w:r w:rsidRPr="003C0F1B">
        <w:rPr>
          <w:rFonts w:ascii="Times" w:eastAsia="Times" w:hAnsi="Times" w:cs="Times"/>
          <w:i/>
          <w:color w:val="525252" w:themeColor="accent3" w:themeShade="80"/>
        </w:rPr>
        <w:t xml:space="preserve"> (secretina e colecistochinina) oppure per via parasimpatica tramite il rilascio di  acetilcolina. </w:t>
      </w:r>
    </w:p>
    <w:p w14:paraId="773BBF81" w14:textId="357CB7B0" w:rsidR="004C2E2D" w:rsidRPr="003C0F1B" w:rsidRDefault="00231A41" w:rsidP="004C2E2D">
      <w:pPr>
        <w:widowControl w:val="0"/>
        <w:pBdr>
          <w:top w:val="nil"/>
          <w:left w:val="nil"/>
          <w:bottom w:val="nil"/>
          <w:right w:val="nil"/>
          <w:between w:val="nil"/>
        </w:pBdr>
        <w:spacing w:before="656" w:line="240" w:lineRule="auto"/>
        <w:ind w:left="41"/>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3</w:t>
      </w:r>
      <w:r w:rsidR="004C2E2D">
        <w:rPr>
          <w:rFonts w:ascii="Times" w:eastAsia="Times" w:hAnsi="Times" w:cs="Times"/>
          <w:color w:val="525252" w:themeColor="accent3" w:themeShade="80"/>
        </w:rPr>
        <w:t>0</w:t>
      </w:r>
      <w:r w:rsidR="004C2E2D" w:rsidRPr="003C0F1B">
        <w:rPr>
          <w:rFonts w:ascii="Times" w:eastAsia="Times" w:hAnsi="Times" w:cs="Times"/>
          <w:color w:val="525252" w:themeColor="accent3" w:themeShade="80"/>
        </w:rPr>
        <w:t xml:space="preserve">) Quale fra queste affermazioni è corretta? </w:t>
      </w:r>
    </w:p>
    <w:p w14:paraId="4A2EA21C"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A.</w:t>
      </w:r>
      <w:r>
        <w:rPr>
          <w:rFonts w:ascii="Times" w:eastAsia="Times" w:hAnsi="Times" w:cs="Times"/>
          <w:color w:val="525252" w:themeColor="accent3" w:themeShade="80"/>
        </w:rPr>
        <w:t xml:space="preserve"> </w:t>
      </w:r>
      <w:r w:rsidRPr="003C0F1B">
        <w:rPr>
          <w:rFonts w:ascii="Times" w:eastAsia="Times" w:hAnsi="Times" w:cs="Times"/>
          <w:color w:val="525252" w:themeColor="accent3" w:themeShade="80"/>
        </w:rPr>
        <w:t xml:space="preserve">L’acetilcolina viene secreta dalla parte midollare del surrene </w:t>
      </w:r>
    </w:p>
    <w:p w14:paraId="7A0DFBE3" w14:textId="77777777" w:rsidR="004C2E2D" w:rsidRDefault="004C2E2D" w:rsidP="004C2E2D">
      <w:pPr>
        <w:widowControl w:val="0"/>
        <w:pBdr>
          <w:top w:val="nil"/>
          <w:left w:val="nil"/>
          <w:bottom w:val="nil"/>
          <w:right w:val="nil"/>
          <w:between w:val="nil"/>
        </w:pBdr>
        <w:spacing w:line="231" w:lineRule="auto"/>
        <w:ind w:left="395" w:right="1843"/>
        <w:rPr>
          <w:rFonts w:ascii="Times" w:eastAsia="Times" w:hAnsi="Times" w:cs="Times"/>
          <w:b/>
          <w:color w:val="525252" w:themeColor="accent3" w:themeShade="80"/>
        </w:rPr>
      </w:pPr>
      <w:r w:rsidRPr="003C0F1B">
        <w:rPr>
          <w:rFonts w:ascii="Times" w:eastAsia="Times" w:hAnsi="Times" w:cs="Times"/>
          <w:color w:val="525252" w:themeColor="accent3" w:themeShade="80"/>
        </w:rPr>
        <w:t xml:space="preserve">B. L’acetilcolina viene rilasciata dalle terminazioni postgangliari dell’ortosimpatico C. L’adrenalina viene rilasciata dalle terminazioni postgangliari dell’ortosimpatico </w:t>
      </w:r>
      <w:r w:rsidRPr="003C0F1B">
        <w:rPr>
          <w:rFonts w:ascii="Times" w:eastAsia="Times" w:hAnsi="Times" w:cs="Times"/>
          <w:b/>
          <w:color w:val="525252" w:themeColor="accent3" w:themeShade="80"/>
        </w:rPr>
        <w:t>D. L’adrenalina viene secreta dalla parte midollare del surrene</w:t>
      </w:r>
    </w:p>
    <w:p w14:paraId="05852D01" w14:textId="77777777" w:rsidR="004C2E2D" w:rsidRPr="00170135" w:rsidRDefault="004C2E2D" w:rsidP="004C2E2D">
      <w:pPr>
        <w:widowControl w:val="0"/>
        <w:pBdr>
          <w:top w:val="nil"/>
          <w:left w:val="nil"/>
          <w:bottom w:val="nil"/>
          <w:right w:val="nil"/>
          <w:between w:val="nil"/>
        </w:pBdr>
        <w:spacing w:line="231" w:lineRule="auto"/>
        <w:ind w:left="395" w:right="1843"/>
        <w:rPr>
          <w:rFonts w:ascii="Times" w:eastAsia="Times" w:hAnsi="Times" w:cs="Times"/>
          <w:b/>
          <w:color w:val="525252" w:themeColor="accent3" w:themeShade="80"/>
        </w:rPr>
      </w:pPr>
    </w:p>
    <w:p w14:paraId="5B032F44" w14:textId="77777777" w:rsidR="00231A41" w:rsidRPr="003C0F1B" w:rsidRDefault="00231A41" w:rsidP="004C2E2D">
      <w:pPr>
        <w:widowControl w:val="0"/>
        <w:pBdr>
          <w:top w:val="nil"/>
          <w:left w:val="nil"/>
          <w:bottom w:val="nil"/>
          <w:right w:val="nil"/>
          <w:between w:val="nil"/>
        </w:pBdr>
        <w:spacing w:line="229" w:lineRule="auto"/>
        <w:ind w:left="15" w:right="-4" w:firstLine="14"/>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La midollare del surrene secerne catecolamine (adrenalina e noradrenalina) rilasciandole in circolo, ma </w:t>
      </w:r>
      <w:proofErr w:type="gramStart"/>
      <w:r w:rsidRPr="003C0F1B">
        <w:rPr>
          <w:rFonts w:ascii="Times" w:eastAsia="Times" w:hAnsi="Times" w:cs="Times"/>
          <w:i/>
          <w:color w:val="525252" w:themeColor="accent3" w:themeShade="80"/>
        </w:rPr>
        <w:t>la  noradrenalina</w:t>
      </w:r>
      <w:proofErr w:type="gramEnd"/>
      <w:r w:rsidRPr="003C0F1B">
        <w:rPr>
          <w:rFonts w:ascii="Times" w:eastAsia="Times" w:hAnsi="Times" w:cs="Times"/>
          <w:i/>
          <w:color w:val="525252" w:themeColor="accent3" w:themeShade="80"/>
        </w:rPr>
        <w:t xml:space="preserve"> viene rilasciata anche a livello </w:t>
      </w:r>
      <w:proofErr w:type="spellStart"/>
      <w:r w:rsidRPr="003C0F1B">
        <w:rPr>
          <w:rFonts w:ascii="Times" w:eastAsia="Times" w:hAnsi="Times" w:cs="Times"/>
          <w:i/>
          <w:color w:val="525252" w:themeColor="accent3" w:themeShade="80"/>
        </w:rPr>
        <w:t>postgangliare</w:t>
      </w:r>
      <w:proofErr w:type="spellEnd"/>
      <w:r w:rsidRPr="003C0F1B">
        <w:rPr>
          <w:rFonts w:ascii="Times" w:eastAsia="Times" w:hAnsi="Times" w:cs="Times"/>
          <w:i/>
          <w:color w:val="525252" w:themeColor="accent3" w:themeShade="80"/>
        </w:rPr>
        <w:t xml:space="preserve"> in tutto il sistema ortosimpatico. </w:t>
      </w:r>
      <w:proofErr w:type="gramStart"/>
      <w:r w:rsidRPr="003C0F1B">
        <w:rPr>
          <w:rFonts w:ascii="Times" w:eastAsia="Times" w:hAnsi="Times" w:cs="Times"/>
          <w:i/>
          <w:color w:val="525252" w:themeColor="accent3" w:themeShade="80"/>
        </w:rPr>
        <w:t>L'acetilcolina  è</w:t>
      </w:r>
      <w:proofErr w:type="gramEnd"/>
      <w:r w:rsidRPr="003C0F1B">
        <w:rPr>
          <w:rFonts w:ascii="Times" w:eastAsia="Times" w:hAnsi="Times" w:cs="Times"/>
          <w:i/>
          <w:color w:val="525252" w:themeColor="accent3" w:themeShade="80"/>
        </w:rPr>
        <w:t xml:space="preserve"> invece rilasciata a livello </w:t>
      </w:r>
      <w:proofErr w:type="spellStart"/>
      <w:r w:rsidRPr="003C0F1B">
        <w:rPr>
          <w:rFonts w:ascii="Times" w:eastAsia="Times" w:hAnsi="Times" w:cs="Times"/>
          <w:i/>
          <w:color w:val="525252" w:themeColor="accent3" w:themeShade="80"/>
        </w:rPr>
        <w:t>postgangliare</w:t>
      </w:r>
      <w:proofErr w:type="spellEnd"/>
      <w:r w:rsidRPr="003C0F1B">
        <w:rPr>
          <w:rFonts w:ascii="Times" w:eastAsia="Times" w:hAnsi="Times" w:cs="Times"/>
          <w:i/>
          <w:color w:val="525252" w:themeColor="accent3" w:themeShade="80"/>
        </w:rPr>
        <w:t xml:space="preserve"> nel sistema parasimpatico e a livello </w:t>
      </w:r>
      <w:proofErr w:type="spellStart"/>
      <w:r w:rsidRPr="003C0F1B">
        <w:rPr>
          <w:rFonts w:ascii="Times" w:eastAsia="Times" w:hAnsi="Times" w:cs="Times"/>
          <w:i/>
          <w:color w:val="525252" w:themeColor="accent3" w:themeShade="80"/>
        </w:rPr>
        <w:t>pregangliare</w:t>
      </w:r>
      <w:proofErr w:type="spellEnd"/>
      <w:r w:rsidRPr="003C0F1B">
        <w:rPr>
          <w:rFonts w:ascii="Times" w:eastAsia="Times" w:hAnsi="Times" w:cs="Times"/>
          <w:i/>
          <w:color w:val="525252" w:themeColor="accent3" w:themeShade="80"/>
        </w:rPr>
        <w:t xml:space="preserve"> sia nel  parasimpatico che nell'ortosimpatico. </w:t>
      </w:r>
    </w:p>
    <w:p w14:paraId="0FAF4C9C" w14:textId="7B788E97" w:rsidR="004C2E2D" w:rsidRPr="003C0F1B" w:rsidRDefault="00231A41" w:rsidP="004C2E2D">
      <w:pPr>
        <w:widowControl w:val="0"/>
        <w:pBdr>
          <w:top w:val="nil"/>
          <w:left w:val="nil"/>
          <w:bottom w:val="nil"/>
          <w:right w:val="nil"/>
          <w:between w:val="nil"/>
        </w:pBdr>
        <w:spacing w:before="656" w:line="230" w:lineRule="auto"/>
        <w:ind w:left="417" w:right="4" w:hanging="375"/>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3</w:t>
      </w:r>
      <w:r w:rsidR="004C2E2D">
        <w:rPr>
          <w:rFonts w:ascii="Times" w:eastAsia="Times" w:hAnsi="Times" w:cs="Times"/>
          <w:color w:val="525252" w:themeColor="accent3" w:themeShade="80"/>
        </w:rPr>
        <w:t>1</w:t>
      </w:r>
      <w:r w:rsidR="004C2E2D" w:rsidRPr="003C0F1B">
        <w:rPr>
          <w:rFonts w:ascii="Times" w:eastAsia="Times" w:hAnsi="Times" w:cs="Times"/>
          <w:color w:val="525252" w:themeColor="accent3" w:themeShade="80"/>
        </w:rPr>
        <w:t xml:space="preserve">) Nella curva della soglia di udibilità dell’uomo, la massima sensibilità si trova nel range di frequenza </w:t>
      </w:r>
      <w:proofErr w:type="gramStart"/>
      <w:r w:rsidR="004C2E2D" w:rsidRPr="003C0F1B">
        <w:rPr>
          <w:rFonts w:ascii="Times" w:eastAsia="Times" w:hAnsi="Times" w:cs="Times"/>
          <w:color w:val="525252" w:themeColor="accent3" w:themeShade="80"/>
        </w:rPr>
        <w:t>tra  100</w:t>
      </w:r>
      <w:proofErr w:type="gramEnd"/>
      <w:r w:rsidR="004C2E2D" w:rsidRPr="003C0F1B">
        <w:rPr>
          <w:rFonts w:ascii="Times" w:eastAsia="Times" w:hAnsi="Times" w:cs="Times"/>
          <w:color w:val="525252" w:themeColor="accent3" w:themeShade="80"/>
        </w:rPr>
        <w:t xml:space="preserve"> e 500 Hz: </w:t>
      </w:r>
    </w:p>
    <w:p w14:paraId="531AC7AD" w14:textId="77777777" w:rsidR="004C2E2D" w:rsidRPr="003C0F1B" w:rsidRDefault="004C2E2D" w:rsidP="004C2E2D">
      <w:pPr>
        <w:widowControl w:val="0"/>
        <w:pBdr>
          <w:top w:val="nil"/>
          <w:left w:val="nil"/>
          <w:bottom w:val="nil"/>
          <w:right w:val="nil"/>
          <w:between w:val="nil"/>
        </w:pBdr>
        <w:spacing w:before="202" w:line="240" w:lineRule="auto"/>
        <w:ind w:left="35"/>
        <w:rPr>
          <w:rFonts w:ascii="Times" w:eastAsia="Times" w:hAnsi="Times" w:cs="Times"/>
          <w:color w:val="525252" w:themeColor="accent3" w:themeShade="80"/>
        </w:rPr>
      </w:pPr>
      <w:r>
        <w:rPr>
          <w:rFonts w:ascii="Times" w:eastAsia="Times" w:hAnsi="Times" w:cs="Times"/>
          <w:color w:val="525252" w:themeColor="accent3" w:themeShade="80"/>
        </w:rPr>
        <w:t xml:space="preserve">A. </w:t>
      </w:r>
      <w:r w:rsidRPr="003C0F1B">
        <w:rPr>
          <w:rFonts w:ascii="Times" w:eastAsia="Times" w:hAnsi="Times" w:cs="Times"/>
          <w:color w:val="525252" w:themeColor="accent3" w:themeShade="80"/>
        </w:rPr>
        <w:t xml:space="preserve">Vero </w:t>
      </w:r>
    </w:p>
    <w:p w14:paraId="456B0ADE" w14:textId="77777777" w:rsidR="004C2E2D" w:rsidRPr="003C0F1B" w:rsidRDefault="004C2E2D" w:rsidP="004C2E2D">
      <w:pPr>
        <w:widowControl w:val="0"/>
        <w:pBdr>
          <w:top w:val="nil"/>
          <w:left w:val="nil"/>
          <w:bottom w:val="nil"/>
          <w:right w:val="nil"/>
          <w:between w:val="nil"/>
        </w:pBdr>
        <w:spacing w:before="200" w:line="240" w:lineRule="auto"/>
        <w:ind w:left="35"/>
        <w:rPr>
          <w:rFonts w:ascii="Times" w:eastAsia="Times" w:hAnsi="Times" w:cs="Times"/>
          <w:b/>
          <w:color w:val="525252" w:themeColor="accent3" w:themeShade="80"/>
        </w:rPr>
      </w:pPr>
      <w:r>
        <w:rPr>
          <w:rFonts w:ascii="Times" w:eastAsia="Times" w:hAnsi="Times" w:cs="Times"/>
          <w:b/>
          <w:color w:val="525252" w:themeColor="accent3" w:themeShade="80"/>
        </w:rPr>
        <w:t xml:space="preserve">B. </w:t>
      </w:r>
      <w:r w:rsidRPr="003C0F1B">
        <w:rPr>
          <w:rFonts w:ascii="Times" w:eastAsia="Times" w:hAnsi="Times" w:cs="Times"/>
          <w:b/>
          <w:color w:val="525252" w:themeColor="accent3" w:themeShade="80"/>
        </w:rPr>
        <w:t xml:space="preserve">Falso </w:t>
      </w:r>
    </w:p>
    <w:p w14:paraId="4CE3DBB2" w14:textId="77777777" w:rsidR="00231A41" w:rsidRPr="003C0F1B" w:rsidRDefault="00231A41" w:rsidP="004C2E2D">
      <w:pPr>
        <w:widowControl w:val="0"/>
        <w:pBdr>
          <w:top w:val="nil"/>
          <w:left w:val="nil"/>
          <w:bottom w:val="nil"/>
          <w:right w:val="nil"/>
          <w:between w:val="nil"/>
        </w:pBdr>
        <w:spacing w:before="191" w:line="228" w:lineRule="auto"/>
        <w:ind w:left="35" w:right="-6" w:hanging="4"/>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In un soggetto normale la massima sensibilità uditiva si ha nell'intervallo di frequenze compreso fra 1 e </w:t>
      </w:r>
      <w:proofErr w:type="gramStart"/>
      <w:r w:rsidRPr="003C0F1B">
        <w:rPr>
          <w:rFonts w:ascii="Times" w:eastAsia="Times" w:hAnsi="Times" w:cs="Times"/>
          <w:i/>
          <w:color w:val="525252" w:themeColor="accent3" w:themeShade="80"/>
        </w:rPr>
        <w:t>4  kHz</w:t>
      </w:r>
      <w:proofErr w:type="gramEnd"/>
      <w:r w:rsidRPr="003C0F1B">
        <w:rPr>
          <w:rFonts w:ascii="Times" w:eastAsia="Times" w:hAnsi="Times" w:cs="Times"/>
          <w:i/>
          <w:color w:val="525252" w:themeColor="accent3" w:themeShade="80"/>
        </w:rPr>
        <w:t xml:space="preserve">, ma sono considerate udibili le frequenze comprese fra 20 e 20.000 Hz. </w:t>
      </w:r>
    </w:p>
    <w:p w14:paraId="523CBC03" w14:textId="3D99B5E5" w:rsidR="004C2E2D" w:rsidRDefault="00231A41" w:rsidP="004C2E2D">
      <w:pPr>
        <w:widowControl w:val="0"/>
        <w:pBdr>
          <w:top w:val="nil"/>
          <w:left w:val="nil"/>
          <w:bottom w:val="nil"/>
          <w:right w:val="nil"/>
          <w:between w:val="nil"/>
        </w:pBdr>
        <w:spacing w:before="660" w:line="228" w:lineRule="auto"/>
        <w:ind w:left="396" w:right="500" w:hanging="354"/>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3</w:t>
      </w:r>
      <w:r w:rsidR="004C2E2D">
        <w:rPr>
          <w:rFonts w:ascii="Times" w:eastAsia="Times" w:hAnsi="Times" w:cs="Times"/>
          <w:color w:val="525252" w:themeColor="accent3" w:themeShade="80"/>
        </w:rPr>
        <w:t>2</w:t>
      </w:r>
      <w:r w:rsidR="004C2E2D" w:rsidRPr="003C0F1B">
        <w:rPr>
          <w:rFonts w:ascii="Times" w:eastAsia="Times" w:hAnsi="Times" w:cs="Times"/>
          <w:color w:val="525252" w:themeColor="accent3" w:themeShade="80"/>
        </w:rPr>
        <w:t xml:space="preserve">) Il rapporto tra pressione dell’onda sul timpano e quella esercitata dalla staffa sull’orecchio interno è: </w:t>
      </w:r>
    </w:p>
    <w:p w14:paraId="7F059195" w14:textId="77777777" w:rsidR="004C2E2D" w:rsidRPr="003C0F1B" w:rsidRDefault="004C2E2D" w:rsidP="004C2E2D">
      <w:pPr>
        <w:widowControl w:val="0"/>
        <w:pBdr>
          <w:top w:val="nil"/>
          <w:left w:val="nil"/>
          <w:bottom w:val="nil"/>
          <w:right w:val="nil"/>
          <w:between w:val="nil"/>
        </w:pBdr>
        <w:spacing w:before="660" w:line="228" w:lineRule="auto"/>
        <w:ind w:left="396" w:right="500" w:hanging="354"/>
        <w:rPr>
          <w:rFonts w:ascii="Times" w:eastAsia="Times" w:hAnsi="Times" w:cs="Times"/>
          <w:color w:val="525252" w:themeColor="accent3" w:themeShade="80"/>
        </w:rPr>
      </w:pPr>
      <w:r>
        <w:rPr>
          <w:rFonts w:ascii="Times" w:eastAsia="Times" w:hAnsi="Times" w:cs="Times"/>
          <w:color w:val="525252" w:themeColor="accent3" w:themeShade="80"/>
        </w:rPr>
        <w:lastRenderedPageBreak/>
        <w:t xml:space="preserve">      </w:t>
      </w:r>
      <w:r w:rsidRPr="003C0F1B">
        <w:rPr>
          <w:rFonts w:ascii="Times" w:eastAsia="Times" w:hAnsi="Times" w:cs="Times"/>
          <w:color w:val="525252" w:themeColor="accent3" w:themeShade="80"/>
        </w:rPr>
        <w:t xml:space="preserve">A. Circa uguale a 1 </w:t>
      </w:r>
    </w:p>
    <w:p w14:paraId="13AF00CF" w14:textId="77777777" w:rsidR="004C2E2D" w:rsidRPr="003C0F1B" w:rsidRDefault="004C2E2D" w:rsidP="004C2E2D">
      <w:pPr>
        <w:widowControl w:val="0"/>
        <w:pBdr>
          <w:top w:val="nil"/>
          <w:left w:val="nil"/>
          <w:bottom w:val="nil"/>
          <w:right w:val="nil"/>
          <w:between w:val="nil"/>
        </w:pBdr>
        <w:spacing w:before="5"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Maggiore di 1 </w:t>
      </w:r>
    </w:p>
    <w:p w14:paraId="3BBECC75" w14:textId="77777777" w:rsidR="004C2E2D" w:rsidRPr="003C0F1B" w:rsidRDefault="004C2E2D" w:rsidP="004C2E2D">
      <w:pPr>
        <w:widowControl w:val="0"/>
        <w:pBdr>
          <w:top w:val="nil"/>
          <w:left w:val="nil"/>
          <w:bottom w:val="nil"/>
          <w:right w:val="nil"/>
          <w:between w:val="nil"/>
        </w:pBdr>
        <w:spacing w:before="1" w:line="240" w:lineRule="auto"/>
        <w:ind w:left="403"/>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C. Minore di 1 </w:t>
      </w:r>
    </w:p>
    <w:p w14:paraId="02A2CB8F" w14:textId="77777777" w:rsidR="00231A41" w:rsidRPr="003C0F1B" w:rsidRDefault="00231A41" w:rsidP="004C2E2D">
      <w:pPr>
        <w:widowControl w:val="0"/>
        <w:pBdr>
          <w:top w:val="nil"/>
          <w:left w:val="nil"/>
          <w:bottom w:val="nil"/>
          <w:right w:val="nil"/>
          <w:between w:val="nil"/>
        </w:pBdr>
        <w:spacing w:before="191" w:line="219" w:lineRule="auto"/>
        <w:ind w:left="34" w:right="-6" w:firstLine="8"/>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Gli ossicini dell'orecchio (martello, incudine e staffa) hanno la funzione di amplificare la </w:t>
      </w:r>
      <w:proofErr w:type="gramStart"/>
      <w:r w:rsidRPr="003C0F1B">
        <w:rPr>
          <w:rFonts w:ascii="Times" w:eastAsia="Times" w:hAnsi="Times" w:cs="Times"/>
          <w:i/>
          <w:color w:val="525252" w:themeColor="accent3" w:themeShade="80"/>
        </w:rPr>
        <w:t>pressione  applicata</w:t>
      </w:r>
      <w:proofErr w:type="gramEnd"/>
      <w:r w:rsidRPr="003C0F1B">
        <w:rPr>
          <w:rFonts w:ascii="Times" w:eastAsia="Times" w:hAnsi="Times" w:cs="Times"/>
          <w:i/>
          <w:color w:val="525252" w:themeColor="accent3" w:themeShade="80"/>
        </w:rPr>
        <w:t xml:space="preserve"> sulla finestra ovale (superficie di 3 mm</w:t>
      </w:r>
      <w:r w:rsidRPr="003C0F1B">
        <w:rPr>
          <w:rFonts w:ascii="Times" w:eastAsia="Times" w:hAnsi="Times" w:cs="Times"/>
          <w:i/>
          <w:color w:val="525252" w:themeColor="accent3" w:themeShade="80"/>
          <w:sz w:val="23"/>
          <w:szCs w:val="23"/>
          <w:vertAlign w:val="superscript"/>
        </w:rPr>
        <w:t>2</w:t>
      </w:r>
      <w:r w:rsidRPr="003C0F1B">
        <w:rPr>
          <w:rFonts w:ascii="Times" w:eastAsia="Times" w:hAnsi="Times" w:cs="Times"/>
          <w:i/>
          <w:color w:val="525252" w:themeColor="accent3" w:themeShade="80"/>
        </w:rPr>
        <w:t>) rispetto a quella presente inizialmente a livello timpanico  (superficie di 80 mm</w:t>
      </w:r>
      <w:r w:rsidRPr="003C0F1B">
        <w:rPr>
          <w:rFonts w:ascii="Times" w:eastAsia="Times" w:hAnsi="Times" w:cs="Times"/>
          <w:i/>
          <w:color w:val="525252" w:themeColor="accent3" w:themeShade="80"/>
          <w:sz w:val="23"/>
          <w:szCs w:val="23"/>
          <w:vertAlign w:val="superscript"/>
        </w:rPr>
        <w:t>2</w:t>
      </w:r>
      <w:r w:rsidRPr="003C0F1B">
        <w:rPr>
          <w:rFonts w:ascii="Times" w:eastAsia="Times" w:hAnsi="Times" w:cs="Times"/>
          <w:i/>
          <w:color w:val="525252" w:themeColor="accent3" w:themeShade="80"/>
        </w:rPr>
        <w:t xml:space="preserve">). L'entità di tale amplificazione è di circa 1,5-3 volte rispetto allo stimolo </w:t>
      </w:r>
      <w:proofErr w:type="gramStart"/>
      <w:r w:rsidRPr="003C0F1B">
        <w:rPr>
          <w:rFonts w:ascii="Times" w:eastAsia="Times" w:hAnsi="Times" w:cs="Times"/>
          <w:i/>
          <w:color w:val="525252" w:themeColor="accent3" w:themeShade="80"/>
        </w:rPr>
        <w:t>originario,  ma</w:t>
      </w:r>
      <w:proofErr w:type="gramEnd"/>
      <w:r w:rsidRPr="003C0F1B">
        <w:rPr>
          <w:rFonts w:ascii="Times" w:eastAsia="Times" w:hAnsi="Times" w:cs="Times"/>
          <w:i/>
          <w:color w:val="525252" w:themeColor="accent3" w:themeShade="80"/>
        </w:rPr>
        <w:t xml:space="preserve"> questo significa che il rapporto fra la pressione timpanica e quella applicata sulla finestra ovale è  minore di 1. </w:t>
      </w:r>
    </w:p>
    <w:p w14:paraId="6F9B78D7" w14:textId="540C9AFD" w:rsidR="004C2E2D" w:rsidRPr="003C0F1B" w:rsidRDefault="00231A41" w:rsidP="004C2E2D">
      <w:pPr>
        <w:widowControl w:val="0"/>
        <w:pBdr>
          <w:top w:val="nil"/>
          <w:left w:val="nil"/>
          <w:bottom w:val="nil"/>
          <w:right w:val="nil"/>
          <w:between w:val="nil"/>
        </w:pBdr>
        <w:spacing w:before="667" w:line="228" w:lineRule="auto"/>
        <w:ind w:left="396" w:right="2104" w:hanging="354"/>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3</w:t>
      </w:r>
      <w:r w:rsidR="004C2E2D">
        <w:rPr>
          <w:rFonts w:ascii="Times" w:eastAsia="Times" w:hAnsi="Times" w:cs="Times"/>
          <w:color w:val="525252" w:themeColor="accent3" w:themeShade="80"/>
        </w:rPr>
        <w:t>3</w:t>
      </w:r>
      <w:r w:rsidR="004C2E2D" w:rsidRPr="003C0F1B">
        <w:rPr>
          <w:rFonts w:ascii="Times" w:eastAsia="Times" w:hAnsi="Times" w:cs="Times"/>
          <w:color w:val="525252" w:themeColor="accent3" w:themeShade="80"/>
        </w:rPr>
        <w:t xml:space="preserve">) La differenza di superficie tra la membrana del timpano e piede della staffa causa: A. Una diminuzione di pressione a livello della finestra ovale </w:t>
      </w:r>
    </w:p>
    <w:p w14:paraId="3A77B483" w14:textId="77777777" w:rsidR="004C2E2D" w:rsidRPr="003C0F1B" w:rsidRDefault="004C2E2D" w:rsidP="004C2E2D">
      <w:pPr>
        <w:widowControl w:val="0"/>
        <w:pBdr>
          <w:top w:val="nil"/>
          <w:left w:val="nil"/>
          <w:bottom w:val="nil"/>
          <w:right w:val="nil"/>
          <w:between w:val="nil"/>
        </w:pBdr>
        <w:spacing w:before="12"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B. Un aumento di pressione a livello della finestra ovale </w:t>
      </w:r>
    </w:p>
    <w:p w14:paraId="0E580A5D" w14:textId="77777777" w:rsidR="00231A41" w:rsidRPr="003C0F1B" w:rsidRDefault="00231A41" w:rsidP="004C2E2D">
      <w:pPr>
        <w:widowControl w:val="0"/>
        <w:pBdr>
          <w:top w:val="nil"/>
          <w:left w:val="nil"/>
          <w:bottom w:val="nil"/>
          <w:right w:val="nil"/>
          <w:between w:val="nil"/>
        </w:pBdr>
        <w:spacing w:before="169" w:line="228" w:lineRule="auto"/>
        <w:ind w:left="35" w:right="-4" w:hanging="5"/>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La superficie del timpano è di 80 mm</w:t>
      </w:r>
      <w:r w:rsidRPr="003C0F1B">
        <w:rPr>
          <w:rFonts w:ascii="Times" w:eastAsia="Times" w:hAnsi="Times" w:cs="Times"/>
          <w:i/>
          <w:color w:val="525252" w:themeColor="accent3" w:themeShade="80"/>
          <w:sz w:val="23"/>
          <w:szCs w:val="23"/>
          <w:vertAlign w:val="superscript"/>
        </w:rPr>
        <w:t>2</w:t>
      </w:r>
      <w:r w:rsidRPr="003C0F1B">
        <w:rPr>
          <w:rFonts w:ascii="Times" w:eastAsia="Times" w:hAnsi="Times" w:cs="Times"/>
          <w:i/>
          <w:color w:val="525252" w:themeColor="accent3" w:themeShade="80"/>
        </w:rPr>
        <w:t>, mentre quella della finestra ovale è di 3 mm</w:t>
      </w:r>
      <w:r w:rsidRPr="003C0F1B">
        <w:rPr>
          <w:rFonts w:ascii="Times" w:eastAsia="Times" w:hAnsi="Times" w:cs="Times"/>
          <w:i/>
          <w:color w:val="525252" w:themeColor="accent3" w:themeShade="80"/>
          <w:sz w:val="23"/>
          <w:szCs w:val="23"/>
          <w:vertAlign w:val="superscript"/>
        </w:rPr>
        <w:t>2</w:t>
      </w:r>
      <w:r w:rsidRPr="003C0F1B">
        <w:rPr>
          <w:rFonts w:ascii="Times" w:eastAsia="Times" w:hAnsi="Times" w:cs="Times"/>
          <w:i/>
          <w:color w:val="525252" w:themeColor="accent3" w:themeShade="80"/>
        </w:rPr>
        <w:t xml:space="preserve">. Alla riduzione </w:t>
      </w:r>
      <w:proofErr w:type="gramStart"/>
      <w:r w:rsidRPr="003C0F1B">
        <w:rPr>
          <w:rFonts w:ascii="Times" w:eastAsia="Times" w:hAnsi="Times" w:cs="Times"/>
          <w:i/>
          <w:color w:val="525252" w:themeColor="accent3" w:themeShade="80"/>
        </w:rPr>
        <w:t>della  superficie</w:t>
      </w:r>
      <w:proofErr w:type="gramEnd"/>
      <w:r w:rsidRPr="003C0F1B">
        <w:rPr>
          <w:rFonts w:ascii="Times" w:eastAsia="Times" w:hAnsi="Times" w:cs="Times"/>
          <w:i/>
          <w:color w:val="525252" w:themeColor="accent3" w:themeShade="80"/>
        </w:rPr>
        <w:t xml:space="preserve"> equivale un aumento della pressione applicata, in quanto la forza viene distribuita su una  superficie minore. Questo determina un aumento dell'energia pari a 1,5-3 volte quella di partenza. </w:t>
      </w:r>
    </w:p>
    <w:p w14:paraId="5896F877" w14:textId="3C0E5ECF" w:rsidR="004C2E2D" w:rsidRPr="003C0F1B" w:rsidRDefault="00231A41" w:rsidP="004C2E2D">
      <w:pPr>
        <w:widowControl w:val="0"/>
        <w:pBdr>
          <w:top w:val="nil"/>
          <w:left w:val="nil"/>
          <w:bottom w:val="nil"/>
          <w:right w:val="nil"/>
          <w:between w:val="nil"/>
        </w:pBdr>
        <w:spacing w:before="660" w:line="240" w:lineRule="auto"/>
        <w:ind w:left="41"/>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3</w:t>
      </w:r>
      <w:r w:rsidR="004C2E2D">
        <w:rPr>
          <w:rFonts w:ascii="Times" w:eastAsia="Times" w:hAnsi="Times" w:cs="Times"/>
          <w:color w:val="525252" w:themeColor="accent3" w:themeShade="80"/>
        </w:rPr>
        <w:t>4</w:t>
      </w:r>
      <w:r w:rsidR="004C2E2D" w:rsidRPr="003C0F1B">
        <w:rPr>
          <w:rFonts w:ascii="Times" w:eastAsia="Times" w:hAnsi="Times" w:cs="Times"/>
          <w:color w:val="525252" w:themeColor="accent3" w:themeShade="80"/>
        </w:rPr>
        <w:t xml:space="preserve">) La stimolazione delle fibre ortosimpatiche dirette alla pupilla determina: </w:t>
      </w:r>
    </w:p>
    <w:p w14:paraId="32C6C9EB"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Miosi </w:t>
      </w:r>
    </w:p>
    <w:p w14:paraId="0F3D0A4D"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B. Midriasi </w:t>
      </w:r>
    </w:p>
    <w:p w14:paraId="6B3D6331" w14:textId="77777777" w:rsidR="00231A41" w:rsidRPr="003C0F1B" w:rsidRDefault="00231A41" w:rsidP="004C2E2D">
      <w:pPr>
        <w:widowControl w:val="0"/>
        <w:pBdr>
          <w:top w:val="nil"/>
          <w:left w:val="nil"/>
          <w:bottom w:val="nil"/>
          <w:right w:val="nil"/>
          <w:between w:val="nil"/>
        </w:pBdr>
        <w:spacing w:before="191" w:line="229" w:lineRule="auto"/>
        <w:ind w:left="15" w:right="-1" w:firstLine="14"/>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La midriasi consiste nella dilatazione della pupilla in seguito alla contrazione del muscolo dilatatore </w:t>
      </w:r>
      <w:proofErr w:type="gramStart"/>
      <w:r w:rsidRPr="003C0F1B">
        <w:rPr>
          <w:rFonts w:ascii="Times" w:eastAsia="Times" w:hAnsi="Times" w:cs="Times"/>
          <w:i/>
          <w:color w:val="525252" w:themeColor="accent3" w:themeShade="80"/>
        </w:rPr>
        <w:t>della  pupilla</w:t>
      </w:r>
      <w:proofErr w:type="gramEnd"/>
      <w:r w:rsidRPr="003C0F1B">
        <w:rPr>
          <w:rFonts w:ascii="Times" w:eastAsia="Times" w:hAnsi="Times" w:cs="Times"/>
          <w:i/>
          <w:color w:val="525252" w:themeColor="accent3" w:themeShade="80"/>
        </w:rPr>
        <w:t xml:space="preserve"> ed è un fenomeno regolato dal sistema ortosimpatico, che sfrutta il nervo </w:t>
      </w:r>
      <w:proofErr w:type="spellStart"/>
      <w:r w:rsidRPr="003C0F1B">
        <w:rPr>
          <w:rFonts w:ascii="Times" w:eastAsia="Times" w:hAnsi="Times" w:cs="Times"/>
          <w:i/>
          <w:color w:val="525252" w:themeColor="accent3" w:themeShade="80"/>
        </w:rPr>
        <w:t>nasociliare</w:t>
      </w:r>
      <w:proofErr w:type="spellEnd"/>
      <w:r w:rsidRPr="003C0F1B">
        <w:rPr>
          <w:rFonts w:ascii="Times" w:eastAsia="Times" w:hAnsi="Times" w:cs="Times"/>
          <w:i/>
          <w:color w:val="525252" w:themeColor="accent3" w:themeShade="80"/>
        </w:rPr>
        <w:t xml:space="preserve"> del ramo  oftalmico del trigemino. La miosi è invece associata al restringimento della pupilla, in seguito </w:t>
      </w:r>
      <w:proofErr w:type="gramStart"/>
      <w:r w:rsidRPr="003C0F1B">
        <w:rPr>
          <w:rFonts w:ascii="Times" w:eastAsia="Times" w:hAnsi="Times" w:cs="Times"/>
          <w:i/>
          <w:color w:val="525252" w:themeColor="accent3" w:themeShade="80"/>
        </w:rPr>
        <w:t>alla  stimolazione</w:t>
      </w:r>
      <w:proofErr w:type="gramEnd"/>
      <w:r w:rsidRPr="003C0F1B">
        <w:rPr>
          <w:rFonts w:ascii="Times" w:eastAsia="Times" w:hAnsi="Times" w:cs="Times"/>
          <w:i/>
          <w:color w:val="525252" w:themeColor="accent3" w:themeShade="80"/>
        </w:rPr>
        <w:t xml:space="preserve"> parasimpatica da parte del nervo oculomotore (in particolare da parte della sua componente  che origina dal nucleo di </w:t>
      </w:r>
      <w:proofErr w:type="spellStart"/>
      <w:r w:rsidRPr="003C0F1B">
        <w:rPr>
          <w:rFonts w:ascii="Times" w:eastAsia="Times" w:hAnsi="Times" w:cs="Times"/>
          <w:i/>
          <w:color w:val="525252" w:themeColor="accent3" w:themeShade="80"/>
        </w:rPr>
        <w:t>Edinger</w:t>
      </w:r>
      <w:proofErr w:type="spellEnd"/>
      <w:r w:rsidRPr="003C0F1B">
        <w:rPr>
          <w:rFonts w:ascii="Times" w:eastAsia="Times" w:hAnsi="Times" w:cs="Times"/>
          <w:i/>
          <w:color w:val="525252" w:themeColor="accent3" w:themeShade="80"/>
        </w:rPr>
        <w:t xml:space="preserve">-Westphal). </w:t>
      </w:r>
    </w:p>
    <w:p w14:paraId="08BF16A9" w14:textId="1EA641F7" w:rsidR="004C2E2D" w:rsidRPr="003C0F1B" w:rsidRDefault="00231A41" w:rsidP="004C2E2D">
      <w:pPr>
        <w:widowControl w:val="0"/>
        <w:pBdr>
          <w:top w:val="nil"/>
          <w:left w:val="nil"/>
          <w:bottom w:val="nil"/>
          <w:right w:val="nil"/>
          <w:between w:val="nil"/>
        </w:pBdr>
        <w:spacing w:before="657" w:line="240" w:lineRule="auto"/>
        <w:ind w:left="41"/>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3</w:t>
      </w:r>
      <w:r w:rsidR="004C2E2D">
        <w:rPr>
          <w:rFonts w:ascii="Times" w:eastAsia="Times" w:hAnsi="Times" w:cs="Times"/>
          <w:color w:val="525252" w:themeColor="accent3" w:themeShade="80"/>
        </w:rPr>
        <w:t>5</w:t>
      </w:r>
      <w:r w:rsidR="004C2E2D" w:rsidRPr="003C0F1B">
        <w:rPr>
          <w:rFonts w:ascii="Times" w:eastAsia="Times" w:hAnsi="Times" w:cs="Times"/>
          <w:color w:val="525252" w:themeColor="accent3" w:themeShade="80"/>
        </w:rPr>
        <w:t xml:space="preserve">) Il recettore tattile tonico risponde: </w:t>
      </w:r>
    </w:p>
    <w:p w14:paraId="25D50A6B"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Solo alla fine dello stimolo </w:t>
      </w:r>
    </w:p>
    <w:p w14:paraId="78FD671C"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B. Durante tutta la durata dello stimolo </w:t>
      </w:r>
    </w:p>
    <w:p w14:paraId="2C699EE0" w14:textId="77777777" w:rsidR="004C2E2D" w:rsidRPr="003C0F1B" w:rsidRDefault="004C2E2D" w:rsidP="004C2E2D">
      <w:pPr>
        <w:widowControl w:val="0"/>
        <w:pBdr>
          <w:top w:val="nil"/>
          <w:left w:val="nil"/>
          <w:bottom w:val="nil"/>
          <w:right w:val="nil"/>
          <w:between w:val="nil"/>
        </w:pBdr>
        <w:spacing w:line="240" w:lineRule="auto"/>
        <w:ind w:left="398"/>
        <w:rPr>
          <w:rFonts w:ascii="Times" w:eastAsia="Times" w:hAnsi="Times" w:cs="Times"/>
          <w:color w:val="525252" w:themeColor="accent3" w:themeShade="80"/>
        </w:rPr>
      </w:pPr>
      <w:r w:rsidRPr="003C0F1B">
        <w:rPr>
          <w:rFonts w:ascii="Times" w:eastAsia="Times" w:hAnsi="Times" w:cs="Times"/>
          <w:color w:val="525252" w:themeColor="accent3" w:themeShade="80"/>
        </w:rPr>
        <w:t xml:space="preserve">C. All’inizio e alla fine dello stimolo </w:t>
      </w:r>
    </w:p>
    <w:p w14:paraId="6B00BB08"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D. Solo all’inizio dello stimolo</w:t>
      </w:r>
    </w:p>
    <w:p w14:paraId="4F7CB0EE" w14:textId="77777777" w:rsidR="00231A41" w:rsidRPr="003C0F1B" w:rsidRDefault="00231A41" w:rsidP="004C2E2D">
      <w:pPr>
        <w:widowControl w:val="0"/>
        <w:pBdr>
          <w:top w:val="nil"/>
          <w:left w:val="nil"/>
          <w:bottom w:val="nil"/>
          <w:right w:val="nil"/>
          <w:between w:val="nil"/>
        </w:pBdr>
        <w:spacing w:line="229" w:lineRule="auto"/>
        <w:ind w:left="29" w:firstLine="1"/>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I recettori tattili tendono a desensibilizzarsi con il perdurare della stimolazione e a seconda della velocità </w:t>
      </w:r>
      <w:proofErr w:type="gramStart"/>
      <w:r w:rsidRPr="003C0F1B">
        <w:rPr>
          <w:rFonts w:ascii="Times" w:eastAsia="Times" w:hAnsi="Times" w:cs="Times"/>
          <w:i/>
          <w:color w:val="525252" w:themeColor="accent3" w:themeShade="80"/>
        </w:rPr>
        <w:t>di  adattamento</w:t>
      </w:r>
      <w:proofErr w:type="gramEnd"/>
      <w:r w:rsidRPr="003C0F1B">
        <w:rPr>
          <w:rFonts w:ascii="Times" w:eastAsia="Times" w:hAnsi="Times" w:cs="Times"/>
          <w:i/>
          <w:color w:val="525252" w:themeColor="accent3" w:themeShade="80"/>
        </w:rPr>
        <w:t xml:space="preserve"> si distinguono in fasici (recettori a rapido </w:t>
      </w:r>
      <w:proofErr w:type="spellStart"/>
      <w:r w:rsidRPr="003C0F1B">
        <w:rPr>
          <w:rFonts w:ascii="Times" w:eastAsia="Times" w:hAnsi="Times" w:cs="Times"/>
          <w:i/>
          <w:color w:val="525252" w:themeColor="accent3" w:themeShade="80"/>
        </w:rPr>
        <w:t>adatamento</w:t>
      </w:r>
      <w:proofErr w:type="spellEnd"/>
      <w:r w:rsidRPr="003C0F1B">
        <w:rPr>
          <w:rFonts w:ascii="Times" w:eastAsia="Times" w:hAnsi="Times" w:cs="Times"/>
          <w:i/>
          <w:color w:val="525252" w:themeColor="accent3" w:themeShade="80"/>
        </w:rPr>
        <w:t xml:space="preserve">) e tonici (recettori a lento adattamento).  I corpuscoli di Meissner e di Pacini sono di tipo fasico, mentre i corpuscoli di Merkel e le terminazioni </w:t>
      </w:r>
      <w:proofErr w:type="gramStart"/>
      <w:r w:rsidRPr="003C0F1B">
        <w:rPr>
          <w:rFonts w:ascii="Times" w:eastAsia="Times" w:hAnsi="Times" w:cs="Times"/>
          <w:i/>
          <w:color w:val="525252" w:themeColor="accent3" w:themeShade="80"/>
        </w:rPr>
        <w:t>di  Ruffini</w:t>
      </w:r>
      <w:proofErr w:type="gramEnd"/>
      <w:r w:rsidRPr="003C0F1B">
        <w:rPr>
          <w:rFonts w:ascii="Times" w:eastAsia="Times" w:hAnsi="Times" w:cs="Times"/>
          <w:i/>
          <w:color w:val="525252" w:themeColor="accent3" w:themeShade="80"/>
        </w:rPr>
        <w:t xml:space="preserve"> sono di tipo tonico (come anche i fusi neuromuscolari e i nocicettori). </w:t>
      </w:r>
    </w:p>
    <w:p w14:paraId="1D8CFC93" w14:textId="53B485C5" w:rsidR="004C2E2D" w:rsidRPr="003C0F1B" w:rsidRDefault="00231A41" w:rsidP="004C2E2D">
      <w:pPr>
        <w:widowControl w:val="0"/>
        <w:pBdr>
          <w:top w:val="nil"/>
          <w:left w:val="nil"/>
          <w:bottom w:val="nil"/>
          <w:right w:val="nil"/>
          <w:between w:val="nil"/>
        </w:pBdr>
        <w:spacing w:before="656" w:line="240" w:lineRule="auto"/>
        <w:ind w:left="34"/>
        <w:rPr>
          <w:rFonts w:ascii="Times" w:eastAsia="Times" w:hAnsi="Times" w:cs="Times"/>
          <w:color w:val="525252" w:themeColor="accent3" w:themeShade="80"/>
        </w:rPr>
      </w:pPr>
      <w:r>
        <w:rPr>
          <w:rFonts w:ascii="Times" w:eastAsia="Times" w:hAnsi="Times" w:cs="Times"/>
          <w:i/>
          <w:color w:val="525252" w:themeColor="accent3" w:themeShade="80"/>
        </w:rPr>
        <w:t>===</w:t>
      </w:r>
      <w:r w:rsidR="004C2E2D">
        <w:rPr>
          <w:rFonts w:ascii="Times" w:eastAsia="Times" w:hAnsi="Times" w:cs="Times"/>
          <w:color w:val="525252" w:themeColor="accent3" w:themeShade="80"/>
        </w:rPr>
        <w:t>36</w:t>
      </w:r>
      <w:r w:rsidR="004C2E2D" w:rsidRPr="003C0F1B">
        <w:rPr>
          <w:rFonts w:ascii="Times" w:eastAsia="Times" w:hAnsi="Times" w:cs="Times"/>
          <w:color w:val="525252" w:themeColor="accent3" w:themeShade="80"/>
        </w:rPr>
        <w:t>) Il corpuscolo di Meissner:</w:t>
      </w:r>
      <w:r w:rsidR="004C2E2D">
        <w:rPr>
          <w:rFonts w:ascii="Times" w:eastAsia="Times" w:hAnsi="Times" w:cs="Times"/>
          <w:color w:val="525252" w:themeColor="accent3" w:themeShade="80"/>
        </w:rPr>
        <w:t xml:space="preserve"> </w:t>
      </w:r>
      <w:r w:rsidR="004C2E2D" w:rsidRPr="003C0F1B">
        <w:rPr>
          <w:rFonts w:ascii="Times" w:eastAsia="Times" w:hAnsi="Times" w:cs="Times"/>
          <w:color w:val="525252" w:themeColor="accent3" w:themeShade="80"/>
        </w:rPr>
        <w:t xml:space="preserve">(1 o più) </w:t>
      </w:r>
    </w:p>
    <w:p w14:paraId="44C24D66" w14:textId="77777777" w:rsidR="004C2E2D" w:rsidRPr="003C0F1B" w:rsidRDefault="004C2E2D" w:rsidP="004C2E2D">
      <w:pPr>
        <w:widowControl w:val="0"/>
        <w:pBdr>
          <w:top w:val="nil"/>
          <w:left w:val="nil"/>
          <w:bottom w:val="nil"/>
          <w:right w:val="nil"/>
          <w:between w:val="nil"/>
        </w:pBdr>
        <w:spacing w:before="195"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È un recettore tonico </w:t>
      </w:r>
    </w:p>
    <w:p w14:paraId="6D200C28"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B. È presente in densità maggiore di 20/cm</w:t>
      </w:r>
      <w:r w:rsidRPr="003C0F1B">
        <w:rPr>
          <w:rFonts w:ascii="Times" w:eastAsia="Times" w:hAnsi="Times" w:cs="Times"/>
          <w:b/>
          <w:color w:val="525252" w:themeColor="accent3" w:themeShade="80"/>
          <w:sz w:val="23"/>
          <w:szCs w:val="23"/>
          <w:vertAlign w:val="superscript"/>
        </w:rPr>
        <w:t>2</w:t>
      </w:r>
      <w:r w:rsidRPr="003C0F1B">
        <w:rPr>
          <w:rFonts w:ascii="Times" w:eastAsia="Times" w:hAnsi="Times" w:cs="Times"/>
          <w:b/>
          <w:color w:val="525252" w:themeColor="accent3" w:themeShade="80"/>
        </w:rPr>
        <w:t xml:space="preserve">di area cutanea </w:t>
      </w:r>
    </w:p>
    <w:p w14:paraId="017F4D07" w14:textId="77777777" w:rsidR="004C2E2D" w:rsidRPr="003C0F1B" w:rsidRDefault="004C2E2D" w:rsidP="004C2E2D">
      <w:pPr>
        <w:widowControl w:val="0"/>
        <w:pBdr>
          <w:top w:val="nil"/>
          <w:left w:val="nil"/>
          <w:bottom w:val="nil"/>
          <w:right w:val="nil"/>
          <w:between w:val="nil"/>
        </w:pBdr>
        <w:spacing w:line="240" w:lineRule="auto"/>
        <w:ind w:left="403"/>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C. È sensibile alla deformazione dinamica della cute </w:t>
      </w:r>
    </w:p>
    <w:p w14:paraId="0BBAA7A4" w14:textId="77777777" w:rsidR="004C2E2D" w:rsidRPr="003C0F1B" w:rsidRDefault="004C2E2D" w:rsidP="004C2E2D">
      <w:pPr>
        <w:widowControl w:val="0"/>
        <w:pBdr>
          <w:top w:val="nil"/>
          <w:left w:val="nil"/>
          <w:bottom w:val="nil"/>
          <w:right w:val="nil"/>
          <w:between w:val="nil"/>
        </w:pBdr>
        <w:spacing w:line="240" w:lineRule="auto"/>
        <w:ind w:left="395"/>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D. È un recettore fasico </w:t>
      </w:r>
    </w:p>
    <w:p w14:paraId="12BDE47F" w14:textId="77777777" w:rsidR="004C2E2D" w:rsidRPr="003C0F1B" w:rsidRDefault="004C2E2D" w:rsidP="004C2E2D">
      <w:pPr>
        <w:widowControl w:val="0"/>
        <w:pBdr>
          <w:top w:val="nil"/>
          <w:left w:val="nil"/>
          <w:bottom w:val="nil"/>
          <w:right w:val="nil"/>
          <w:between w:val="nil"/>
        </w:pBdr>
        <w:spacing w:line="240" w:lineRule="auto"/>
        <w:ind w:left="395"/>
        <w:rPr>
          <w:rFonts w:ascii="Times" w:eastAsia="Times" w:hAnsi="Times" w:cs="Times"/>
          <w:color w:val="525252" w:themeColor="accent3" w:themeShade="80"/>
        </w:rPr>
      </w:pPr>
      <w:r w:rsidRPr="003C0F1B">
        <w:rPr>
          <w:rFonts w:ascii="Times" w:eastAsia="Times" w:hAnsi="Times" w:cs="Times"/>
          <w:color w:val="525252" w:themeColor="accent3" w:themeShade="80"/>
        </w:rPr>
        <w:t xml:space="preserve">E. È sensibile alla deformazione statica della cute </w:t>
      </w:r>
    </w:p>
    <w:p w14:paraId="2A3C1F0D" w14:textId="77777777" w:rsidR="00231A41" w:rsidRPr="003C0F1B" w:rsidRDefault="00231A41" w:rsidP="004C2E2D">
      <w:pPr>
        <w:widowControl w:val="0"/>
        <w:pBdr>
          <w:top w:val="nil"/>
          <w:left w:val="nil"/>
          <w:bottom w:val="nil"/>
          <w:right w:val="nil"/>
          <w:between w:val="nil"/>
        </w:pBdr>
        <w:spacing w:before="195" w:line="222" w:lineRule="auto"/>
        <w:ind w:left="15" w:right="-6" w:firstLine="14"/>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Il corpuscolo di Meissner è un meccanocettore cutaneo di tipo fasico (a rapido adattamento), sensibile </w:t>
      </w:r>
      <w:proofErr w:type="gramStart"/>
      <w:r w:rsidRPr="003C0F1B">
        <w:rPr>
          <w:rFonts w:ascii="Times" w:eastAsia="Times" w:hAnsi="Times" w:cs="Times"/>
          <w:i/>
          <w:color w:val="525252" w:themeColor="accent3" w:themeShade="80"/>
        </w:rPr>
        <w:t>agli  stimoli</w:t>
      </w:r>
      <w:proofErr w:type="gramEnd"/>
      <w:r w:rsidRPr="003C0F1B">
        <w:rPr>
          <w:rFonts w:ascii="Times" w:eastAsia="Times" w:hAnsi="Times" w:cs="Times"/>
          <w:i/>
          <w:color w:val="525252" w:themeColor="accent3" w:themeShade="80"/>
        </w:rPr>
        <w:t xml:space="preserve"> vibratori con frequenza di 5-50 Hz, con spostamento della cute anche inferiore ai 10 μm. L'area  recettoriale coperta dai corpuscoli di Meissner ha un diametro che varia dai 3 ai 5 mm. </w:t>
      </w:r>
      <w:proofErr w:type="gramStart"/>
      <w:r w:rsidRPr="003C0F1B">
        <w:rPr>
          <w:rFonts w:ascii="Times" w:eastAsia="Times" w:hAnsi="Times" w:cs="Times"/>
          <w:i/>
          <w:color w:val="525252" w:themeColor="accent3" w:themeShade="80"/>
        </w:rPr>
        <w:t>Questi  meccanocettori</w:t>
      </w:r>
      <w:proofErr w:type="gramEnd"/>
      <w:r w:rsidRPr="003C0F1B">
        <w:rPr>
          <w:rFonts w:ascii="Times" w:eastAsia="Times" w:hAnsi="Times" w:cs="Times"/>
          <w:i/>
          <w:color w:val="525252" w:themeColor="accent3" w:themeShade="80"/>
        </w:rPr>
        <w:t xml:space="preserve"> superficiali sono più concentrati nelle regioni glabre della cute (cioè senza peli), come i  polpastrelli oppure le labbra. Si stima ad esempio che nel polpastrello del pollice della mano i </w:t>
      </w:r>
      <w:proofErr w:type="gramStart"/>
      <w:r w:rsidRPr="003C0F1B">
        <w:rPr>
          <w:rFonts w:ascii="Times" w:eastAsia="Times" w:hAnsi="Times" w:cs="Times"/>
          <w:i/>
          <w:color w:val="525252" w:themeColor="accent3" w:themeShade="80"/>
        </w:rPr>
        <w:t>recettori  siano</w:t>
      </w:r>
      <w:proofErr w:type="gramEnd"/>
      <w:r w:rsidRPr="003C0F1B">
        <w:rPr>
          <w:rFonts w:ascii="Times" w:eastAsia="Times" w:hAnsi="Times" w:cs="Times"/>
          <w:i/>
          <w:color w:val="525252" w:themeColor="accent3" w:themeShade="80"/>
        </w:rPr>
        <w:t xml:space="preserve"> presenti con una densità 12 unità per mm</w:t>
      </w:r>
      <w:r w:rsidRPr="003C0F1B">
        <w:rPr>
          <w:rFonts w:ascii="Times" w:eastAsia="Times" w:hAnsi="Times" w:cs="Times"/>
          <w:i/>
          <w:color w:val="525252" w:themeColor="accent3" w:themeShade="80"/>
          <w:sz w:val="23"/>
          <w:szCs w:val="23"/>
          <w:vertAlign w:val="superscript"/>
        </w:rPr>
        <w:t>2</w:t>
      </w:r>
      <w:r w:rsidRPr="003C0F1B">
        <w:rPr>
          <w:rFonts w:ascii="Times" w:eastAsia="Times" w:hAnsi="Times" w:cs="Times"/>
          <w:i/>
          <w:color w:val="525252" w:themeColor="accent3" w:themeShade="80"/>
        </w:rPr>
        <w:t>di cute, mentre nell'eminenza tenar tale numero si abbassa  a 5,1 per mm</w:t>
      </w:r>
      <w:r w:rsidRPr="003C0F1B">
        <w:rPr>
          <w:rFonts w:ascii="Times" w:eastAsia="Times" w:hAnsi="Times" w:cs="Times"/>
          <w:i/>
          <w:color w:val="525252" w:themeColor="accent3" w:themeShade="80"/>
          <w:sz w:val="23"/>
          <w:szCs w:val="23"/>
          <w:vertAlign w:val="superscript"/>
        </w:rPr>
        <w:t>2</w:t>
      </w:r>
      <w:r w:rsidRPr="003C0F1B">
        <w:rPr>
          <w:rFonts w:ascii="Times" w:eastAsia="Times" w:hAnsi="Times" w:cs="Times"/>
          <w:i/>
          <w:color w:val="525252" w:themeColor="accent3" w:themeShade="80"/>
        </w:rPr>
        <w:t>(si ricorda che 1 cm</w:t>
      </w:r>
      <w:r w:rsidRPr="003C0F1B">
        <w:rPr>
          <w:rFonts w:ascii="Times" w:eastAsia="Times" w:hAnsi="Times" w:cs="Times"/>
          <w:i/>
          <w:color w:val="525252" w:themeColor="accent3" w:themeShade="80"/>
          <w:sz w:val="23"/>
          <w:szCs w:val="23"/>
          <w:vertAlign w:val="superscript"/>
        </w:rPr>
        <w:t>2</w:t>
      </w:r>
      <w:r w:rsidRPr="003C0F1B">
        <w:rPr>
          <w:rFonts w:ascii="Times" w:eastAsia="Times" w:hAnsi="Times" w:cs="Times"/>
          <w:i/>
          <w:color w:val="525252" w:themeColor="accent3" w:themeShade="80"/>
        </w:rPr>
        <w:t>corrisponde a 100 mm</w:t>
      </w:r>
      <w:r w:rsidRPr="003C0F1B">
        <w:rPr>
          <w:rFonts w:ascii="Times" w:eastAsia="Times" w:hAnsi="Times" w:cs="Times"/>
          <w:i/>
          <w:color w:val="525252" w:themeColor="accent3" w:themeShade="80"/>
          <w:sz w:val="23"/>
          <w:szCs w:val="23"/>
          <w:vertAlign w:val="superscript"/>
        </w:rPr>
        <w:t>2</w:t>
      </w:r>
      <w:r w:rsidRPr="003C0F1B">
        <w:rPr>
          <w:rFonts w:ascii="Times" w:eastAsia="Times" w:hAnsi="Times" w:cs="Times"/>
          <w:i/>
          <w:color w:val="525252" w:themeColor="accent3" w:themeShade="80"/>
        </w:rPr>
        <w:t xml:space="preserve">). </w:t>
      </w:r>
    </w:p>
    <w:p w14:paraId="310E4DCE" w14:textId="767CBBC3" w:rsidR="004C2E2D" w:rsidRPr="003C0F1B" w:rsidRDefault="00231A41" w:rsidP="004C2E2D">
      <w:pPr>
        <w:widowControl w:val="0"/>
        <w:pBdr>
          <w:top w:val="nil"/>
          <w:left w:val="nil"/>
          <w:bottom w:val="nil"/>
          <w:right w:val="nil"/>
          <w:between w:val="nil"/>
        </w:pBdr>
        <w:spacing w:before="665" w:line="240" w:lineRule="auto"/>
        <w:ind w:left="34"/>
        <w:rPr>
          <w:rFonts w:ascii="Times" w:eastAsia="Times" w:hAnsi="Times" w:cs="Times"/>
          <w:color w:val="525252" w:themeColor="accent3" w:themeShade="80"/>
        </w:rPr>
      </w:pPr>
      <w:r>
        <w:rPr>
          <w:rFonts w:ascii="Times" w:eastAsia="Times" w:hAnsi="Times" w:cs="Times"/>
          <w:i/>
          <w:color w:val="525252" w:themeColor="accent3" w:themeShade="80"/>
        </w:rPr>
        <w:lastRenderedPageBreak/>
        <w:t>===</w:t>
      </w:r>
      <w:r w:rsidR="004C2E2D">
        <w:rPr>
          <w:rFonts w:ascii="Times" w:eastAsia="Times" w:hAnsi="Times" w:cs="Times"/>
          <w:color w:val="525252" w:themeColor="accent3" w:themeShade="80"/>
        </w:rPr>
        <w:t>37</w:t>
      </w:r>
      <w:r w:rsidR="004C2E2D" w:rsidRPr="003C0F1B">
        <w:rPr>
          <w:rFonts w:ascii="Times" w:eastAsia="Times" w:hAnsi="Times" w:cs="Times"/>
          <w:color w:val="525252" w:themeColor="accent3" w:themeShade="80"/>
        </w:rPr>
        <w:t>) Quale delle seguenti affermazioni è valida?</w:t>
      </w:r>
      <w:r w:rsidR="004C2E2D">
        <w:rPr>
          <w:rFonts w:ascii="Times" w:eastAsia="Times" w:hAnsi="Times" w:cs="Times"/>
          <w:color w:val="525252" w:themeColor="accent3" w:themeShade="80"/>
        </w:rPr>
        <w:t xml:space="preserve"> </w:t>
      </w:r>
      <w:r w:rsidR="004C2E2D" w:rsidRPr="003C0F1B">
        <w:rPr>
          <w:rFonts w:ascii="Times" w:eastAsia="Times" w:hAnsi="Times" w:cs="Times"/>
          <w:color w:val="525252" w:themeColor="accent3" w:themeShade="80"/>
        </w:rPr>
        <w:t xml:space="preserve">(1 o più) </w:t>
      </w:r>
    </w:p>
    <w:p w14:paraId="0CCBAF65" w14:textId="77777777" w:rsidR="004C2E2D" w:rsidRPr="003C0F1B" w:rsidRDefault="004C2E2D" w:rsidP="004C2E2D">
      <w:pPr>
        <w:widowControl w:val="0"/>
        <w:pBdr>
          <w:top w:val="nil"/>
          <w:left w:val="nil"/>
          <w:bottom w:val="nil"/>
          <w:right w:val="nil"/>
          <w:between w:val="nil"/>
        </w:pBdr>
        <w:spacing w:before="193"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È possibile memorizzare senza apprendere </w:t>
      </w:r>
    </w:p>
    <w:p w14:paraId="7D145F76" w14:textId="77777777" w:rsidR="004C2E2D" w:rsidRPr="003C0F1B" w:rsidRDefault="004C2E2D" w:rsidP="004C2E2D">
      <w:pPr>
        <w:widowControl w:val="0"/>
        <w:pBdr>
          <w:top w:val="nil"/>
          <w:left w:val="nil"/>
          <w:bottom w:val="nil"/>
          <w:right w:val="nil"/>
          <w:between w:val="nil"/>
        </w:pBdr>
        <w:spacing w:before="1"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B. È possibile apprendere e memorizzare </w:t>
      </w:r>
    </w:p>
    <w:p w14:paraId="119F290B" w14:textId="77777777" w:rsidR="004C2E2D" w:rsidRPr="003C0F1B" w:rsidRDefault="004C2E2D" w:rsidP="004C2E2D">
      <w:pPr>
        <w:widowControl w:val="0"/>
        <w:pBdr>
          <w:top w:val="nil"/>
          <w:left w:val="nil"/>
          <w:bottom w:val="nil"/>
          <w:right w:val="nil"/>
          <w:between w:val="nil"/>
        </w:pBdr>
        <w:spacing w:line="240" w:lineRule="auto"/>
        <w:ind w:left="403"/>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C. È possibile apprendere senza memorizzare </w:t>
      </w:r>
    </w:p>
    <w:p w14:paraId="21F64DE9"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D. Non è possibile apprendere senza memorizzare </w:t>
      </w:r>
    </w:p>
    <w:p w14:paraId="10346D60" w14:textId="77777777" w:rsidR="00231A41" w:rsidRPr="003C0F1B" w:rsidRDefault="00231A41" w:rsidP="004C2E2D">
      <w:pPr>
        <w:widowControl w:val="0"/>
        <w:pBdr>
          <w:top w:val="nil"/>
          <w:left w:val="nil"/>
          <w:bottom w:val="nil"/>
          <w:right w:val="nil"/>
          <w:between w:val="nil"/>
        </w:pBdr>
        <w:spacing w:before="193" w:line="229" w:lineRule="auto"/>
        <w:ind w:left="35" w:right="1" w:hanging="4"/>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L'apprendimento consiste nell'acquisizione di informazioni o conoscenze, mentre la memoria è la </w:t>
      </w:r>
      <w:proofErr w:type="gramStart"/>
      <w:r w:rsidRPr="003C0F1B">
        <w:rPr>
          <w:rFonts w:ascii="Times" w:eastAsia="Times" w:hAnsi="Times" w:cs="Times"/>
          <w:i/>
          <w:color w:val="525252" w:themeColor="accent3" w:themeShade="80"/>
        </w:rPr>
        <w:t>ritenzione  delle</w:t>
      </w:r>
      <w:proofErr w:type="gramEnd"/>
      <w:r w:rsidRPr="003C0F1B">
        <w:rPr>
          <w:rFonts w:ascii="Times" w:eastAsia="Times" w:hAnsi="Times" w:cs="Times"/>
          <w:i/>
          <w:color w:val="525252" w:themeColor="accent3" w:themeShade="80"/>
        </w:rPr>
        <w:t xml:space="preserve"> informazioni precedentemente apprese. Questo significa che non è possibile memorizzare </w:t>
      </w:r>
      <w:proofErr w:type="gramStart"/>
      <w:r w:rsidRPr="003C0F1B">
        <w:rPr>
          <w:rFonts w:ascii="Times" w:eastAsia="Times" w:hAnsi="Times" w:cs="Times"/>
          <w:i/>
          <w:color w:val="525252" w:themeColor="accent3" w:themeShade="80"/>
        </w:rPr>
        <w:t>senza  apprendere</w:t>
      </w:r>
      <w:proofErr w:type="gramEnd"/>
      <w:r w:rsidRPr="003C0F1B">
        <w:rPr>
          <w:rFonts w:ascii="Times" w:eastAsia="Times" w:hAnsi="Times" w:cs="Times"/>
          <w:i/>
          <w:color w:val="525252" w:themeColor="accent3" w:themeShade="80"/>
        </w:rPr>
        <w:t xml:space="preserve">, mentre è possibile apprendere senza memorizzare. </w:t>
      </w:r>
    </w:p>
    <w:p w14:paraId="023B245C" w14:textId="4ED65980" w:rsidR="004C2E2D" w:rsidRPr="003C0F1B" w:rsidRDefault="00231A41" w:rsidP="004C2E2D">
      <w:pPr>
        <w:widowControl w:val="0"/>
        <w:pBdr>
          <w:top w:val="nil"/>
          <w:left w:val="nil"/>
          <w:bottom w:val="nil"/>
          <w:right w:val="nil"/>
          <w:between w:val="nil"/>
        </w:pBdr>
        <w:spacing w:before="660" w:line="240" w:lineRule="auto"/>
        <w:ind w:left="34"/>
        <w:rPr>
          <w:rFonts w:ascii="Times" w:eastAsia="Times" w:hAnsi="Times" w:cs="Times"/>
          <w:color w:val="525252" w:themeColor="accent3" w:themeShade="80"/>
        </w:rPr>
      </w:pPr>
      <w:r>
        <w:rPr>
          <w:rFonts w:ascii="Times" w:eastAsia="Times" w:hAnsi="Times" w:cs="Times"/>
          <w:i/>
          <w:color w:val="525252" w:themeColor="accent3" w:themeShade="80"/>
        </w:rPr>
        <w:t>===</w:t>
      </w:r>
      <w:r w:rsidR="004C2E2D">
        <w:rPr>
          <w:rFonts w:ascii="Times" w:eastAsia="Times" w:hAnsi="Times" w:cs="Times"/>
          <w:color w:val="525252" w:themeColor="accent3" w:themeShade="80"/>
        </w:rPr>
        <w:t>38</w:t>
      </w:r>
      <w:r w:rsidR="004C2E2D" w:rsidRPr="003C0F1B">
        <w:rPr>
          <w:rFonts w:ascii="Times" w:eastAsia="Times" w:hAnsi="Times" w:cs="Times"/>
          <w:color w:val="525252" w:themeColor="accent3" w:themeShade="80"/>
        </w:rPr>
        <w:t xml:space="preserve">) La frequenza di scarica del neurone sensitivo primario aumenta con: </w:t>
      </w:r>
    </w:p>
    <w:p w14:paraId="31EE85BC"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Linearmente intensità dello stimolo </w:t>
      </w:r>
    </w:p>
    <w:p w14:paraId="268D57FF"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Quadrato dell’intensità dello stimolo </w:t>
      </w:r>
    </w:p>
    <w:p w14:paraId="1775A2E6" w14:textId="77777777" w:rsidR="004C2E2D" w:rsidRPr="003C0F1B" w:rsidRDefault="004C2E2D" w:rsidP="004C2E2D">
      <w:pPr>
        <w:widowControl w:val="0"/>
        <w:pBdr>
          <w:top w:val="nil"/>
          <w:left w:val="nil"/>
          <w:bottom w:val="nil"/>
          <w:right w:val="nil"/>
          <w:between w:val="nil"/>
        </w:pBdr>
        <w:spacing w:before="1" w:line="240" w:lineRule="auto"/>
        <w:ind w:left="403"/>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C. Logaritmo dell’intensità dello stimolo </w:t>
      </w:r>
    </w:p>
    <w:p w14:paraId="16F717CE"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D. Radice dell’intensità dello stimolo </w:t>
      </w:r>
    </w:p>
    <w:p w14:paraId="549F11B1" w14:textId="77777777" w:rsidR="00231A41" w:rsidRPr="003C0F1B" w:rsidRDefault="00231A41" w:rsidP="004C2E2D">
      <w:pPr>
        <w:widowControl w:val="0"/>
        <w:pBdr>
          <w:top w:val="nil"/>
          <w:left w:val="nil"/>
          <w:bottom w:val="nil"/>
          <w:right w:val="nil"/>
          <w:between w:val="nil"/>
        </w:pBdr>
        <w:spacing w:before="195" w:line="229" w:lineRule="auto"/>
        <w:ind w:left="35" w:right="-5" w:hanging="3"/>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Per la legge di Weber e </w:t>
      </w:r>
      <w:proofErr w:type="spellStart"/>
      <w:r w:rsidRPr="003C0F1B">
        <w:rPr>
          <w:rFonts w:ascii="Times" w:eastAsia="Times" w:hAnsi="Times" w:cs="Times"/>
          <w:i/>
          <w:color w:val="525252" w:themeColor="accent3" w:themeShade="80"/>
        </w:rPr>
        <w:t>Fechner</w:t>
      </w:r>
      <w:proofErr w:type="spellEnd"/>
      <w:r w:rsidRPr="003C0F1B">
        <w:rPr>
          <w:rFonts w:ascii="Times" w:eastAsia="Times" w:hAnsi="Times" w:cs="Times"/>
          <w:i/>
          <w:color w:val="525252" w:themeColor="accent3" w:themeShade="80"/>
        </w:rPr>
        <w:t xml:space="preserve">, la frequenza dei potenziali d'azione è proporzionale al </w:t>
      </w:r>
      <w:proofErr w:type="gramStart"/>
      <w:r w:rsidRPr="003C0F1B">
        <w:rPr>
          <w:rFonts w:ascii="Times" w:eastAsia="Times" w:hAnsi="Times" w:cs="Times"/>
          <w:i/>
          <w:color w:val="525252" w:themeColor="accent3" w:themeShade="80"/>
        </w:rPr>
        <w:t>logaritmo  dell'intensità</w:t>
      </w:r>
      <w:proofErr w:type="gramEnd"/>
      <w:r w:rsidRPr="003C0F1B">
        <w:rPr>
          <w:rFonts w:ascii="Times" w:eastAsia="Times" w:hAnsi="Times" w:cs="Times"/>
          <w:i/>
          <w:color w:val="525252" w:themeColor="accent3" w:themeShade="80"/>
        </w:rPr>
        <w:t xml:space="preserve"> dello stimolo (E = a </w:t>
      </w:r>
      <w:proofErr w:type="spellStart"/>
      <w:r w:rsidRPr="003C0F1B">
        <w:rPr>
          <w:rFonts w:ascii="Times" w:eastAsia="Times" w:hAnsi="Times" w:cs="Times"/>
          <w:i/>
          <w:color w:val="525252" w:themeColor="accent3" w:themeShade="80"/>
        </w:rPr>
        <w:t>LogI</w:t>
      </w:r>
      <w:proofErr w:type="spellEnd"/>
      <w:r w:rsidRPr="003C0F1B">
        <w:rPr>
          <w:rFonts w:ascii="Times" w:eastAsia="Times" w:hAnsi="Times" w:cs="Times"/>
          <w:i/>
          <w:color w:val="525252" w:themeColor="accent3" w:themeShade="80"/>
        </w:rPr>
        <w:t xml:space="preserve"> - b; dove a e b sono costanti, E è la frequenza di scarica e I è  l'intensità dello stimolo). In realtà la frequenza di scarica di un potenziale d'azione è funzione non </w:t>
      </w:r>
      <w:proofErr w:type="gramStart"/>
      <w:r w:rsidRPr="003C0F1B">
        <w:rPr>
          <w:rFonts w:ascii="Times" w:eastAsia="Times" w:hAnsi="Times" w:cs="Times"/>
          <w:i/>
          <w:color w:val="525252" w:themeColor="accent3" w:themeShade="80"/>
        </w:rPr>
        <w:t>solo  dell'intensità</w:t>
      </w:r>
      <w:proofErr w:type="gramEnd"/>
      <w:r w:rsidRPr="003C0F1B">
        <w:rPr>
          <w:rFonts w:ascii="Times" w:eastAsia="Times" w:hAnsi="Times" w:cs="Times"/>
          <w:i/>
          <w:color w:val="525252" w:themeColor="accent3" w:themeShade="80"/>
        </w:rPr>
        <w:t xml:space="preserve"> dello stimolo, ma anche della sua velocità di variazione, della possibile sommazione dei  successivi potenziali generatori e dell'adattamento dei recettori. </w:t>
      </w:r>
    </w:p>
    <w:p w14:paraId="0D5D05C5" w14:textId="3DA095C9" w:rsidR="004C2E2D" w:rsidRPr="003C0F1B" w:rsidRDefault="00231A41" w:rsidP="004C2E2D">
      <w:pPr>
        <w:widowControl w:val="0"/>
        <w:pBdr>
          <w:top w:val="nil"/>
          <w:left w:val="nil"/>
          <w:bottom w:val="nil"/>
          <w:right w:val="nil"/>
          <w:between w:val="nil"/>
        </w:pBdr>
        <w:spacing w:before="712" w:line="240" w:lineRule="auto"/>
        <w:ind w:left="34"/>
        <w:rPr>
          <w:rFonts w:ascii="Times" w:eastAsia="Times" w:hAnsi="Times" w:cs="Times"/>
          <w:color w:val="525252" w:themeColor="accent3" w:themeShade="80"/>
        </w:rPr>
      </w:pPr>
      <w:r>
        <w:rPr>
          <w:rFonts w:ascii="Times" w:eastAsia="Times" w:hAnsi="Times" w:cs="Times"/>
          <w:i/>
          <w:color w:val="525252" w:themeColor="accent3" w:themeShade="80"/>
        </w:rPr>
        <w:t>===</w:t>
      </w:r>
      <w:r w:rsidR="004C2E2D">
        <w:rPr>
          <w:rFonts w:ascii="Times" w:eastAsia="Times" w:hAnsi="Times" w:cs="Times"/>
          <w:color w:val="525252" w:themeColor="accent3" w:themeShade="80"/>
        </w:rPr>
        <w:t>39</w:t>
      </w:r>
      <w:r w:rsidR="004C2E2D" w:rsidRPr="003C0F1B">
        <w:rPr>
          <w:rFonts w:ascii="Times" w:eastAsia="Times" w:hAnsi="Times" w:cs="Times"/>
          <w:color w:val="525252" w:themeColor="accent3" w:themeShade="80"/>
        </w:rPr>
        <w:t xml:space="preserve">) Cosa succede se un motoneurone viene stimolato continuamente? </w:t>
      </w:r>
    </w:p>
    <w:p w14:paraId="44B30F8D" w14:textId="77777777" w:rsidR="004C2E2D" w:rsidRPr="003C0F1B" w:rsidRDefault="004C2E2D" w:rsidP="004C2E2D">
      <w:pPr>
        <w:widowControl w:val="0"/>
        <w:pBdr>
          <w:top w:val="nil"/>
          <w:left w:val="nil"/>
          <w:bottom w:val="nil"/>
          <w:right w:val="nil"/>
          <w:between w:val="nil"/>
        </w:pBdr>
        <w:spacing w:before="35"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Si altera la conduzione del segnale che dopo un po’ rallenta </w:t>
      </w:r>
    </w:p>
    <w:p w14:paraId="2468602A" w14:textId="77777777" w:rsidR="004C2E2D" w:rsidRPr="003C0F1B" w:rsidRDefault="004C2E2D" w:rsidP="004C2E2D">
      <w:pPr>
        <w:widowControl w:val="0"/>
        <w:pBdr>
          <w:top w:val="nil"/>
          <w:left w:val="nil"/>
          <w:bottom w:val="nil"/>
          <w:right w:val="nil"/>
          <w:between w:val="nil"/>
        </w:pBdr>
        <w:spacing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B. Viene rilasciato meno neurotrasmettitore a livello della giunzione neuromuscolare </w:t>
      </w:r>
    </w:p>
    <w:p w14:paraId="025276CD" w14:textId="77777777" w:rsidR="00231A41" w:rsidRPr="003C0F1B" w:rsidRDefault="00231A41" w:rsidP="004C2E2D">
      <w:pPr>
        <w:widowControl w:val="0"/>
        <w:pBdr>
          <w:top w:val="nil"/>
          <w:left w:val="nil"/>
          <w:bottom w:val="nil"/>
          <w:right w:val="nil"/>
          <w:between w:val="nil"/>
        </w:pBdr>
        <w:spacing w:before="229" w:line="229" w:lineRule="auto"/>
        <w:ind w:left="360" w:right="-6" w:firstLine="30"/>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La stimolazione di un motoneurone provoca il rilascio di acetilcolina, che viene immagazzinata </w:t>
      </w:r>
      <w:proofErr w:type="gramStart"/>
      <w:r w:rsidRPr="003C0F1B">
        <w:rPr>
          <w:rFonts w:ascii="Times" w:eastAsia="Times" w:hAnsi="Times" w:cs="Times"/>
          <w:i/>
          <w:color w:val="525252" w:themeColor="accent3" w:themeShade="80"/>
        </w:rPr>
        <w:t>in  vescicole</w:t>
      </w:r>
      <w:proofErr w:type="gramEnd"/>
      <w:r w:rsidRPr="003C0F1B">
        <w:rPr>
          <w:rFonts w:ascii="Times" w:eastAsia="Times" w:hAnsi="Times" w:cs="Times"/>
          <w:i/>
          <w:color w:val="525252" w:themeColor="accent3" w:themeShade="80"/>
        </w:rPr>
        <w:t xml:space="preserve"> all'estremità dell'assone. L'acetilcolina si lega ai recettori nicotinici sulla fibra muscolare, </w:t>
      </w:r>
      <w:proofErr w:type="gramStart"/>
      <w:r w:rsidRPr="003C0F1B">
        <w:rPr>
          <w:rFonts w:ascii="Times" w:eastAsia="Times" w:hAnsi="Times" w:cs="Times"/>
          <w:i/>
          <w:color w:val="525252" w:themeColor="accent3" w:themeShade="80"/>
        </w:rPr>
        <w:t>che  aprono</w:t>
      </w:r>
      <w:proofErr w:type="gramEnd"/>
      <w:r w:rsidRPr="003C0F1B">
        <w:rPr>
          <w:rFonts w:ascii="Times" w:eastAsia="Times" w:hAnsi="Times" w:cs="Times"/>
          <w:i/>
          <w:color w:val="525252" w:themeColor="accent3" w:themeShade="80"/>
        </w:rPr>
        <w:t xml:space="preserve"> i canali del sodio e depolarizzano la cellula muscolare. Se la stimolazione nervosa viene </w:t>
      </w:r>
      <w:proofErr w:type="gramStart"/>
      <w:r w:rsidRPr="003C0F1B">
        <w:rPr>
          <w:rFonts w:ascii="Times" w:eastAsia="Times" w:hAnsi="Times" w:cs="Times"/>
          <w:i/>
          <w:color w:val="525252" w:themeColor="accent3" w:themeShade="80"/>
        </w:rPr>
        <w:t>ripetuta  a</w:t>
      </w:r>
      <w:proofErr w:type="gramEnd"/>
      <w:r w:rsidRPr="003C0F1B">
        <w:rPr>
          <w:rFonts w:ascii="Times" w:eastAsia="Times" w:hAnsi="Times" w:cs="Times"/>
          <w:i/>
          <w:color w:val="525252" w:themeColor="accent3" w:themeShade="80"/>
        </w:rPr>
        <w:t xml:space="preserve"> intervalli molto ravvicinati, l'acetilcolina immagazzinata nel terminale nervoso viene gradualmente  esaurita e si verifica un leggero indebolimento del segnale indotto dal neurotrasmettitore a livello della  fibra muscolare, con conseguente riduzione dei potenziali della placca terminale (EPP). Nel </w:t>
      </w:r>
      <w:proofErr w:type="gramStart"/>
      <w:r w:rsidRPr="003C0F1B">
        <w:rPr>
          <w:rFonts w:ascii="Times" w:eastAsia="Times" w:hAnsi="Times" w:cs="Times"/>
          <w:i/>
          <w:color w:val="525252" w:themeColor="accent3" w:themeShade="80"/>
        </w:rPr>
        <w:t>muscolo  sano</w:t>
      </w:r>
      <w:proofErr w:type="gramEnd"/>
      <w:r w:rsidRPr="003C0F1B">
        <w:rPr>
          <w:rFonts w:ascii="Times" w:eastAsia="Times" w:hAnsi="Times" w:cs="Times"/>
          <w:i/>
          <w:color w:val="525252" w:themeColor="accent3" w:themeShade="80"/>
        </w:rPr>
        <w:t xml:space="preserve">, sebbene gli EPP diventino più piccoli con la stimolazione ripetitiva, rimangono comunque al di  sopra della soglia necessaria per innescare la contrazione muscolare. Nella miastenia grave, </w:t>
      </w:r>
      <w:proofErr w:type="gramStart"/>
      <w:r w:rsidRPr="003C0F1B">
        <w:rPr>
          <w:rFonts w:ascii="Times" w:eastAsia="Times" w:hAnsi="Times" w:cs="Times"/>
          <w:i/>
          <w:color w:val="525252" w:themeColor="accent3" w:themeShade="80"/>
        </w:rPr>
        <w:t>dove  invece</w:t>
      </w:r>
      <w:proofErr w:type="gramEnd"/>
      <w:r w:rsidRPr="003C0F1B">
        <w:rPr>
          <w:rFonts w:ascii="Times" w:eastAsia="Times" w:hAnsi="Times" w:cs="Times"/>
          <w:i/>
          <w:color w:val="525252" w:themeColor="accent3" w:themeShade="80"/>
        </w:rPr>
        <w:t xml:space="preserve"> molti dei recettori dell'acetilcolina sono bloccati, l'EPP può inizialmente superare la soglia, ma  con stimolazione ripetitiva poi scende rapidamente al di sotto di tale soglia, con conseguente mancata  contrazione della fibra muscolare. Il test di Jolly, usato per la diagnosi di disturbi a livello </w:t>
      </w:r>
      <w:proofErr w:type="gramStart"/>
      <w:r w:rsidRPr="003C0F1B">
        <w:rPr>
          <w:rFonts w:ascii="Times" w:eastAsia="Times" w:hAnsi="Times" w:cs="Times"/>
          <w:i/>
          <w:color w:val="525252" w:themeColor="accent3" w:themeShade="80"/>
        </w:rPr>
        <w:t>della  giunzione</w:t>
      </w:r>
      <w:proofErr w:type="gramEnd"/>
      <w:r w:rsidRPr="003C0F1B">
        <w:rPr>
          <w:rFonts w:ascii="Times" w:eastAsia="Times" w:hAnsi="Times" w:cs="Times"/>
          <w:i/>
          <w:color w:val="525252" w:themeColor="accent3" w:themeShade="80"/>
        </w:rPr>
        <w:t xml:space="preserve"> neuromuscolare, si basa proprio su questo principio. </w:t>
      </w:r>
    </w:p>
    <w:p w14:paraId="0AFD9CC9" w14:textId="60003086" w:rsidR="004C2E2D" w:rsidRPr="003C0F1B" w:rsidRDefault="00231A41" w:rsidP="004C2E2D">
      <w:pPr>
        <w:widowControl w:val="0"/>
        <w:pBdr>
          <w:top w:val="nil"/>
          <w:left w:val="nil"/>
          <w:bottom w:val="nil"/>
          <w:right w:val="nil"/>
          <w:between w:val="nil"/>
        </w:pBdr>
        <w:spacing w:before="698" w:line="240" w:lineRule="auto"/>
        <w:ind w:left="34"/>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4</w:t>
      </w:r>
      <w:r w:rsidR="004C2E2D">
        <w:rPr>
          <w:rFonts w:ascii="Times" w:eastAsia="Times" w:hAnsi="Times" w:cs="Times"/>
          <w:color w:val="525252" w:themeColor="accent3" w:themeShade="80"/>
        </w:rPr>
        <w:t>0</w:t>
      </w:r>
      <w:r w:rsidR="004C2E2D" w:rsidRPr="003C0F1B">
        <w:rPr>
          <w:rFonts w:ascii="Times" w:eastAsia="Times" w:hAnsi="Times" w:cs="Times"/>
          <w:color w:val="525252" w:themeColor="accent3" w:themeShade="80"/>
        </w:rPr>
        <w:t xml:space="preserve">) Attivazione corticale del putamen genera: </w:t>
      </w:r>
    </w:p>
    <w:p w14:paraId="3E748F5B" w14:textId="77777777" w:rsidR="004C2E2D" w:rsidRPr="003C0F1B" w:rsidRDefault="004C2E2D" w:rsidP="004C2E2D">
      <w:pPr>
        <w:widowControl w:val="0"/>
        <w:pBdr>
          <w:top w:val="nil"/>
          <w:left w:val="nil"/>
          <w:bottom w:val="nil"/>
          <w:right w:val="nil"/>
          <w:between w:val="nil"/>
        </w:pBdr>
        <w:spacing w:before="37" w:line="240" w:lineRule="auto"/>
        <w:ind w:left="394"/>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A. Attivazione del GP interno </w:t>
      </w:r>
    </w:p>
    <w:p w14:paraId="18AC62B7" w14:textId="77777777" w:rsidR="004C2E2D" w:rsidRPr="003C0F1B" w:rsidRDefault="004C2E2D" w:rsidP="004C2E2D">
      <w:pPr>
        <w:widowControl w:val="0"/>
        <w:pBdr>
          <w:top w:val="nil"/>
          <w:left w:val="nil"/>
          <w:bottom w:val="nil"/>
          <w:right w:val="nil"/>
          <w:between w:val="nil"/>
        </w:pBdr>
        <w:spacing w:before="32"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B. Inibizione del GP interno </w:t>
      </w:r>
    </w:p>
    <w:p w14:paraId="2853B2FD" w14:textId="77777777" w:rsidR="004C2E2D" w:rsidRPr="003C0F1B" w:rsidRDefault="004C2E2D" w:rsidP="004C2E2D">
      <w:pPr>
        <w:widowControl w:val="0"/>
        <w:pBdr>
          <w:top w:val="nil"/>
          <w:left w:val="nil"/>
          <w:bottom w:val="nil"/>
          <w:right w:val="nil"/>
          <w:between w:val="nil"/>
        </w:pBdr>
        <w:spacing w:before="32" w:line="240" w:lineRule="auto"/>
        <w:ind w:left="403"/>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C. Inibizione dei nuclei talamici motori </w:t>
      </w:r>
    </w:p>
    <w:p w14:paraId="2E0669B4" w14:textId="77777777" w:rsidR="004C2E2D" w:rsidRPr="003C0F1B" w:rsidRDefault="004C2E2D" w:rsidP="004C2E2D">
      <w:pPr>
        <w:widowControl w:val="0"/>
        <w:pBdr>
          <w:top w:val="nil"/>
          <w:left w:val="nil"/>
          <w:bottom w:val="nil"/>
          <w:right w:val="nil"/>
          <w:between w:val="nil"/>
        </w:pBdr>
        <w:spacing w:before="35" w:line="240" w:lineRule="auto"/>
        <w:ind w:left="395"/>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D. Attivazione dei nuclei talamici motori </w:t>
      </w:r>
    </w:p>
    <w:p w14:paraId="1BBE0822" w14:textId="77777777" w:rsidR="00231A41" w:rsidRPr="003C0F1B" w:rsidRDefault="00231A41" w:rsidP="004C2E2D">
      <w:pPr>
        <w:widowControl w:val="0"/>
        <w:pBdr>
          <w:top w:val="nil"/>
          <w:left w:val="nil"/>
          <w:bottom w:val="nil"/>
          <w:right w:val="nil"/>
          <w:between w:val="nil"/>
        </w:pBdr>
        <w:spacing w:before="227" w:line="263" w:lineRule="auto"/>
        <w:ind w:left="35" w:right="-5" w:hanging="4"/>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Il putamen forme insieme al nucleo caudato il nucleo striato, il quale invia afferenze al globo pallido </w:t>
      </w:r>
      <w:proofErr w:type="gramStart"/>
      <w:r w:rsidRPr="003C0F1B">
        <w:rPr>
          <w:rFonts w:ascii="Times" w:eastAsia="Times" w:hAnsi="Times" w:cs="Times"/>
          <w:i/>
          <w:color w:val="525252" w:themeColor="accent3" w:themeShade="80"/>
        </w:rPr>
        <w:t>interno  (</w:t>
      </w:r>
      <w:proofErr w:type="gramEnd"/>
      <w:r w:rsidRPr="003C0F1B">
        <w:rPr>
          <w:rFonts w:ascii="Times" w:eastAsia="Times" w:hAnsi="Times" w:cs="Times"/>
          <w:i/>
          <w:color w:val="525252" w:themeColor="accent3" w:themeShade="80"/>
        </w:rPr>
        <w:t xml:space="preserve">via diretta) e al globo pallido esterno (via indiretta), dove il GABA esercita in entrambi i casi un effetto  inibitorio. L'inibizione dei neuroni del pallido interno, anch'essi </w:t>
      </w:r>
      <w:proofErr w:type="spellStart"/>
      <w:r w:rsidRPr="003C0F1B">
        <w:rPr>
          <w:rFonts w:ascii="Times" w:eastAsia="Times" w:hAnsi="Times" w:cs="Times"/>
          <w:i/>
          <w:color w:val="525252" w:themeColor="accent3" w:themeShade="80"/>
        </w:rPr>
        <w:t>GABAergici</w:t>
      </w:r>
      <w:proofErr w:type="spellEnd"/>
      <w:r w:rsidRPr="003C0F1B">
        <w:rPr>
          <w:rFonts w:ascii="Times" w:eastAsia="Times" w:hAnsi="Times" w:cs="Times"/>
          <w:i/>
          <w:color w:val="525252" w:themeColor="accent3" w:themeShade="80"/>
        </w:rPr>
        <w:t xml:space="preserve">, porta all'attivazione </w:t>
      </w:r>
      <w:proofErr w:type="gramStart"/>
      <w:r w:rsidRPr="003C0F1B">
        <w:rPr>
          <w:rFonts w:ascii="Times" w:eastAsia="Times" w:hAnsi="Times" w:cs="Times"/>
          <w:i/>
          <w:color w:val="525252" w:themeColor="accent3" w:themeShade="80"/>
        </w:rPr>
        <w:t>dei  neuroni</w:t>
      </w:r>
      <w:proofErr w:type="gramEnd"/>
      <w:r w:rsidRPr="003C0F1B">
        <w:rPr>
          <w:rFonts w:ascii="Times" w:eastAsia="Times" w:hAnsi="Times" w:cs="Times"/>
          <w:i/>
          <w:color w:val="525252" w:themeColor="accent3" w:themeShade="80"/>
        </w:rPr>
        <w:t xml:space="preserve"> talamici. L'inattivazione del pallido esterno rimuove invece l'inibizione esercitata da quest'ultimo </w:t>
      </w:r>
      <w:proofErr w:type="gramStart"/>
      <w:r w:rsidRPr="003C0F1B">
        <w:rPr>
          <w:rFonts w:ascii="Times" w:eastAsia="Times" w:hAnsi="Times" w:cs="Times"/>
          <w:i/>
          <w:color w:val="525252" w:themeColor="accent3" w:themeShade="80"/>
        </w:rPr>
        <w:t>a  livello</w:t>
      </w:r>
      <w:proofErr w:type="gramEnd"/>
      <w:r w:rsidRPr="003C0F1B">
        <w:rPr>
          <w:rFonts w:ascii="Times" w:eastAsia="Times" w:hAnsi="Times" w:cs="Times"/>
          <w:i/>
          <w:color w:val="525252" w:themeColor="accent3" w:themeShade="80"/>
        </w:rPr>
        <w:t xml:space="preserve"> del nucleo subtalamico di </w:t>
      </w:r>
      <w:proofErr w:type="spellStart"/>
      <w:r w:rsidRPr="003C0F1B">
        <w:rPr>
          <w:rFonts w:ascii="Times" w:eastAsia="Times" w:hAnsi="Times" w:cs="Times"/>
          <w:i/>
          <w:color w:val="525252" w:themeColor="accent3" w:themeShade="80"/>
        </w:rPr>
        <w:t>Luys</w:t>
      </w:r>
      <w:proofErr w:type="spellEnd"/>
      <w:r w:rsidRPr="003C0F1B">
        <w:rPr>
          <w:rFonts w:ascii="Times" w:eastAsia="Times" w:hAnsi="Times" w:cs="Times"/>
          <w:i/>
          <w:color w:val="525252" w:themeColor="accent3" w:themeShade="80"/>
        </w:rPr>
        <w:t xml:space="preserve">, che sarà quindi libero di attivare il pallido interno. In questo modo </w:t>
      </w:r>
      <w:proofErr w:type="gramStart"/>
      <w:r w:rsidRPr="003C0F1B">
        <w:rPr>
          <w:rFonts w:ascii="Times" w:eastAsia="Times" w:hAnsi="Times" w:cs="Times"/>
          <w:i/>
          <w:color w:val="525252" w:themeColor="accent3" w:themeShade="80"/>
        </w:rPr>
        <w:t>vi  è</w:t>
      </w:r>
      <w:proofErr w:type="gramEnd"/>
      <w:r w:rsidRPr="003C0F1B">
        <w:rPr>
          <w:rFonts w:ascii="Times" w:eastAsia="Times" w:hAnsi="Times" w:cs="Times"/>
          <w:i/>
          <w:color w:val="525252" w:themeColor="accent3" w:themeShade="80"/>
        </w:rPr>
        <w:t xml:space="preserve"> l'inibizione dei nuclei talamici diretti alla corteccia motoria. La via diretta promuove l'attività </w:t>
      </w:r>
      <w:proofErr w:type="gramStart"/>
      <w:r w:rsidRPr="003C0F1B">
        <w:rPr>
          <w:rFonts w:ascii="Times" w:eastAsia="Times" w:hAnsi="Times" w:cs="Times"/>
          <w:i/>
          <w:color w:val="525252" w:themeColor="accent3" w:themeShade="80"/>
        </w:rPr>
        <w:t>della  corteccia</w:t>
      </w:r>
      <w:proofErr w:type="gramEnd"/>
      <w:r w:rsidRPr="003C0F1B">
        <w:rPr>
          <w:rFonts w:ascii="Times" w:eastAsia="Times" w:hAnsi="Times" w:cs="Times"/>
          <w:i/>
          <w:color w:val="525252" w:themeColor="accent3" w:themeShade="80"/>
        </w:rPr>
        <w:t xml:space="preserve"> motoria, </w:t>
      </w:r>
      <w:r w:rsidRPr="003C0F1B">
        <w:rPr>
          <w:rFonts w:ascii="Times" w:eastAsia="Times" w:hAnsi="Times" w:cs="Times"/>
          <w:i/>
          <w:color w:val="525252" w:themeColor="accent3" w:themeShade="80"/>
        </w:rPr>
        <w:lastRenderedPageBreak/>
        <w:t xml:space="preserve">mentre quella indiretta la inibisce. In realtà tutte le risposte sarebbero corrette, </w:t>
      </w:r>
      <w:proofErr w:type="gramStart"/>
      <w:r w:rsidRPr="003C0F1B">
        <w:rPr>
          <w:rFonts w:ascii="Times" w:eastAsia="Times" w:hAnsi="Times" w:cs="Times"/>
          <w:i/>
          <w:color w:val="525252" w:themeColor="accent3" w:themeShade="80"/>
        </w:rPr>
        <w:t>a  seconda</w:t>
      </w:r>
      <w:proofErr w:type="gramEnd"/>
      <w:r w:rsidRPr="003C0F1B">
        <w:rPr>
          <w:rFonts w:ascii="Times" w:eastAsia="Times" w:hAnsi="Times" w:cs="Times"/>
          <w:i/>
          <w:color w:val="525252" w:themeColor="accent3" w:themeShade="80"/>
        </w:rPr>
        <w:t xml:space="preserve"> del caso in cui viene presa in considerazione la via diretta o quella indiretta. A stabilire quale </w:t>
      </w:r>
      <w:proofErr w:type="gramStart"/>
      <w:r w:rsidRPr="003C0F1B">
        <w:rPr>
          <w:rFonts w:ascii="Times" w:eastAsia="Times" w:hAnsi="Times" w:cs="Times"/>
          <w:i/>
          <w:color w:val="525252" w:themeColor="accent3" w:themeShade="80"/>
        </w:rPr>
        <w:t>delle  due</w:t>
      </w:r>
      <w:proofErr w:type="gramEnd"/>
      <w:r w:rsidRPr="003C0F1B">
        <w:rPr>
          <w:rFonts w:ascii="Times" w:eastAsia="Times" w:hAnsi="Times" w:cs="Times"/>
          <w:i/>
          <w:color w:val="525252" w:themeColor="accent3" w:themeShade="80"/>
        </w:rPr>
        <w:t xml:space="preserve"> vie viene attivata è la </w:t>
      </w:r>
      <w:proofErr w:type="spellStart"/>
      <w:r w:rsidRPr="003C0F1B">
        <w:rPr>
          <w:rFonts w:ascii="Times" w:eastAsia="Times" w:hAnsi="Times" w:cs="Times"/>
          <w:i/>
          <w:color w:val="525252" w:themeColor="accent3" w:themeShade="80"/>
        </w:rPr>
        <w:t>substantia</w:t>
      </w:r>
      <w:proofErr w:type="spellEnd"/>
      <w:r w:rsidRPr="003C0F1B">
        <w:rPr>
          <w:rFonts w:ascii="Times" w:eastAsia="Times" w:hAnsi="Times" w:cs="Times"/>
          <w:i/>
          <w:color w:val="525252" w:themeColor="accent3" w:themeShade="80"/>
        </w:rPr>
        <w:t xml:space="preserve"> nigra </w:t>
      </w:r>
      <w:proofErr w:type="spellStart"/>
      <w:r w:rsidRPr="003C0F1B">
        <w:rPr>
          <w:rFonts w:ascii="Times" w:eastAsia="Times" w:hAnsi="Times" w:cs="Times"/>
          <w:i/>
          <w:color w:val="525252" w:themeColor="accent3" w:themeShade="80"/>
        </w:rPr>
        <w:t>compacta</w:t>
      </w:r>
      <w:proofErr w:type="spellEnd"/>
      <w:r w:rsidRPr="003C0F1B">
        <w:rPr>
          <w:rFonts w:ascii="Times" w:eastAsia="Times" w:hAnsi="Times" w:cs="Times"/>
          <w:i/>
          <w:color w:val="525252" w:themeColor="accent3" w:themeShade="80"/>
        </w:rPr>
        <w:t xml:space="preserve">, i cui neuroni rilasciano dopamina sui recettori D2  inibitori (via indiretta) e D1 eccitatori (via diretta) nei neuroni dello striato. In pratica l'azione </w:t>
      </w:r>
      <w:proofErr w:type="gramStart"/>
      <w:r w:rsidRPr="003C0F1B">
        <w:rPr>
          <w:rFonts w:ascii="Times" w:eastAsia="Times" w:hAnsi="Times" w:cs="Times"/>
          <w:i/>
          <w:color w:val="525252" w:themeColor="accent3" w:themeShade="80"/>
        </w:rPr>
        <w:t>della  sostanza</w:t>
      </w:r>
      <w:proofErr w:type="gramEnd"/>
      <w:r w:rsidRPr="003C0F1B">
        <w:rPr>
          <w:rFonts w:ascii="Times" w:eastAsia="Times" w:hAnsi="Times" w:cs="Times"/>
          <w:i/>
          <w:color w:val="525252" w:themeColor="accent3" w:themeShade="80"/>
        </w:rPr>
        <w:t xml:space="preserve"> nera compatta promuove la via diretta, a discapito di quella indiretta (inibita tramite feedback  negativo, in quanto è il nucleo di </w:t>
      </w:r>
      <w:proofErr w:type="spellStart"/>
      <w:r w:rsidRPr="003C0F1B">
        <w:rPr>
          <w:rFonts w:ascii="Times" w:eastAsia="Times" w:hAnsi="Times" w:cs="Times"/>
          <w:i/>
          <w:color w:val="525252" w:themeColor="accent3" w:themeShade="80"/>
        </w:rPr>
        <w:t>Luys</w:t>
      </w:r>
      <w:proofErr w:type="spellEnd"/>
      <w:r w:rsidRPr="003C0F1B">
        <w:rPr>
          <w:rFonts w:ascii="Times" w:eastAsia="Times" w:hAnsi="Times" w:cs="Times"/>
          <w:i/>
          <w:color w:val="525252" w:themeColor="accent3" w:themeShade="80"/>
        </w:rPr>
        <w:t xml:space="preserve"> ad attivare la sostanza nera). </w:t>
      </w:r>
    </w:p>
    <w:p w14:paraId="644ACC41" w14:textId="77777777" w:rsidR="00231A41" w:rsidRPr="003C0F1B" w:rsidRDefault="00231A41" w:rsidP="004C2E2D">
      <w:pPr>
        <w:widowControl w:val="0"/>
        <w:pBdr>
          <w:top w:val="nil"/>
          <w:left w:val="nil"/>
          <w:bottom w:val="nil"/>
          <w:right w:val="nil"/>
          <w:between w:val="nil"/>
        </w:pBdr>
        <w:spacing w:before="231" w:line="263" w:lineRule="auto"/>
        <w:ind w:left="35" w:right="109" w:hanging="7"/>
        <w:rPr>
          <w:rFonts w:ascii="Times" w:eastAsia="Times" w:hAnsi="Times" w:cs="Times"/>
          <w:i/>
          <w:color w:val="525252" w:themeColor="accent3" w:themeShade="80"/>
        </w:rPr>
      </w:pPr>
    </w:p>
    <w:p w14:paraId="05327568" w14:textId="0BD594E7" w:rsidR="004C2E2D" w:rsidRPr="003C0F1B" w:rsidRDefault="00231A41" w:rsidP="004C2E2D">
      <w:pPr>
        <w:widowControl w:val="0"/>
        <w:pBdr>
          <w:top w:val="nil"/>
          <w:left w:val="nil"/>
          <w:bottom w:val="nil"/>
          <w:right w:val="nil"/>
          <w:between w:val="nil"/>
        </w:pBdr>
        <w:spacing w:line="240" w:lineRule="auto"/>
        <w:ind w:left="34"/>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4</w:t>
      </w:r>
      <w:r w:rsidR="004C2E2D">
        <w:rPr>
          <w:rFonts w:ascii="Times" w:eastAsia="Times" w:hAnsi="Times" w:cs="Times"/>
          <w:color w:val="525252" w:themeColor="accent3" w:themeShade="80"/>
        </w:rPr>
        <w:t>1</w:t>
      </w:r>
      <w:r w:rsidR="004C2E2D" w:rsidRPr="003C0F1B">
        <w:rPr>
          <w:rFonts w:ascii="Times" w:eastAsia="Times" w:hAnsi="Times" w:cs="Times"/>
          <w:color w:val="525252" w:themeColor="accent3" w:themeShade="80"/>
        </w:rPr>
        <w:t xml:space="preserve">) La miosi è regolata dal sistema: </w:t>
      </w:r>
    </w:p>
    <w:p w14:paraId="7BCEBA85" w14:textId="77777777" w:rsidR="004C2E2D" w:rsidRPr="003C0F1B" w:rsidRDefault="004C2E2D" w:rsidP="004C2E2D">
      <w:pPr>
        <w:widowControl w:val="0"/>
        <w:pBdr>
          <w:top w:val="nil"/>
          <w:left w:val="nil"/>
          <w:bottom w:val="nil"/>
          <w:right w:val="nil"/>
          <w:between w:val="nil"/>
        </w:pBdr>
        <w:spacing w:before="32"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Simpatico </w:t>
      </w:r>
    </w:p>
    <w:p w14:paraId="44D672CF" w14:textId="77777777" w:rsidR="004C2E2D" w:rsidRPr="003C0F1B" w:rsidRDefault="004C2E2D" w:rsidP="004C2E2D">
      <w:pPr>
        <w:widowControl w:val="0"/>
        <w:pBdr>
          <w:top w:val="nil"/>
          <w:left w:val="nil"/>
          <w:bottom w:val="nil"/>
          <w:right w:val="nil"/>
          <w:between w:val="nil"/>
        </w:pBdr>
        <w:spacing w:before="37"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B. Parasimpatico  </w:t>
      </w:r>
    </w:p>
    <w:p w14:paraId="030A80D9" w14:textId="77777777" w:rsidR="00231A41" w:rsidRPr="003C0F1B" w:rsidRDefault="00231A41" w:rsidP="004C2E2D">
      <w:pPr>
        <w:widowControl w:val="0"/>
        <w:pBdr>
          <w:top w:val="nil"/>
          <w:left w:val="nil"/>
          <w:bottom w:val="nil"/>
          <w:right w:val="nil"/>
          <w:between w:val="nil"/>
        </w:pBdr>
        <w:spacing w:before="229" w:line="262" w:lineRule="auto"/>
        <w:ind w:left="35" w:right="303" w:hanging="4"/>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La miosi è un riflesso promosso dalla componente parasimpatico del nervo oculomotore, la quale </w:t>
      </w:r>
      <w:proofErr w:type="gramStart"/>
      <w:r w:rsidRPr="003C0F1B">
        <w:rPr>
          <w:rFonts w:ascii="Times" w:eastAsia="Times" w:hAnsi="Times" w:cs="Times"/>
          <w:i/>
          <w:color w:val="525252" w:themeColor="accent3" w:themeShade="80"/>
        </w:rPr>
        <w:t>origina  dal</w:t>
      </w:r>
      <w:proofErr w:type="gramEnd"/>
      <w:r w:rsidRPr="003C0F1B">
        <w:rPr>
          <w:rFonts w:ascii="Times" w:eastAsia="Times" w:hAnsi="Times" w:cs="Times"/>
          <w:i/>
          <w:color w:val="525252" w:themeColor="accent3" w:themeShade="80"/>
        </w:rPr>
        <w:t xml:space="preserve"> nucleo di </w:t>
      </w:r>
      <w:proofErr w:type="spellStart"/>
      <w:r w:rsidRPr="003C0F1B">
        <w:rPr>
          <w:rFonts w:ascii="Times" w:eastAsia="Times" w:hAnsi="Times" w:cs="Times"/>
          <w:i/>
          <w:color w:val="525252" w:themeColor="accent3" w:themeShade="80"/>
        </w:rPr>
        <w:t>Edinger</w:t>
      </w:r>
      <w:proofErr w:type="spellEnd"/>
      <w:r w:rsidRPr="003C0F1B">
        <w:rPr>
          <w:rFonts w:ascii="Times" w:eastAsia="Times" w:hAnsi="Times" w:cs="Times"/>
          <w:i/>
          <w:color w:val="525252" w:themeColor="accent3" w:themeShade="80"/>
        </w:rPr>
        <w:t xml:space="preserve">-Westphal. </w:t>
      </w:r>
    </w:p>
    <w:p w14:paraId="6706F44E" w14:textId="78161AAE" w:rsidR="004C2E2D" w:rsidRPr="003C0F1B" w:rsidRDefault="00231A41" w:rsidP="004C2E2D">
      <w:pPr>
        <w:widowControl w:val="0"/>
        <w:pBdr>
          <w:top w:val="nil"/>
          <w:left w:val="nil"/>
          <w:bottom w:val="nil"/>
          <w:right w:val="nil"/>
          <w:between w:val="nil"/>
        </w:pBdr>
        <w:spacing w:before="702" w:line="240" w:lineRule="auto"/>
        <w:ind w:left="34"/>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4</w:t>
      </w:r>
      <w:r w:rsidR="004C2E2D">
        <w:rPr>
          <w:rFonts w:ascii="Times" w:eastAsia="Times" w:hAnsi="Times" w:cs="Times"/>
          <w:color w:val="525252" w:themeColor="accent3" w:themeShade="80"/>
        </w:rPr>
        <w:t>2</w:t>
      </w:r>
      <w:r w:rsidR="004C2E2D" w:rsidRPr="003C0F1B">
        <w:rPr>
          <w:rFonts w:ascii="Times" w:eastAsia="Times" w:hAnsi="Times" w:cs="Times"/>
          <w:color w:val="525252" w:themeColor="accent3" w:themeShade="80"/>
        </w:rPr>
        <w:t xml:space="preserve">) Il parasimpatico è responsabile di: </w:t>
      </w:r>
    </w:p>
    <w:p w14:paraId="10D7513F" w14:textId="77777777" w:rsidR="004C2E2D" w:rsidRPr="003C0F1B" w:rsidRDefault="004C2E2D" w:rsidP="004C2E2D">
      <w:pPr>
        <w:widowControl w:val="0"/>
        <w:pBdr>
          <w:top w:val="nil"/>
          <w:left w:val="nil"/>
          <w:bottom w:val="nil"/>
          <w:right w:val="nil"/>
          <w:between w:val="nil"/>
        </w:pBdr>
        <w:spacing w:before="39" w:line="240" w:lineRule="auto"/>
        <w:ind w:left="394"/>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A. Miosi </w:t>
      </w:r>
    </w:p>
    <w:p w14:paraId="2F54897F" w14:textId="77777777" w:rsidR="004C2E2D" w:rsidRPr="003C0F1B" w:rsidRDefault="004C2E2D" w:rsidP="004C2E2D">
      <w:pPr>
        <w:widowControl w:val="0"/>
        <w:pBdr>
          <w:top w:val="nil"/>
          <w:left w:val="nil"/>
          <w:bottom w:val="nil"/>
          <w:right w:val="nil"/>
          <w:between w:val="nil"/>
        </w:pBdr>
        <w:spacing w:before="28"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Tachicardia </w:t>
      </w:r>
    </w:p>
    <w:p w14:paraId="592B9C09" w14:textId="77777777" w:rsidR="004C2E2D" w:rsidRPr="003C0F1B" w:rsidRDefault="004C2E2D" w:rsidP="004C2E2D">
      <w:pPr>
        <w:widowControl w:val="0"/>
        <w:pBdr>
          <w:top w:val="nil"/>
          <w:left w:val="nil"/>
          <w:bottom w:val="nil"/>
          <w:right w:val="nil"/>
          <w:between w:val="nil"/>
        </w:pBdr>
        <w:spacing w:before="32" w:line="240" w:lineRule="auto"/>
        <w:ind w:left="398"/>
        <w:rPr>
          <w:rFonts w:ascii="Times" w:eastAsia="Times" w:hAnsi="Times" w:cs="Times"/>
          <w:color w:val="525252" w:themeColor="accent3" w:themeShade="80"/>
        </w:rPr>
      </w:pPr>
      <w:r w:rsidRPr="003C0F1B">
        <w:rPr>
          <w:rFonts w:ascii="Times" w:eastAsia="Times" w:hAnsi="Times" w:cs="Times"/>
          <w:color w:val="525252" w:themeColor="accent3" w:themeShade="80"/>
        </w:rPr>
        <w:t xml:space="preserve">C. Broncodilatazione </w:t>
      </w:r>
    </w:p>
    <w:p w14:paraId="790DE95F" w14:textId="77777777" w:rsidR="004C2E2D" w:rsidRPr="003C0F1B" w:rsidRDefault="004C2E2D" w:rsidP="004C2E2D">
      <w:pPr>
        <w:widowControl w:val="0"/>
        <w:pBdr>
          <w:top w:val="nil"/>
          <w:left w:val="nil"/>
          <w:bottom w:val="nil"/>
          <w:right w:val="nil"/>
          <w:between w:val="nil"/>
        </w:pBdr>
        <w:spacing w:before="32"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D. Midriasi  </w:t>
      </w:r>
    </w:p>
    <w:p w14:paraId="1F587517" w14:textId="77777777" w:rsidR="00231A41" w:rsidRPr="003C0F1B" w:rsidRDefault="00231A41" w:rsidP="004C2E2D">
      <w:pPr>
        <w:widowControl w:val="0"/>
        <w:pBdr>
          <w:top w:val="nil"/>
          <w:left w:val="nil"/>
          <w:bottom w:val="nil"/>
          <w:right w:val="nil"/>
          <w:between w:val="nil"/>
        </w:pBdr>
        <w:spacing w:before="234" w:line="240" w:lineRule="auto"/>
        <w:ind w:left="30"/>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La stimolazione parasimpatica induce miosi, bradicardia e broncocostrizione. </w:t>
      </w:r>
    </w:p>
    <w:p w14:paraId="250310F5" w14:textId="52EB1383" w:rsidR="004C2E2D" w:rsidRPr="003C0F1B" w:rsidRDefault="00231A41" w:rsidP="004C2E2D">
      <w:pPr>
        <w:widowControl w:val="0"/>
        <w:pBdr>
          <w:top w:val="nil"/>
          <w:left w:val="nil"/>
          <w:bottom w:val="nil"/>
          <w:right w:val="nil"/>
          <w:between w:val="nil"/>
        </w:pBdr>
        <w:spacing w:before="723" w:line="240" w:lineRule="auto"/>
        <w:ind w:left="34"/>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4</w:t>
      </w:r>
      <w:r w:rsidR="004C2E2D">
        <w:rPr>
          <w:rFonts w:ascii="Times" w:eastAsia="Times" w:hAnsi="Times" w:cs="Times"/>
          <w:color w:val="525252" w:themeColor="accent3" w:themeShade="80"/>
        </w:rPr>
        <w:t>3</w:t>
      </w:r>
      <w:r w:rsidR="004C2E2D" w:rsidRPr="003C0F1B">
        <w:rPr>
          <w:rFonts w:ascii="Times" w:eastAsia="Times" w:hAnsi="Times" w:cs="Times"/>
          <w:color w:val="525252" w:themeColor="accent3" w:themeShade="80"/>
        </w:rPr>
        <w:t xml:space="preserve">) Il parasimpatico non comporta:  </w:t>
      </w:r>
    </w:p>
    <w:p w14:paraId="01AE42CD" w14:textId="77777777" w:rsidR="004C2E2D" w:rsidRPr="003C0F1B" w:rsidRDefault="004C2E2D" w:rsidP="004C2E2D">
      <w:pPr>
        <w:widowControl w:val="0"/>
        <w:pBdr>
          <w:top w:val="nil"/>
          <w:left w:val="nil"/>
          <w:bottom w:val="nil"/>
          <w:right w:val="nil"/>
          <w:between w:val="nil"/>
        </w:pBdr>
        <w:spacing w:before="32"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Miosi </w:t>
      </w:r>
    </w:p>
    <w:p w14:paraId="15456401" w14:textId="77777777" w:rsidR="004C2E2D" w:rsidRPr="003C0F1B" w:rsidRDefault="004C2E2D" w:rsidP="004C2E2D">
      <w:pPr>
        <w:widowControl w:val="0"/>
        <w:pBdr>
          <w:top w:val="nil"/>
          <w:left w:val="nil"/>
          <w:bottom w:val="nil"/>
          <w:right w:val="nil"/>
          <w:between w:val="nil"/>
        </w:pBdr>
        <w:spacing w:before="37"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B. Broncodilatazione </w:t>
      </w:r>
    </w:p>
    <w:p w14:paraId="221A3051" w14:textId="77777777" w:rsidR="004C2E2D" w:rsidRPr="003C0F1B" w:rsidRDefault="004C2E2D" w:rsidP="004C2E2D">
      <w:pPr>
        <w:widowControl w:val="0"/>
        <w:pBdr>
          <w:top w:val="nil"/>
          <w:left w:val="nil"/>
          <w:bottom w:val="nil"/>
          <w:right w:val="nil"/>
          <w:between w:val="nil"/>
        </w:pBdr>
        <w:spacing w:before="27" w:line="240" w:lineRule="auto"/>
        <w:ind w:left="398"/>
        <w:rPr>
          <w:rFonts w:ascii="Times" w:eastAsia="Times" w:hAnsi="Times" w:cs="Times"/>
          <w:color w:val="525252" w:themeColor="accent3" w:themeShade="80"/>
        </w:rPr>
      </w:pPr>
      <w:r w:rsidRPr="003C0F1B">
        <w:rPr>
          <w:rFonts w:ascii="Times" w:eastAsia="Times" w:hAnsi="Times" w:cs="Times"/>
          <w:color w:val="525252" w:themeColor="accent3" w:themeShade="80"/>
        </w:rPr>
        <w:t xml:space="preserve">C. Erezione  </w:t>
      </w:r>
    </w:p>
    <w:p w14:paraId="61BC5583" w14:textId="77777777" w:rsidR="004C2E2D" w:rsidRPr="003C0F1B" w:rsidRDefault="004C2E2D" w:rsidP="004C2E2D">
      <w:pPr>
        <w:widowControl w:val="0"/>
        <w:pBdr>
          <w:top w:val="nil"/>
          <w:left w:val="nil"/>
          <w:bottom w:val="nil"/>
          <w:right w:val="nil"/>
          <w:between w:val="nil"/>
        </w:pBdr>
        <w:spacing w:before="40" w:line="240" w:lineRule="auto"/>
        <w:ind w:left="396"/>
        <w:rPr>
          <w:rFonts w:ascii="Times" w:eastAsia="Times" w:hAnsi="Times" w:cs="Times"/>
          <w:b/>
          <w:color w:val="525252" w:themeColor="accent3" w:themeShade="80"/>
        </w:rPr>
      </w:pPr>
      <w:r w:rsidRPr="003C0F1B">
        <w:rPr>
          <w:rFonts w:ascii="Times" w:eastAsia="Times" w:hAnsi="Times" w:cs="Times"/>
          <w:color w:val="525252" w:themeColor="accent3" w:themeShade="80"/>
        </w:rPr>
        <w:t xml:space="preserve">D. </w:t>
      </w:r>
      <w:r w:rsidRPr="003C0F1B">
        <w:rPr>
          <w:rFonts w:ascii="Times" w:eastAsia="Times" w:hAnsi="Times" w:cs="Times"/>
          <w:b/>
          <w:color w:val="525252" w:themeColor="accent3" w:themeShade="80"/>
        </w:rPr>
        <w:t xml:space="preserve">Eiaculazione  </w:t>
      </w:r>
    </w:p>
    <w:p w14:paraId="7DB11A3C" w14:textId="77777777" w:rsidR="00231A41" w:rsidRPr="003C0F1B" w:rsidRDefault="00231A41" w:rsidP="004C2E2D">
      <w:pPr>
        <w:widowControl w:val="0"/>
        <w:pBdr>
          <w:top w:val="nil"/>
          <w:left w:val="nil"/>
          <w:bottom w:val="nil"/>
          <w:right w:val="nil"/>
          <w:between w:val="nil"/>
        </w:pBdr>
        <w:spacing w:before="227" w:line="240" w:lineRule="auto"/>
        <w:ind w:left="30"/>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L'eiaculazione e la broncodilatazione sono processi mediati dal sistema nervoso ortosimpatico. </w:t>
      </w:r>
    </w:p>
    <w:p w14:paraId="7BFC6BEC" w14:textId="0B740A05" w:rsidR="004C2E2D" w:rsidRPr="003C0F1B" w:rsidRDefault="00231A41" w:rsidP="004C2E2D">
      <w:pPr>
        <w:widowControl w:val="0"/>
        <w:pBdr>
          <w:top w:val="nil"/>
          <w:left w:val="nil"/>
          <w:bottom w:val="nil"/>
          <w:right w:val="nil"/>
          <w:between w:val="nil"/>
        </w:pBdr>
        <w:spacing w:before="723" w:line="240" w:lineRule="auto"/>
        <w:ind w:left="34"/>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4</w:t>
      </w:r>
      <w:r w:rsidR="004C2E2D">
        <w:rPr>
          <w:rFonts w:ascii="Times" w:eastAsia="Times" w:hAnsi="Times" w:cs="Times"/>
          <w:color w:val="525252" w:themeColor="accent3" w:themeShade="80"/>
        </w:rPr>
        <w:t>4</w:t>
      </w:r>
      <w:r w:rsidR="004C2E2D" w:rsidRPr="003C0F1B">
        <w:rPr>
          <w:rFonts w:ascii="Times" w:eastAsia="Times" w:hAnsi="Times" w:cs="Times"/>
          <w:color w:val="525252" w:themeColor="accent3" w:themeShade="80"/>
        </w:rPr>
        <w:t xml:space="preserve">) </w:t>
      </w:r>
      <w:proofErr w:type="spellStart"/>
      <w:r w:rsidR="004C2E2D" w:rsidRPr="003C0F1B">
        <w:rPr>
          <w:rFonts w:ascii="Times" w:eastAsia="Times" w:hAnsi="Times" w:cs="Times"/>
          <w:color w:val="525252" w:themeColor="accent3" w:themeShade="80"/>
        </w:rPr>
        <w:t>Optogenetica</w:t>
      </w:r>
      <w:proofErr w:type="spellEnd"/>
      <w:r w:rsidR="004C2E2D" w:rsidRPr="003C0F1B">
        <w:rPr>
          <w:rFonts w:ascii="Times" w:eastAsia="Times" w:hAnsi="Times" w:cs="Times"/>
          <w:color w:val="525252" w:themeColor="accent3" w:themeShade="80"/>
        </w:rPr>
        <w:t xml:space="preserve">: segnare quella falsa tra: </w:t>
      </w:r>
    </w:p>
    <w:p w14:paraId="1DC52DA7" w14:textId="77777777" w:rsidR="004C2E2D" w:rsidRPr="003C0F1B" w:rsidRDefault="004C2E2D" w:rsidP="004C2E2D">
      <w:pPr>
        <w:widowControl w:val="0"/>
        <w:pBdr>
          <w:top w:val="nil"/>
          <w:left w:val="nil"/>
          <w:bottom w:val="nil"/>
          <w:right w:val="nil"/>
          <w:between w:val="nil"/>
        </w:pBdr>
        <w:spacing w:before="39" w:line="240" w:lineRule="auto"/>
        <w:ind w:left="394"/>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A. Permette di registrare l'attività dei singoli neuroni </w:t>
      </w:r>
    </w:p>
    <w:p w14:paraId="30752F51" w14:textId="77777777" w:rsidR="004C2E2D" w:rsidRPr="003C0F1B" w:rsidRDefault="004C2E2D" w:rsidP="004C2E2D">
      <w:pPr>
        <w:widowControl w:val="0"/>
        <w:pBdr>
          <w:top w:val="nil"/>
          <w:left w:val="nil"/>
          <w:bottom w:val="nil"/>
          <w:right w:val="nil"/>
          <w:between w:val="nil"/>
        </w:pBdr>
        <w:spacing w:before="32" w:line="258" w:lineRule="auto"/>
        <w:ind w:left="398" w:right="1843" w:hanging="2"/>
        <w:rPr>
          <w:rFonts w:ascii="Times" w:eastAsia="Times" w:hAnsi="Times" w:cs="Times"/>
          <w:color w:val="525252" w:themeColor="accent3" w:themeShade="80"/>
        </w:rPr>
      </w:pPr>
      <w:r w:rsidRPr="003C0F1B">
        <w:rPr>
          <w:rFonts w:ascii="Times" w:eastAsia="Times" w:hAnsi="Times" w:cs="Times"/>
          <w:b/>
          <w:color w:val="525252" w:themeColor="accent3" w:themeShade="80"/>
        </w:rPr>
        <w:t xml:space="preserve">B. Permette di sapere il nesso causale tra l'attivazione dei neuroni e altri eventi </w:t>
      </w:r>
      <w:r w:rsidRPr="003C0F1B">
        <w:rPr>
          <w:rFonts w:ascii="Times" w:eastAsia="Times" w:hAnsi="Times" w:cs="Times"/>
          <w:color w:val="525252" w:themeColor="accent3" w:themeShade="80"/>
        </w:rPr>
        <w:t xml:space="preserve">C. Utilizza proteine attivabili dalla luce </w:t>
      </w:r>
    </w:p>
    <w:p w14:paraId="1AA5137D" w14:textId="77777777" w:rsidR="004C2E2D" w:rsidRPr="003C0F1B" w:rsidRDefault="004C2E2D" w:rsidP="004C2E2D">
      <w:pPr>
        <w:widowControl w:val="0"/>
        <w:pBdr>
          <w:top w:val="nil"/>
          <w:left w:val="nil"/>
          <w:bottom w:val="nil"/>
          <w:right w:val="nil"/>
          <w:between w:val="nil"/>
        </w:pBdr>
        <w:spacing w:before="15"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D. Altra  </w:t>
      </w:r>
    </w:p>
    <w:p w14:paraId="0DC2EB73" w14:textId="77777777" w:rsidR="00231A41" w:rsidRPr="003C0F1B" w:rsidRDefault="00231A41" w:rsidP="004C2E2D">
      <w:pPr>
        <w:widowControl w:val="0"/>
        <w:pBdr>
          <w:top w:val="nil"/>
          <w:left w:val="nil"/>
          <w:bottom w:val="nil"/>
          <w:right w:val="nil"/>
          <w:between w:val="nil"/>
        </w:pBdr>
        <w:spacing w:before="234" w:line="263" w:lineRule="auto"/>
        <w:ind w:left="15" w:right="-1" w:firstLine="14"/>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L'</w:t>
      </w:r>
      <w:proofErr w:type="spellStart"/>
      <w:r w:rsidRPr="003C0F1B">
        <w:rPr>
          <w:rFonts w:ascii="Times" w:eastAsia="Times" w:hAnsi="Times" w:cs="Times"/>
          <w:i/>
          <w:color w:val="525252" w:themeColor="accent3" w:themeShade="80"/>
        </w:rPr>
        <w:t>optogenetica</w:t>
      </w:r>
      <w:proofErr w:type="spellEnd"/>
      <w:r w:rsidRPr="003C0F1B">
        <w:rPr>
          <w:rFonts w:ascii="Times" w:eastAsia="Times" w:hAnsi="Times" w:cs="Times"/>
          <w:i/>
          <w:color w:val="525252" w:themeColor="accent3" w:themeShade="80"/>
        </w:rPr>
        <w:t xml:space="preserve"> è una tecnica che sfrutta la ricombinazione molecolare per mappare spazialmente </w:t>
      </w:r>
      <w:proofErr w:type="gramStart"/>
      <w:r w:rsidRPr="003C0F1B">
        <w:rPr>
          <w:rFonts w:ascii="Times" w:eastAsia="Times" w:hAnsi="Times" w:cs="Times"/>
          <w:i/>
          <w:color w:val="525252" w:themeColor="accent3" w:themeShade="80"/>
        </w:rPr>
        <w:t>e  temporalmente</w:t>
      </w:r>
      <w:proofErr w:type="gramEnd"/>
      <w:r w:rsidRPr="003C0F1B">
        <w:rPr>
          <w:rFonts w:ascii="Times" w:eastAsia="Times" w:hAnsi="Times" w:cs="Times"/>
          <w:i/>
          <w:color w:val="525252" w:themeColor="accent3" w:themeShade="80"/>
        </w:rPr>
        <w:t xml:space="preserve"> specifici gruppi di neuroni che esprimono un gene esogeno associato al promotore di  interesse. Tali geni esogeni codificano per le </w:t>
      </w:r>
      <w:proofErr w:type="spellStart"/>
      <w:r w:rsidRPr="003C0F1B">
        <w:rPr>
          <w:rFonts w:ascii="Times" w:eastAsia="Times" w:hAnsi="Times" w:cs="Times"/>
          <w:i/>
          <w:color w:val="525252" w:themeColor="accent3" w:themeShade="80"/>
        </w:rPr>
        <w:t>opsine</w:t>
      </w:r>
      <w:proofErr w:type="spellEnd"/>
      <w:r w:rsidRPr="003C0F1B">
        <w:rPr>
          <w:rFonts w:ascii="Times" w:eastAsia="Times" w:hAnsi="Times" w:cs="Times"/>
          <w:i/>
          <w:color w:val="525252" w:themeColor="accent3" w:themeShade="80"/>
        </w:rPr>
        <w:t xml:space="preserve">, le quali sono dotate di bioluminescenza voltaggio dipendente, indotta dal potenziale d'azione neuronale. Questa tecnica consente anche di individuare </w:t>
      </w:r>
      <w:proofErr w:type="gramStart"/>
      <w:r w:rsidRPr="003C0F1B">
        <w:rPr>
          <w:rFonts w:ascii="Times" w:eastAsia="Times" w:hAnsi="Times" w:cs="Times"/>
          <w:i/>
          <w:color w:val="525252" w:themeColor="accent3" w:themeShade="80"/>
        </w:rPr>
        <w:t>diversi  pattern</w:t>
      </w:r>
      <w:proofErr w:type="gramEnd"/>
      <w:r w:rsidRPr="003C0F1B">
        <w:rPr>
          <w:rFonts w:ascii="Times" w:eastAsia="Times" w:hAnsi="Times" w:cs="Times"/>
          <w:i/>
          <w:color w:val="525252" w:themeColor="accent3" w:themeShade="80"/>
        </w:rPr>
        <w:t xml:space="preserve"> di attivazione a livello corticale, in relazione a diversi stimoli. </w:t>
      </w:r>
    </w:p>
    <w:p w14:paraId="1B004F91" w14:textId="0AB2F08C" w:rsidR="004C2E2D" w:rsidRPr="003C0F1B" w:rsidRDefault="00231A41" w:rsidP="004C2E2D">
      <w:pPr>
        <w:widowControl w:val="0"/>
        <w:pBdr>
          <w:top w:val="nil"/>
          <w:left w:val="nil"/>
          <w:bottom w:val="nil"/>
          <w:right w:val="nil"/>
          <w:between w:val="nil"/>
        </w:pBdr>
        <w:spacing w:before="702" w:line="240" w:lineRule="auto"/>
        <w:ind w:left="39"/>
        <w:rPr>
          <w:rFonts w:ascii="Times" w:eastAsia="Times" w:hAnsi="Times" w:cs="Times"/>
          <w:color w:val="525252" w:themeColor="accent3" w:themeShade="80"/>
        </w:rPr>
      </w:pPr>
      <w:r>
        <w:rPr>
          <w:rFonts w:ascii="Times" w:eastAsia="Times" w:hAnsi="Times" w:cs="Times"/>
          <w:i/>
          <w:color w:val="525252" w:themeColor="accent3" w:themeShade="80"/>
        </w:rPr>
        <w:t>===</w:t>
      </w:r>
      <w:r w:rsidR="004C2E2D">
        <w:rPr>
          <w:rFonts w:ascii="Times" w:eastAsia="Times" w:hAnsi="Times" w:cs="Times"/>
          <w:color w:val="525252" w:themeColor="accent3" w:themeShade="80"/>
        </w:rPr>
        <w:t>45</w:t>
      </w:r>
      <w:r w:rsidR="004C2E2D" w:rsidRPr="003C0F1B">
        <w:rPr>
          <w:rFonts w:ascii="Times" w:eastAsia="Times" w:hAnsi="Times" w:cs="Times"/>
          <w:color w:val="525252" w:themeColor="accent3" w:themeShade="80"/>
        </w:rPr>
        <w:t xml:space="preserve">) Astrociti: </w:t>
      </w:r>
    </w:p>
    <w:p w14:paraId="75F925A5" w14:textId="77777777" w:rsidR="004C2E2D" w:rsidRPr="003C0F1B" w:rsidRDefault="004C2E2D" w:rsidP="004C2E2D">
      <w:pPr>
        <w:widowControl w:val="0"/>
        <w:pBdr>
          <w:top w:val="nil"/>
          <w:left w:val="nil"/>
          <w:bottom w:val="nil"/>
          <w:right w:val="nil"/>
          <w:between w:val="nil"/>
        </w:pBdr>
        <w:spacing w:before="37" w:line="240" w:lineRule="auto"/>
        <w:ind w:left="394"/>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A. Sono coinvolti nell’accoppiamento neuro-vascolare e nel sonno </w:t>
      </w:r>
    </w:p>
    <w:p w14:paraId="72261F14" w14:textId="77777777" w:rsidR="004C2E2D" w:rsidRPr="003C0F1B" w:rsidRDefault="004C2E2D" w:rsidP="004C2E2D">
      <w:pPr>
        <w:widowControl w:val="0"/>
        <w:pBdr>
          <w:top w:val="nil"/>
          <w:left w:val="nil"/>
          <w:bottom w:val="nil"/>
          <w:right w:val="nil"/>
          <w:between w:val="nil"/>
        </w:pBdr>
        <w:spacing w:before="27"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Emettono PDA  </w:t>
      </w:r>
    </w:p>
    <w:p w14:paraId="62BB96C3" w14:textId="77777777" w:rsidR="00231A41" w:rsidRPr="003C0F1B" w:rsidRDefault="00231A41" w:rsidP="004C2E2D">
      <w:pPr>
        <w:widowControl w:val="0"/>
        <w:pBdr>
          <w:top w:val="nil"/>
          <w:left w:val="nil"/>
          <w:bottom w:val="nil"/>
          <w:right w:val="nil"/>
          <w:between w:val="nil"/>
        </w:pBdr>
        <w:spacing w:before="234" w:line="262" w:lineRule="auto"/>
        <w:ind w:right="-5" w:firstLine="43"/>
        <w:jc w:val="both"/>
        <w:rPr>
          <w:rFonts w:ascii="Times" w:eastAsia="Times" w:hAnsi="Times" w:cs="Times"/>
          <w:i/>
          <w:color w:val="525252" w:themeColor="accent3" w:themeShade="80"/>
        </w:rPr>
      </w:pPr>
      <w:r>
        <w:rPr>
          <w:rFonts w:ascii="Times" w:eastAsia="Times" w:hAnsi="Times" w:cs="Times"/>
          <w:i/>
          <w:color w:val="525252" w:themeColor="accent3" w:themeShade="80"/>
        </w:rPr>
        <w:lastRenderedPageBreak/>
        <w:t>==</w:t>
      </w:r>
      <w:r w:rsidRPr="003C0F1B">
        <w:rPr>
          <w:rFonts w:ascii="Times" w:eastAsia="Times" w:hAnsi="Times" w:cs="Times"/>
          <w:i/>
          <w:color w:val="525252" w:themeColor="accent3" w:themeShade="80"/>
        </w:rPr>
        <w:t xml:space="preserve">Gli astrociti non sono coinvolti direttamente nella creazione e nella trasmissione dei potenziali </w:t>
      </w:r>
      <w:proofErr w:type="gramStart"/>
      <w:r w:rsidRPr="003C0F1B">
        <w:rPr>
          <w:rFonts w:ascii="Times" w:eastAsia="Times" w:hAnsi="Times" w:cs="Times"/>
          <w:i/>
          <w:color w:val="525252" w:themeColor="accent3" w:themeShade="80"/>
        </w:rPr>
        <w:t>d'azione  come</w:t>
      </w:r>
      <w:proofErr w:type="gramEnd"/>
      <w:r w:rsidRPr="003C0F1B">
        <w:rPr>
          <w:rFonts w:ascii="Times" w:eastAsia="Times" w:hAnsi="Times" w:cs="Times"/>
          <w:i/>
          <w:color w:val="525252" w:themeColor="accent3" w:themeShade="80"/>
        </w:rPr>
        <w:t xml:space="preserve"> i neuroni, ma sono delle cellule del tessuto nervoso che si occupano del trofismo dei neuroni e della  formazione della barriera </w:t>
      </w:r>
      <w:proofErr w:type="spellStart"/>
      <w:r w:rsidRPr="003C0F1B">
        <w:rPr>
          <w:rFonts w:ascii="Times" w:eastAsia="Times" w:hAnsi="Times" w:cs="Times"/>
          <w:i/>
          <w:color w:val="525252" w:themeColor="accent3" w:themeShade="80"/>
        </w:rPr>
        <w:t>emato</w:t>
      </w:r>
      <w:proofErr w:type="spellEnd"/>
      <w:r w:rsidRPr="003C0F1B">
        <w:rPr>
          <w:rFonts w:ascii="Times" w:eastAsia="Times" w:hAnsi="Times" w:cs="Times"/>
          <w:i/>
          <w:color w:val="525252" w:themeColor="accent3" w:themeShade="80"/>
        </w:rPr>
        <w:t xml:space="preserve">-encefalica. Gli astrociti sono anche coinvolti nel controllo dei ritmi circadiani, essendo in grado di bloccare la trasmissione del segnale a livello del SNC e promuovere quindi </w:t>
      </w:r>
      <w:proofErr w:type="gramStart"/>
      <w:r w:rsidRPr="003C0F1B">
        <w:rPr>
          <w:rFonts w:ascii="Times" w:eastAsia="Times" w:hAnsi="Times" w:cs="Times"/>
          <w:i/>
          <w:color w:val="525252" w:themeColor="accent3" w:themeShade="80"/>
        </w:rPr>
        <w:t>il  sonno</w:t>
      </w:r>
      <w:proofErr w:type="gramEnd"/>
      <w:r w:rsidRPr="003C0F1B">
        <w:rPr>
          <w:rFonts w:ascii="Times" w:eastAsia="Times" w:hAnsi="Times" w:cs="Times"/>
          <w:i/>
          <w:color w:val="525252" w:themeColor="accent3" w:themeShade="80"/>
        </w:rPr>
        <w:t xml:space="preserve">. </w:t>
      </w:r>
    </w:p>
    <w:p w14:paraId="32FEE558" w14:textId="7446FF43" w:rsidR="004C2E2D" w:rsidRPr="003C0F1B" w:rsidRDefault="00231A41" w:rsidP="004C2E2D">
      <w:pPr>
        <w:widowControl w:val="0"/>
        <w:pBdr>
          <w:top w:val="nil"/>
          <w:left w:val="nil"/>
          <w:bottom w:val="nil"/>
          <w:right w:val="nil"/>
          <w:between w:val="nil"/>
        </w:pBdr>
        <w:spacing w:before="700" w:line="240" w:lineRule="auto"/>
        <w:ind w:left="39"/>
        <w:rPr>
          <w:rFonts w:ascii="Times" w:eastAsia="Times" w:hAnsi="Times" w:cs="Times"/>
          <w:color w:val="525252" w:themeColor="accent3" w:themeShade="80"/>
        </w:rPr>
      </w:pPr>
      <w:r>
        <w:rPr>
          <w:rFonts w:ascii="Times" w:eastAsia="Times" w:hAnsi="Times" w:cs="Times"/>
          <w:i/>
          <w:color w:val="525252" w:themeColor="accent3" w:themeShade="80"/>
        </w:rPr>
        <w:t>===</w:t>
      </w:r>
      <w:r w:rsidR="004C2E2D">
        <w:rPr>
          <w:rFonts w:ascii="Times" w:eastAsia="Times" w:hAnsi="Times" w:cs="Times"/>
          <w:color w:val="525252" w:themeColor="accent3" w:themeShade="80"/>
        </w:rPr>
        <w:t>46</w:t>
      </w:r>
      <w:r w:rsidR="004C2E2D" w:rsidRPr="003C0F1B">
        <w:rPr>
          <w:rFonts w:ascii="Times" w:eastAsia="Times" w:hAnsi="Times" w:cs="Times"/>
          <w:color w:val="525252" w:themeColor="accent3" w:themeShade="80"/>
        </w:rPr>
        <w:t>) Risposta corretta sulle bipolari attivate dai bastoncelli:</w:t>
      </w:r>
      <w:r w:rsidR="004C2E2D">
        <w:rPr>
          <w:rFonts w:ascii="Times" w:eastAsia="Times" w:hAnsi="Times" w:cs="Times"/>
          <w:color w:val="525252" w:themeColor="accent3" w:themeShade="80"/>
        </w:rPr>
        <w:t xml:space="preserve"> </w:t>
      </w:r>
      <w:r w:rsidR="004C2E2D" w:rsidRPr="003C0F1B">
        <w:rPr>
          <w:rFonts w:ascii="Times" w:eastAsia="Times" w:hAnsi="Times" w:cs="Times"/>
          <w:color w:val="525252" w:themeColor="accent3" w:themeShade="80"/>
        </w:rPr>
        <w:t xml:space="preserve">(1 o più) </w:t>
      </w:r>
    </w:p>
    <w:p w14:paraId="77B13E54" w14:textId="77777777" w:rsidR="004C2E2D" w:rsidRPr="003C0F1B" w:rsidRDefault="004C2E2D" w:rsidP="004C2E2D">
      <w:pPr>
        <w:widowControl w:val="0"/>
        <w:pBdr>
          <w:top w:val="nil"/>
          <w:left w:val="nil"/>
          <w:bottom w:val="nil"/>
          <w:right w:val="nil"/>
          <w:between w:val="nil"/>
        </w:pBdr>
        <w:spacing w:before="239" w:line="240" w:lineRule="auto"/>
        <w:ind w:left="394"/>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A. Possono essere del tipo ON o OFF </w:t>
      </w:r>
    </w:p>
    <w:p w14:paraId="65B102CA" w14:textId="77777777" w:rsidR="004C2E2D" w:rsidRPr="003C0F1B" w:rsidRDefault="004C2E2D" w:rsidP="004C2E2D">
      <w:pPr>
        <w:widowControl w:val="0"/>
        <w:pBdr>
          <w:top w:val="nil"/>
          <w:left w:val="nil"/>
          <w:bottom w:val="nil"/>
          <w:right w:val="nil"/>
          <w:between w:val="nil"/>
        </w:pBdr>
        <w:spacing w:before="32"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B. Hanno un recettore mGluR6 </w:t>
      </w:r>
    </w:p>
    <w:p w14:paraId="52C4FD56" w14:textId="77777777" w:rsidR="004C2E2D" w:rsidRPr="003C0F1B" w:rsidRDefault="004C2E2D" w:rsidP="004C2E2D">
      <w:pPr>
        <w:widowControl w:val="0"/>
        <w:pBdr>
          <w:top w:val="nil"/>
          <w:left w:val="nil"/>
          <w:bottom w:val="nil"/>
          <w:right w:val="nil"/>
          <w:between w:val="nil"/>
        </w:pBdr>
        <w:spacing w:before="32" w:line="240" w:lineRule="auto"/>
        <w:ind w:left="403"/>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C. Fanno sinapsi con le amacrine di tipo AII </w:t>
      </w:r>
    </w:p>
    <w:p w14:paraId="6A37B30B" w14:textId="77777777" w:rsidR="004C2E2D" w:rsidRPr="003C0F1B" w:rsidRDefault="004C2E2D" w:rsidP="004C2E2D">
      <w:pPr>
        <w:widowControl w:val="0"/>
        <w:pBdr>
          <w:top w:val="nil"/>
          <w:left w:val="nil"/>
          <w:bottom w:val="nil"/>
          <w:right w:val="nil"/>
          <w:between w:val="nil"/>
        </w:pBdr>
        <w:spacing w:before="30"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D. Altre due  </w:t>
      </w:r>
    </w:p>
    <w:p w14:paraId="74A46390" w14:textId="77777777" w:rsidR="00231A41" w:rsidRPr="003C0F1B" w:rsidRDefault="00231A41" w:rsidP="004C2E2D">
      <w:pPr>
        <w:widowControl w:val="0"/>
        <w:pBdr>
          <w:top w:val="nil"/>
          <w:left w:val="nil"/>
          <w:bottom w:val="nil"/>
          <w:right w:val="nil"/>
          <w:between w:val="nil"/>
        </w:pBdr>
        <w:spacing w:before="232" w:line="263" w:lineRule="auto"/>
        <w:ind w:left="36" w:right="-6" w:hanging="6"/>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I bastoncelli sono collegati alle rod </w:t>
      </w:r>
      <w:proofErr w:type="spellStart"/>
      <w:r w:rsidRPr="003C0F1B">
        <w:rPr>
          <w:rFonts w:ascii="Times" w:eastAsia="Times" w:hAnsi="Times" w:cs="Times"/>
          <w:i/>
          <w:color w:val="525252" w:themeColor="accent3" w:themeShade="80"/>
        </w:rPr>
        <w:t>bipolar</w:t>
      </w:r>
      <w:proofErr w:type="spellEnd"/>
      <w:r w:rsidRPr="003C0F1B">
        <w:rPr>
          <w:rFonts w:ascii="Times" w:eastAsia="Times" w:hAnsi="Times" w:cs="Times"/>
          <w:i/>
          <w:color w:val="525252" w:themeColor="accent3" w:themeShade="80"/>
        </w:rPr>
        <w:t xml:space="preserve"> cells che esprimono il recettore </w:t>
      </w:r>
      <w:proofErr w:type="spellStart"/>
      <w:r w:rsidRPr="003C0F1B">
        <w:rPr>
          <w:rFonts w:ascii="Times" w:eastAsia="Times" w:hAnsi="Times" w:cs="Times"/>
          <w:i/>
          <w:color w:val="525252" w:themeColor="accent3" w:themeShade="80"/>
        </w:rPr>
        <w:t>metabotropico</w:t>
      </w:r>
      <w:proofErr w:type="spellEnd"/>
      <w:r w:rsidRPr="003C0F1B">
        <w:rPr>
          <w:rFonts w:ascii="Times" w:eastAsia="Times" w:hAnsi="Times" w:cs="Times"/>
          <w:i/>
          <w:color w:val="525252" w:themeColor="accent3" w:themeShade="80"/>
        </w:rPr>
        <w:t xml:space="preserve"> mGluR6. </w:t>
      </w:r>
      <w:proofErr w:type="gramStart"/>
      <w:r w:rsidRPr="003C0F1B">
        <w:rPr>
          <w:rFonts w:ascii="Times" w:eastAsia="Times" w:hAnsi="Times" w:cs="Times"/>
          <w:i/>
          <w:color w:val="525252" w:themeColor="accent3" w:themeShade="80"/>
        </w:rPr>
        <w:t>Nella  via</w:t>
      </w:r>
      <w:proofErr w:type="gramEnd"/>
      <w:r w:rsidRPr="003C0F1B">
        <w:rPr>
          <w:rFonts w:ascii="Times" w:eastAsia="Times" w:hAnsi="Times" w:cs="Times"/>
          <w:i/>
          <w:color w:val="525252" w:themeColor="accent3" w:themeShade="80"/>
        </w:rPr>
        <w:t xml:space="preserve"> ON1, la cellula bipolare non fa sinapsi diretta con la cellula gangliare ON, ma lo fa indirettamente  tramite una cellula amacrina AII. Oltre alla via ON1, che è la più importante, esistono anche le vie ON</w:t>
      </w:r>
      <w:proofErr w:type="gramStart"/>
      <w:r w:rsidRPr="003C0F1B">
        <w:rPr>
          <w:rFonts w:ascii="Times" w:eastAsia="Times" w:hAnsi="Times" w:cs="Times"/>
          <w:i/>
          <w:color w:val="525252" w:themeColor="accent3" w:themeShade="80"/>
        </w:rPr>
        <w:t>2,  OFF</w:t>
      </w:r>
      <w:proofErr w:type="gramEnd"/>
      <w:r w:rsidRPr="003C0F1B">
        <w:rPr>
          <w:rFonts w:ascii="Times" w:eastAsia="Times" w:hAnsi="Times" w:cs="Times"/>
          <w:i/>
          <w:color w:val="525252" w:themeColor="accent3" w:themeShade="80"/>
        </w:rPr>
        <w:t xml:space="preserve">1 e OFF2. </w:t>
      </w:r>
    </w:p>
    <w:p w14:paraId="29640373" w14:textId="28698F1F" w:rsidR="004C2E2D" w:rsidRPr="003C0F1B" w:rsidRDefault="00231A41" w:rsidP="004C2E2D">
      <w:pPr>
        <w:widowControl w:val="0"/>
        <w:pBdr>
          <w:top w:val="nil"/>
          <w:left w:val="nil"/>
          <w:bottom w:val="nil"/>
          <w:right w:val="nil"/>
          <w:between w:val="nil"/>
        </w:pBdr>
        <w:spacing w:before="702" w:line="240" w:lineRule="auto"/>
        <w:ind w:left="39"/>
        <w:rPr>
          <w:rFonts w:ascii="Times" w:eastAsia="Times" w:hAnsi="Times" w:cs="Times"/>
          <w:color w:val="525252" w:themeColor="accent3" w:themeShade="80"/>
        </w:rPr>
      </w:pPr>
      <w:r>
        <w:rPr>
          <w:rFonts w:ascii="Times" w:eastAsia="Times" w:hAnsi="Times" w:cs="Times"/>
          <w:i/>
          <w:color w:val="525252" w:themeColor="accent3" w:themeShade="80"/>
        </w:rPr>
        <w:t>===</w:t>
      </w:r>
      <w:r w:rsidR="004C2E2D">
        <w:rPr>
          <w:rFonts w:ascii="Times" w:eastAsia="Times" w:hAnsi="Times" w:cs="Times"/>
          <w:color w:val="525252" w:themeColor="accent3" w:themeShade="80"/>
        </w:rPr>
        <w:t>47</w:t>
      </w:r>
      <w:r w:rsidR="004C2E2D" w:rsidRPr="003C0F1B">
        <w:rPr>
          <w:rFonts w:ascii="Times" w:eastAsia="Times" w:hAnsi="Times" w:cs="Times"/>
          <w:color w:val="525252" w:themeColor="accent3" w:themeShade="80"/>
        </w:rPr>
        <w:t xml:space="preserve">) Le cellule ciliate interne: </w:t>
      </w:r>
    </w:p>
    <w:p w14:paraId="7CE5153C" w14:textId="77777777" w:rsidR="004C2E2D" w:rsidRPr="003C0F1B" w:rsidRDefault="004C2E2D" w:rsidP="004C2E2D">
      <w:pPr>
        <w:widowControl w:val="0"/>
        <w:pBdr>
          <w:top w:val="nil"/>
          <w:left w:val="nil"/>
          <w:bottom w:val="nil"/>
          <w:right w:val="nil"/>
          <w:between w:val="nil"/>
        </w:pBdr>
        <w:spacing w:before="32"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sono più numerose di quelle esterne  </w:t>
      </w:r>
    </w:p>
    <w:p w14:paraId="7B6CA36B" w14:textId="77777777" w:rsidR="004C2E2D" w:rsidRPr="003C0F1B" w:rsidRDefault="004C2E2D" w:rsidP="004C2E2D">
      <w:pPr>
        <w:widowControl w:val="0"/>
        <w:pBdr>
          <w:top w:val="nil"/>
          <w:left w:val="nil"/>
          <w:bottom w:val="nil"/>
          <w:right w:val="nil"/>
          <w:between w:val="nil"/>
        </w:pBdr>
        <w:spacing w:before="32"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quando si depolarizzano si contraggono </w:t>
      </w:r>
    </w:p>
    <w:p w14:paraId="11C62D32" w14:textId="77777777" w:rsidR="004C2E2D" w:rsidRPr="003C0F1B" w:rsidRDefault="004C2E2D" w:rsidP="004C2E2D">
      <w:pPr>
        <w:widowControl w:val="0"/>
        <w:pBdr>
          <w:top w:val="nil"/>
          <w:left w:val="nil"/>
          <w:bottom w:val="nil"/>
          <w:right w:val="nil"/>
          <w:between w:val="nil"/>
        </w:pBdr>
        <w:spacing w:before="37" w:line="240" w:lineRule="auto"/>
        <w:ind w:left="403"/>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C. </w:t>
      </w:r>
      <w:proofErr w:type="spellStart"/>
      <w:r w:rsidRPr="003C0F1B">
        <w:rPr>
          <w:rFonts w:ascii="Times" w:eastAsia="Times" w:hAnsi="Times" w:cs="Times"/>
          <w:b/>
          <w:color w:val="525252" w:themeColor="accent3" w:themeShade="80"/>
        </w:rPr>
        <w:t>si</w:t>
      </w:r>
      <w:proofErr w:type="spellEnd"/>
      <w:r w:rsidRPr="003C0F1B">
        <w:rPr>
          <w:rFonts w:ascii="Times" w:eastAsia="Times" w:hAnsi="Times" w:cs="Times"/>
          <w:b/>
          <w:color w:val="525252" w:themeColor="accent3" w:themeShade="80"/>
        </w:rPr>
        <w:t xml:space="preserve"> depolarizzano quando le ciglia si flettono verso il </w:t>
      </w:r>
      <w:proofErr w:type="spellStart"/>
      <w:r w:rsidRPr="003C0F1B">
        <w:rPr>
          <w:rFonts w:ascii="Times" w:eastAsia="Times" w:hAnsi="Times" w:cs="Times"/>
          <w:b/>
          <w:color w:val="525252" w:themeColor="accent3" w:themeShade="80"/>
        </w:rPr>
        <w:t>chinociglio</w:t>
      </w:r>
      <w:proofErr w:type="spellEnd"/>
      <w:r w:rsidRPr="003C0F1B">
        <w:rPr>
          <w:rFonts w:ascii="Times" w:eastAsia="Times" w:hAnsi="Times" w:cs="Times"/>
          <w:b/>
          <w:color w:val="525252" w:themeColor="accent3" w:themeShade="80"/>
        </w:rPr>
        <w:t xml:space="preserve"> </w:t>
      </w:r>
    </w:p>
    <w:p w14:paraId="7AC08B3C" w14:textId="77777777" w:rsidR="004C2E2D" w:rsidRPr="003C0F1B" w:rsidRDefault="004C2E2D" w:rsidP="004C2E2D">
      <w:pPr>
        <w:widowControl w:val="0"/>
        <w:pBdr>
          <w:top w:val="nil"/>
          <w:left w:val="nil"/>
          <w:bottom w:val="nil"/>
          <w:right w:val="nil"/>
          <w:between w:val="nil"/>
        </w:pBdr>
        <w:spacing w:before="30"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D. un’altra </w:t>
      </w:r>
    </w:p>
    <w:p w14:paraId="5A20FEC5" w14:textId="77777777" w:rsidR="00231A41" w:rsidRPr="002B38E1" w:rsidRDefault="00231A41" w:rsidP="004C2E2D">
      <w:pPr>
        <w:widowControl w:val="0"/>
        <w:pBdr>
          <w:top w:val="nil"/>
          <w:left w:val="nil"/>
          <w:bottom w:val="nil"/>
          <w:right w:val="nil"/>
          <w:between w:val="nil"/>
        </w:pBdr>
        <w:spacing w:before="231" w:line="263" w:lineRule="auto"/>
        <w:ind w:left="33" w:right="-5" w:hanging="2"/>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2B38E1">
        <w:rPr>
          <w:rFonts w:ascii="Times" w:eastAsia="Times" w:hAnsi="Times" w:cs="Times"/>
          <w:i/>
          <w:color w:val="525252" w:themeColor="accent3" w:themeShade="80"/>
        </w:rPr>
        <w:t xml:space="preserve">Le cellule ciliate interne dell'organo del Corti consentono la trasduzione del segnale </w:t>
      </w:r>
      <w:proofErr w:type="gramStart"/>
      <w:r w:rsidRPr="002B38E1">
        <w:rPr>
          <w:rFonts w:ascii="Times" w:eastAsia="Times" w:hAnsi="Times" w:cs="Times"/>
          <w:i/>
          <w:color w:val="525252" w:themeColor="accent3" w:themeShade="80"/>
        </w:rPr>
        <w:t>pressorio  depolarizzandosi</w:t>
      </w:r>
      <w:proofErr w:type="gramEnd"/>
      <w:r w:rsidRPr="002B38E1">
        <w:rPr>
          <w:rFonts w:ascii="Times" w:eastAsia="Times" w:hAnsi="Times" w:cs="Times"/>
          <w:i/>
          <w:color w:val="525252" w:themeColor="accent3" w:themeShade="80"/>
        </w:rPr>
        <w:t xml:space="preserve">. Tale depolarizzazione avviene quando le stereociglia si piegano verso il </w:t>
      </w:r>
      <w:proofErr w:type="spellStart"/>
      <w:r w:rsidRPr="002B38E1">
        <w:rPr>
          <w:rFonts w:ascii="Times" w:eastAsia="Times" w:hAnsi="Times" w:cs="Times"/>
          <w:i/>
          <w:color w:val="525252" w:themeColor="accent3" w:themeShade="80"/>
        </w:rPr>
        <w:t>chinociglio</w:t>
      </w:r>
      <w:proofErr w:type="spellEnd"/>
      <w:r w:rsidRPr="002B38E1">
        <w:rPr>
          <w:rFonts w:ascii="Times" w:eastAsia="Times" w:hAnsi="Times" w:cs="Times"/>
          <w:i/>
          <w:color w:val="525252" w:themeColor="accent3" w:themeShade="80"/>
        </w:rPr>
        <w:t xml:space="preserve"> ed </w:t>
      </w:r>
      <w:proofErr w:type="gramStart"/>
      <w:r w:rsidRPr="002B38E1">
        <w:rPr>
          <w:rFonts w:ascii="Times" w:eastAsia="Times" w:hAnsi="Times" w:cs="Times"/>
          <w:i/>
          <w:color w:val="525252" w:themeColor="accent3" w:themeShade="80"/>
        </w:rPr>
        <w:t>ha  lo</w:t>
      </w:r>
      <w:proofErr w:type="gramEnd"/>
      <w:r w:rsidRPr="002B38E1">
        <w:rPr>
          <w:rFonts w:ascii="Times" w:eastAsia="Times" w:hAnsi="Times" w:cs="Times"/>
          <w:i/>
          <w:color w:val="525252" w:themeColor="accent3" w:themeShade="80"/>
        </w:rPr>
        <w:t xml:space="preserve"> scopo di indurre l'esocitosi del neurotrasmettitore. La meccanica della depolarizzazione è </w:t>
      </w:r>
      <w:proofErr w:type="gramStart"/>
      <w:r w:rsidRPr="002B38E1">
        <w:rPr>
          <w:rFonts w:ascii="Times" w:eastAsia="Times" w:hAnsi="Times" w:cs="Times"/>
          <w:i/>
          <w:color w:val="525252" w:themeColor="accent3" w:themeShade="80"/>
        </w:rPr>
        <w:t>riconducibile  alla</w:t>
      </w:r>
      <w:proofErr w:type="gramEnd"/>
      <w:r w:rsidRPr="002B38E1">
        <w:rPr>
          <w:rFonts w:ascii="Times" w:eastAsia="Times" w:hAnsi="Times" w:cs="Times"/>
          <w:i/>
          <w:color w:val="525252" w:themeColor="accent3" w:themeShade="80"/>
        </w:rPr>
        <w:t xml:space="preserve"> presenza del </w:t>
      </w:r>
      <w:proofErr w:type="spellStart"/>
      <w:r w:rsidRPr="002B38E1">
        <w:rPr>
          <w:rFonts w:ascii="Times" w:eastAsia="Times" w:hAnsi="Times" w:cs="Times"/>
          <w:i/>
          <w:color w:val="525252" w:themeColor="accent3" w:themeShade="80"/>
        </w:rPr>
        <w:t>tip</w:t>
      </w:r>
      <w:proofErr w:type="spellEnd"/>
      <w:r w:rsidRPr="002B38E1">
        <w:rPr>
          <w:rFonts w:ascii="Times" w:eastAsia="Times" w:hAnsi="Times" w:cs="Times"/>
          <w:i/>
          <w:color w:val="525252" w:themeColor="accent3" w:themeShade="80"/>
        </w:rPr>
        <w:t xml:space="preserve"> link, che collega fra loro i canali del potassio presenti agli apici delle stereociglia,  mentre l'esocitosi è indotta dall'ingresso di calcio, in seguito alla depolarizzazione. Siccome le cellule </w:t>
      </w:r>
      <w:proofErr w:type="gramStart"/>
      <w:r w:rsidRPr="002B38E1">
        <w:rPr>
          <w:rFonts w:ascii="Times" w:eastAsia="Times" w:hAnsi="Times" w:cs="Times"/>
          <w:i/>
          <w:color w:val="525252" w:themeColor="accent3" w:themeShade="80"/>
        </w:rPr>
        <w:t>ciliate  esterne</w:t>
      </w:r>
      <w:proofErr w:type="gramEnd"/>
      <w:r w:rsidRPr="002B38E1">
        <w:rPr>
          <w:rFonts w:ascii="Times" w:eastAsia="Times" w:hAnsi="Times" w:cs="Times"/>
          <w:i/>
          <w:color w:val="525252" w:themeColor="accent3" w:themeShade="80"/>
        </w:rPr>
        <w:t xml:space="preserve"> sono disposte in tre file e quelle interne in una sola, queste ultime sono meno numerose rispetto alle  prime. </w:t>
      </w:r>
    </w:p>
    <w:p w14:paraId="73EBCAE9" w14:textId="6539167F" w:rsidR="004C2E2D" w:rsidRPr="003C0F1B" w:rsidRDefault="00231A41" w:rsidP="004C2E2D">
      <w:pPr>
        <w:widowControl w:val="0"/>
        <w:pBdr>
          <w:top w:val="nil"/>
          <w:left w:val="nil"/>
          <w:bottom w:val="nil"/>
          <w:right w:val="nil"/>
          <w:between w:val="nil"/>
        </w:pBdr>
        <w:spacing w:before="702" w:line="240" w:lineRule="auto"/>
        <w:ind w:left="39"/>
        <w:rPr>
          <w:rFonts w:ascii="Times" w:eastAsia="Times" w:hAnsi="Times" w:cs="Times"/>
          <w:color w:val="525252" w:themeColor="accent3" w:themeShade="80"/>
        </w:rPr>
      </w:pPr>
      <w:r>
        <w:rPr>
          <w:rFonts w:ascii="Times" w:eastAsia="Times" w:hAnsi="Times" w:cs="Times"/>
          <w:i/>
          <w:color w:val="525252" w:themeColor="accent3" w:themeShade="80"/>
        </w:rPr>
        <w:t>===</w:t>
      </w:r>
      <w:r w:rsidR="004C2E2D">
        <w:rPr>
          <w:rFonts w:ascii="Times" w:eastAsia="Times" w:hAnsi="Times" w:cs="Times"/>
          <w:color w:val="525252" w:themeColor="accent3" w:themeShade="80"/>
        </w:rPr>
        <w:t>48</w:t>
      </w:r>
      <w:r w:rsidR="004C2E2D" w:rsidRPr="003C0F1B">
        <w:rPr>
          <w:rFonts w:ascii="Times" w:eastAsia="Times" w:hAnsi="Times" w:cs="Times"/>
          <w:color w:val="525252" w:themeColor="accent3" w:themeShade="80"/>
        </w:rPr>
        <w:t xml:space="preserve">) Quali sono recettori </w:t>
      </w:r>
      <w:proofErr w:type="spellStart"/>
      <w:r w:rsidR="004C2E2D" w:rsidRPr="003C0F1B">
        <w:rPr>
          <w:rFonts w:ascii="Times" w:eastAsia="Times" w:hAnsi="Times" w:cs="Times"/>
          <w:color w:val="525252" w:themeColor="accent3" w:themeShade="80"/>
        </w:rPr>
        <w:t>metabotropici</w:t>
      </w:r>
      <w:proofErr w:type="spellEnd"/>
      <w:r w:rsidR="004C2E2D" w:rsidRPr="003C0F1B">
        <w:rPr>
          <w:rFonts w:ascii="Times" w:eastAsia="Times" w:hAnsi="Times" w:cs="Times"/>
          <w:color w:val="525252" w:themeColor="accent3" w:themeShade="80"/>
        </w:rPr>
        <w:t>?</w:t>
      </w:r>
      <w:r w:rsidR="004C2E2D">
        <w:rPr>
          <w:rFonts w:ascii="Times" w:eastAsia="Times" w:hAnsi="Times" w:cs="Times"/>
          <w:color w:val="525252" w:themeColor="accent3" w:themeShade="80"/>
        </w:rPr>
        <w:t xml:space="preserve"> </w:t>
      </w:r>
      <w:r w:rsidR="004C2E2D" w:rsidRPr="003C0F1B">
        <w:rPr>
          <w:rFonts w:ascii="Times" w:eastAsia="Times" w:hAnsi="Times" w:cs="Times"/>
          <w:color w:val="525252" w:themeColor="accent3" w:themeShade="80"/>
        </w:rPr>
        <w:t xml:space="preserve">(1 o più)  </w:t>
      </w:r>
    </w:p>
    <w:p w14:paraId="37D4522B" w14:textId="77777777" w:rsidR="004C2E2D" w:rsidRPr="003C0F1B" w:rsidRDefault="004C2E2D" w:rsidP="004C2E2D">
      <w:pPr>
        <w:widowControl w:val="0"/>
        <w:pBdr>
          <w:top w:val="nil"/>
          <w:left w:val="nil"/>
          <w:bottom w:val="nil"/>
          <w:right w:val="nil"/>
          <w:between w:val="nil"/>
        </w:pBdr>
        <w:spacing w:before="234"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GABA-A </w:t>
      </w:r>
    </w:p>
    <w:p w14:paraId="67610978" w14:textId="77777777" w:rsidR="004C2E2D" w:rsidRPr="003C0F1B" w:rsidRDefault="004C2E2D" w:rsidP="004C2E2D">
      <w:pPr>
        <w:widowControl w:val="0"/>
        <w:pBdr>
          <w:top w:val="nil"/>
          <w:left w:val="nil"/>
          <w:bottom w:val="nil"/>
          <w:right w:val="nil"/>
          <w:between w:val="nil"/>
        </w:pBdr>
        <w:spacing w:before="37"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B. GABA-B </w:t>
      </w:r>
    </w:p>
    <w:p w14:paraId="10B5363C" w14:textId="77777777" w:rsidR="004C2E2D" w:rsidRPr="003C0F1B" w:rsidRDefault="004C2E2D" w:rsidP="004C2E2D">
      <w:pPr>
        <w:widowControl w:val="0"/>
        <w:pBdr>
          <w:top w:val="nil"/>
          <w:left w:val="nil"/>
          <w:bottom w:val="nil"/>
          <w:right w:val="nil"/>
          <w:between w:val="nil"/>
        </w:pBdr>
        <w:spacing w:before="32" w:line="240" w:lineRule="auto"/>
        <w:ind w:left="403"/>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C. Muscarinico </w:t>
      </w:r>
    </w:p>
    <w:p w14:paraId="12EE5605" w14:textId="77777777" w:rsidR="004C2E2D" w:rsidRPr="003C0F1B" w:rsidRDefault="004C2E2D" w:rsidP="004C2E2D">
      <w:pPr>
        <w:widowControl w:val="0"/>
        <w:pBdr>
          <w:top w:val="nil"/>
          <w:left w:val="nil"/>
          <w:bottom w:val="nil"/>
          <w:right w:val="nil"/>
          <w:between w:val="nil"/>
        </w:pBdr>
        <w:spacing w:before="27"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D. Nicotinico </w:t>
      </w:r>
    </w:p>
    <w:p w14:paraId="5C66B676" w14:textId="77777777" w:rsidR="004C2E2D" w:rsidRPr="003C0F1B" w:rsidRDefault="004C2E2D" w:rsidP="004C2E2D">
      <w:pPr>
        <w:widowControl w:val="0"/>
        <w:pBdr>
          <w:top w:val="nil"/>
          <w:left w:val="nil"/>
          <w:bottom w:val="nil"/>
          <w:right w:val="nil"/>
          <w:between w:val="nil"/>
        </w:pBdr>
        <w:spacing w:before="35" w:line="240" w:lineRule="auto"/>
        <w:ind w:left="395"/>
        <w:rPr>
          <w:rFonts w:ascii="Times" w:eastAsia="Times" w:hAnsi="Times" w:cs="Times"/>
          <w:color w:val="525252" w:themeColor="accent3" w:themeShade="80"/>
        </w:rPr>
      </w:pPr>
      <w:r w:rsidRPr="003C0F1B">
        <w:rPr>
          <w:rFonts w:ascii="Times" w:eastAsia="Times" w:hAnsi="Times" w:cs="Times"/>
          <w:color w:val="525252" w:themeColor="accent3" w:themeShade="80"/>
        </w:rPr>
        <w:t xml:space="preserve">E. NMDA  </w:t>
      </w:r>
    </w:p>
    <w:p w14:paraId="665FAED1" w14:textId="77777777" w:rsidR="00231A41" w:rsidRPr="003C0F1B" w:rsidRDefault="00231A41" w:rsidP="004C2E2D">
      <w:pPr>
        <w:widowControl w:val="0"/>
        <w:pBdr>
          <w:top w:val="nil"/>
          <w:left w:val="nil"/>
          <w:bottom w:val="nil"/>
          <w:right w:val="nil"/>
          <w:between w:val="nil"/>
        </w:pBdr>
        <w:spacing w:before="231" w:line="263" w:lineRule="auto"/>
        <w:ind w:left="8" w:right="-5" w:firstLine="22"/>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I recettori </w:t>
      </w:r>
      <w:proofErr w:type="spellStart"/>
      <w:r w:rsidRPr="003C0F1B">
        <w:rPr>
          <w:rFonts w:ascii="Times" w:eastAsia="Times" w:hAnsi="Times" w:cs="Times"/>
          <w:i/>
          <w:color w:val="525252" w:themeColor="accent3" w:themeShade="80"/>
        </w:rPr>
        <w:t>metabotropici</w:t>
      </w:r>
      <w:proofErr w:type="spellEnd"/>
      <w:r w:rsidRPr="003C0F1B">
        <w:rPr>
          <w:rFonts w:ascii="Times" w:eastAsia="Times" w:hAnsi="Times" w:cs="Times"/>
          <w:i/>
          <w:color w:val="525252" w:themeColor="accent3" w:themeShade="80"/>
        </w:rPr>
        <w:t xml:space="preserve"> consistono in proteine transmembrana in grado di legare un ligando esterno e </w:t>
      </w:r>
      <w:proofErr w:type="gramStart"/>
      <w:r w:rsidRPr="003C0F1B">
        <w:rPr>
          <w:rFonts w:ascii="Times" w:eastAsia="Times" w:hAnsi="Times" w:cs="Times"/>
          <w:i/>
          <w:color w:val="525252" w:themeColor="accent3" w:themeShade="80"/>
        </w:rPr>
        <w:t>di  trasdurre</w:t>
      </w:r>
      <w:proofErr w:type="gramEnd"/>
      <w:r w:rsidRPr="003C0F1B">
        <w:rPr>
          <w:rFonts w:ascii="Times" w:eastAsia="Times" w:hAnsi="Times" w:cs="Times"/>
          <w:i/>
          <w:color w:val="525252" w:themeColor="accent3" w:themeShade="80"/>
        </w:rPr>
        <w:t xml:space="preserve"> un segnale a livello intracellulare, mediato da un secondo messaggero. I recettori accoppiati </w:t>
      </w:r>
      <w:proofErr w:type="gramStart"/>
      <w:r w:rsidRPr="003C0F1B">
        <w:rPr>
          <w:rFonts w:ascii="Times" w:eastAsia="Times" w:hAnsi="Times" w:cs="Times"/>
          <w:i/>
          <w:color w:val="525252" w:themeColor="accent3" w:themeShade="80"/>
        </w:rPr>
        <w:t>a  proteine</w:t>
      </w:r>
      <w:proofErr w:type="gramEnd"/>
      <w:r w:rsidRPr="003C0F1B">
        <w:rPr>
          <w:rFonts w:ascii="Times" w:eastAsia="Times" w:hAnsi="Times" w:cs="Times"/>
          <w:i/>
          <w:color w:val="525252" w:themeColor="accent3" w:themeShade="80"/>
        </w:rPr>
        <w:t xml:space="preserve"> G (GPCR)come quelli per l'acetilcolina di tipo muscarinico e quelli di tipo B per l'acido γ </w:t>
      </w:r>
      <w:proofErr w:type="spellStart"/>
      <w:r w:rsidRPr="003C0F1B">
        <w:rPr>
          <w:rFonts w:ascii="Times" w:eastAsia="Times" w:hAnsi="Times" w:cs="Times"/>
          <w:i/>
          <w:color w:val="525252" w:themeColor="accent3" w:themeShade="80"/>
        </w:rPr>
        <w:t>amminobutirrico</w:t>
      </w:r>
      <w:proofErr w:type="spellEnd"/>
      <w:r w:rsidRPr="003C0F1B">
        <w:rPr>
          <w:rFonts w:ascii="Times" w:eastAsia="Times" w:hAnsi="Times" w:cs="Times"/>
          <w:i/>
          <w:color w:val="525252" w:themeColor="accent3" w:themeShade="80"/>
        </w:rPr>
        <w:t xml:space="preserve"> (GABA) sono dei recettori </w:t>
      </w:r>
      <w:proofErr w:type="spellStart"/>
      <w:r w:rsidRPr="003C0F1B">
        <w:rPr>
          <w:rFonts w:ascii="Times" w:eastAsia="Times" w:hAnsi="Times" w:cs="Times"/>
          <w:i/>
          <w:color w:val="525252" w:themeColor="accent3" w:themeShade="80"/>
        </w:rPr>
        <w:t>metabotropici</w:t>
      </w:r>
      <w:proofErr w:type="spellEnd"/>
      <w:r w:rsidRPr="003C0F1B">
        <w:rPr>
          <w:rFonts w:ascii="Times" w:eastAsia="Times" w:hAnsi="Times" w:cs="Times"/>
          <w:i/>
          <w:color w:val="525252" w:themeColor="accent3" w:themeShade="80"/>
        </w:rPr>
        <w:t xml:space="preserve">. Gli altri recettori citati (GABA-A, NMDA </w:t>
      </w:r>
      <w:proofErr w:type="gramStart"/>
      <w:r w:rsidRPr="003C0F1B">
        <w:rPr>
          <w:rFonts w:ascii="Times" w:eastAsia="Times" w:hAnsi="Times" w:cs="Times"/>
          <w:i/>
          <w:color w:val="525252" w:themeColor="accent3" w:themeShade="80"/>
        </w:rPr>
        <w:t>e  nicotinici</w:t>
      </w:r>
      <w:proofErr w:type="gramEnd"/>
      <w:r w:rsidRPr="003C0F1B">
        <w:rPr>
          <w:rFonts w:ascii="Times" w:eastAsia="Times" w:hAnsi="Times" w:cs="Times"/>
          <w:i/>
          <w:color w:val="525252" w:themeColor="accent3" w:themeShade="80"/>
        </w:rPr>
        <w:t xml:space="preserve">) sono invece di tipo </w:t>
      </w:r>
      <w:proofErr w:type="spellStart"/>
      <w:r w:rsidRPr="003C0F1B">
        <w:rPr>
          <w:rFonts w:ascii="Times" w:eastAsia="Times" w:hAnsi="Times" w:cs="Times"/>
          <w:i/>
          <w:color w:val="525252" w:themeColor="accent3" w:themeShade="80"/>
        </w:rPr>
        <w:t>ionotropico</w:t>
      </w:r>
      <w:proofErr w:type="spellEnd"/>
      <w:r w:rsidRPr="003C0F1B">
        <w:rPr>
          <w:rFonts w:ascii="Times" w:eastAsia="Times" w:hAnsi="Times" w:cs="Times"/>
          <w:i/>
          <w:color w:val="525252" w:themeColor="accent3" w:themeShade="80"/>
        </w:rPr>
        <w:t xml:space="preserve"> e sono quindi dei canali ionici a controllo di ligando.</w:t>
      </w:r>
    </w:p>
    <w:p w14:paraId="2A49AA38" w14:textId="6791FB39" w:rsidR="004C2E2D" w:rsidRPr="003C0F1B" w:rsidRDefault="00231A41" w:rsidP="004C2E2D">
      <w:pPr>
        <w:widowControl w:val="0"/>
        <w:pBdr>
          <w:top w:val="nil"/>
          <w:left w:val="nil"/>
          <w:bottom w:val="nil"/>
          <w:right w:val="nil"/>
          <w:between w:val="nil"/>
        </w:pBdr>
        <w:spacing w:line="240" w:lineRule="auto"/>
        <w:ind w:left="39"/>
        <w:rPr>
          <w:rFonts w:ascii="Times" w:eastAsia="Times" w:hAnsi="Times" w:cs="Times"/>
          <w:color w:val="525252" w:themeColor="accent3" w:themeShade="80"/>
        </w:rPr>
      </w:pPr>
      <w:r>
        <w:rPr>
          <w:rFonts w:ascii="Times" w:eastAsia="Times" w:hAnsi="Times" w:cs="Times"/>
          <w:i/>
          <w:color w:val="525252" w:themeColor="accent3" w:themeShade="80"/>
        </w:rPr>
        <w:t>===</w:t>
      </w:r>
    </w:p>
    <w:p w14:paraId="6713E834" w14:textId="77777777" w:rsidR="004C2E2D" w:rsidRPr="003C0F1B" w:rsidRDefault="004C2E2D" w:rsidP="004C2E2D">
      <w:pPr>
        <w:widowControl w:val="0"/>
        <w:pBdr>
          <w:top w:val="nil"/>
          <w:left w:val="nil"/>
          <w:bottom w:val="nil"/>
          <w:right w:val="nil"/>
          <w:between w:val="nil"/>
        </w:pBdr>
        <w:spacing w:line="240" w:lineRule="auto"/>
        <w:ind w:left="39"/>
        <w:rPr>
          <w:rFonts w:ascii="Times" w:eastAsia="Times" w:hAnsi="Times" w:cs="Times"/>
          <w:color w:val="525252" w:themeColor="accent3" w:themeShade="80"/>
        </w:rPr>
      </w:pPr>
      <w:r>
        <w:rPr>
          <w:rFonts w:ascii="Times" w:eastAsia="Times" w:hAnsi="Times" w:cs="Times"/>
          <w:color w:val="525252" w:themeColor="accent3" w:themeShade="80"/>
        </w:rPr>
        <w:t>49</w:t>
      </w:r>
      <w:r w:rsidRPr="003C0F1B">
        <w:rPr>
          <w:rFonts w:ascii="Times" w:eastAsia="Times" w:hAnsi="Times" w:cs="Times"/>
          <w:color w:val="525252" w:themeColor="accent3" w:themeShade="80"/>
        </w:rPr>
        <w:t xml:space="preserve">) Recettori per le fibre del simpatico a livello cardiaco: </w:t>
      </w:r>
    </w:p>
    <w:p w14:paraId="01C00622" w14:textId="77777777" w:rsidR="004C2E2D" w:rsidRPr="003C0F1B" w:rsidRDefault="004C2E2D" w:rsidP="004C2E2D">
      <w:pPr>
        <w:widowControl w:val="0"/>
        <w:pBdr>
          <w:top w:val="nil"/>
          <w:left w:val="nil"/>
          <w:bottom w:val="nil"/>
          <w:right w:val="nil"/>
          <w:between w:val="nil"/>
        </w:pBdr>
        <w:spacing w:before="37" w:line="240" w:lineRule="auto"/>
        <w:ind w:left="394"/>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A. Beta 1 </w:t>
      </w:r>
    </w:p>
    <w:p w14:paraId="3EB807C4" w14:textId="77777777" w:rsidR="004C2E2D" w:rsidRPr="003C0F1B" w:rsidRDefault="004C2E2D" w:rsidP="004C2E2D">
      <w:pPr>
        <w:widowControl w:val="0"/>
        <w:pBdr>
          <w:top w:val="nil"/>
          <w:left w:val="nil"/>
          <w:bottom w:val="nil"/>
          <w:right w:val="nil"/>
          <w:between w:val="nil"/>
        </w:pBdr>
        <w:spacing w:before="27"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Beta 2 </w:t>
      </w:r>
    </w:p>
    <w:p w14:paraId="350EB3A3" w14:textId="77777777" w:rsidR="004C2E2D" w:rsidRPr="003C0F1B" w:rsidRDefault="004C2E2D" w:rsidP="004C2E2D">
      <w:pPr>
        <w:widowControl w:val="0"/>
        <w:pBdr>
          <w:top w:val="nil"/>
          <w:left w:val="nil"/>
          <w:bottom w:val="nil"/>
          <w:right w:val="nil"/>
          <w:between w:val="nil"/>
        </w:pBdr>
        <w:spacing w:before="35" w:line="240" w:lineRule="auto"/>
        <w:ind w:left="398"/>
        <w:rPr>
          <w:rFonts w:ascii="Times" w:eastAsia="Times" w:hAnsi="Times" w:cs="Times"/>
          <w:color w:val="525252" w:themeColor="accent3" w:themeShade="80"/>
        </w:rPr>
      </w:pPr>
      <w:r w:rsidRPr="003C0F1B">
        <w:rPr>
          <w:rFonts w:ascii="Times" w:eastAsia="Times" w:hAnsi="Times" w:cs="Times"/>
          <w:color w:val="525252" w:themeColor="accent3" w:themeShade="80"/>
        </w:rPr>
        <w:lastRenderedPageBreak/>
        <w:t xml:space="preserve">C. Altre risposte  </w:t>
      </w:r>
    </w:p>
    <w:p w14:paraId="5E368737" w14:textId="77777777" w:rsidR="00231A41" w:rsidRPr="003C0F1B" w:rsidRDefault="00231A41" w:rsidP="004C2E2D">
      <w:pPr>
        <w:widowControl w:val="0"/>
        <w:pBdr>
          <w:top w:val="nil"/>
          <w:left w:val="nil"/>
          <w:bottom w:val="nil"/>
          <w:right w:val="nil"/>
          <w:between w:val="nil"/>
        </w:pBdr>
        <w:spacing w:before="231" w:line="263" w:lineRule="auto"/>
        <w:ind w:left="15" w:right="-5" w:firstLine="9"/>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I recettori β1-adrenergici (eccitatori) sono espressi a livello del tessuto cardiaco e i beta-bloccanti </w:t>
      </w:r>
      <w:proofErr w:type="gramStart"/>
      <w:r w:rsidRPr="003C0F1B">
        <w:rPr>
          <w:rFonts w:ascii="Times" w:eastAsia="Times" w:hAnsi="Times" w:cs="Times"/>
          <w:i/>
          <w:color w:val="525252" w:themeColor="accent3" w:themeShade="80"/>
        </w:rPr>
        <w:t>diretti  contro</w:t>
      </w:r>
      <w:proofErr w:type="gramEnd"/>
      <w:r w:rsidRPr="003C0F1B">
        <w:rPr>
          <w:rFonts w:ascii="Times" w:eastAsia="Times" w:hAnsi="Times" w:cs="Times"/>
          <w:i/>
          <w:color w:val="525252" w:themeColor="accent3" w:themeShade="80"/>
        </w:rPr>
        <w:t xml:space="preserve"> tali recettori sono importanti nel trattamento dell'ipertensione, dell'insufficienza cardiaca o dei  pazienti con infarto miocardico acuto (riducendo il lavoro cardiaco diminuisce la domanda di ossigeno del  miocardio). </w:t>
      </w:r>
    </w:p>
    <w:p w14:paraId="0D937AC1" w14:textId="646051FF" w:rsidR="004C2E2D" w:rsidRPr="003C0F1B" w:rsidRDefault="00231A41" w:rsidP="004C2E2D">
      <w:pPr>
        <w:widowControl w:val="0"/>
        <w:pBdr>
          <w:top w:val="nil"/>
          <w:left w:val="nil"/>
          <w:bottom w:val="nil"/>
          <w:right w:val="nil"/>
          <w:between w:val="nil"/>
        </w:pBdr>
        <w:spacing w:before="702" w:line="240" w:lineRule="auto"/>
        <w:ind w:left="39"/>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5</w:t>
      </w:r>
      <w:r w:rsidR="004C2E2D">
        <w:rPr>
          <w:rFonts w:ascii="Times" w:eastAsia="Times" w:hAnsi="Times" w:cs="Times"/>
          <w:color w:val="525252" w:themeColor="accent3" w:themeShade="80"/>
        </w:rPr>
        <w:t>0</w:t>
      </w:r>
      <w:r w:rsidR="004C2E2D" w:rsidRPr="003C0F1B">
        <w:rPr>
          <w:rFonts w:ascii="Times" w:eastAsia="Times" w:hAnsi="Times" w:cs="Times"/>
          <w:color w:val="525252" w:themeColor="accent3" w:themeShade="80"/>
        </w:rPr>
        <w:t>) Nella fovea ci sono:</w:t>
      </w:r>
      <w:r w:rsidR="004C2E2D">
        <w:rPr>
          <w:rFonts w:ascii="Times" w:eastAsia="Times" w:hAnsi="Times" w:cs="Times"/>
          <w:color w:val="525252" w:themeColor="accent3" w:themeShade="80"/>
        </w:rPr>
        <w:t xml:space="preserve"> </w:t>
      </w:r>
      <w:r w:rsidR="004C2E2D" w:rsidRPr="003C0F1B">
        <w:rPr>
          <w:rFonts w:ascii="Times" w:eastAsia="Times" w:hAnsi="Times" w:cs="Times"/>
          <w:color w:val="525252" w:themeColor="accent3" w:themeShade="80"/>
        </w:rPr>
        <w:t xml:space="preserve">(1 o più) </w:t>
      </w:r>
    </w:p>
    <w:p w14:paraId="6DD907D7" w14:textId="77777777" w:rsidR="004C2E2D" w:rsidRPr="003C0F1B" w:rsidRDefault="004C2E2D" w:rsidP="004C2E2D">
      <w:pPr>
        <w:widowControl w:val="0"/>
        <w:pBdr>
          <w:top w:val="nil"/>
          <w:left w:val="nil"/>
          <w:bottom w:val="nil"/>
          <w:right w:val="nil"/>
          <w:between w:val="nil"/>
        </w:pBdr>
        <w:spacing w:before="231"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Coni e bastoncelli </w:t>
      </w:r>
    </w:p>
    <w:p w14:paraId="3A0EB91E" w14:textId="77777777" w:rsidR="004C2E2D" w:rsidRPr="003C0F1B" w:rsidRDefault="004C2E2D" w:rsidP="004C2E2D">
      <w:pPr>
        <w:widowControl w:val="0"/>
        <w:pBdr>
          <w:top w:val="nil"/>
          <w:left w:val="nil"/>
          <w:bottom w:val="nil"/>
          <w:right w:val="nil"/>
          <w:between w:val="nil"/>
        </w:pBdr>
        <w:spacing w:before="32"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Solo bastoncelli </w:t>
      </w:r>
    </w:p>
    <w:p w14:paraId="61E09108" w14:textId="77777777" w:rsidR="004C2E2D" w:rsidRPr="003C0F1B" w:rsidRDefault="004C2E2D" w:rsidP="004C2E2D">
      <w:pPr>
        <w:widowControl w:val="0"/>
        <w:pBdr>
          <w:top w:val="nil"/>
          <w:left w:val="nil"/>
          <w:bottom w:val="nil"/>
          <w:right w:val="nil"/>
          <w:between w:val="nil"/>
        </w:pBdr>
        <w:spacing w:before="37" w:line="240" w:lineRule="auto"/>
        <w:ind w:left="403"/>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C. Coni rossi </w:t>
      </w:r>
    </w:p>
    <w:p w14:paraId="7F28D7A3" w14:textId="77777777" w:rsidR="004C2E2D" w:rsidRPr="003C0F1B" w:rsidRDefault="004C2E2D" w:rsidP="004C2E2D">
      <w:pPr>
        <w:widowControl w:val="0"/>
        <w:pBdr>
          <w:top w:val="nil"/>
          <w:left w:val="nil"/>
          <w:bottom w:val="nil"/>
          <w:right w:val="nil"/>
          <w:between w:val="nil"/>
        </w:pBdr>
        <w:spacing w:before="35" w:line="240" w:lineRule="auto"/>
        <w:ind w:left="395"/>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D. Coni verdi  </w:t>
      </w:r>
    </w:p>
    <w:p w14:paraId="0F93B96C" w14:textId="77777777" w:rsidR="00231A41" w:rsidRPr="003C0F1B" w:rsidRDefault="00231A41" w:rsidP="004C2E2D">
      <w:pPr>
        <w:widowControl w:val="0"/>
        <w:pBdr>
          <w:top w:val="nil"/>
          <w:left w:val="nil"/>
          <w:bottom w:val="nil"/>
          <w:right w:val="nil"/>
          <w:between w:val="nil"/>
        </w:pBdr>
        <w:spacing w:before="27" w:line="262" w:lineRule="auto"/>
        <w:ind w:left="15" w:right="368" w:firstLine="14"/>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La fovea è la regione della retina dotata della maggior concentrazione di coni, sebbene sia </w:t>
      </w:r>
      <w:proofErr w:type="gramStart"/>
      <w:r w:rsidRPr="003C0F1B">
        <w:rPr>
          <w:rFonts w:ascii="Times" w:eastAsia="Times" w:hAnsi="Times" w:cs="Times"/>
          <w:i/>
          <w:color w:val="525252" w:themeColor="accent3" w:themeShade="80"/>
        </w:rPr>
        <w:t>praticamente  priva</w:t>
      </w:r>
      <w:proofErr w:type="gramEnd"/>
      <w:r w:rsidRPr="003C0F1B">
        <w:rPr>
          <w:rFonts w:ascii="Times" w:eastAsia="Times" w:hAnsi="Times" w:cs="Times"/>
          <w:i/>
          <w:color w:val="525252" w:themeColor="accent3" w:themeShade="80"/>
        </w:rPr>
        <w:t xml:space="preserve"> dei coni per il blu e dei bastoncelli. </w:t>
      </w:r>
    </w:p>
    <w:p w14:paraId="6E307149" w14:textId="0907E974" w:rsidR="004C2E2D" w:rsidRPr="003C0F1B" w:rsidRDefault="00231A41" w:rsidP="004C2E2D">
      <w:pPr>
        <w:widowControl w:val="0"/>
        <w:pBdr>
          <w:top w:val="nil"/>
          <w:left w:val="nil"/>
          <w:bottom w:val="nil"/>
          <w:right w:val="nil"/>
          <w:between w:val="nil"/>
        </w:pBdr>
        <w:spacing w:before="703" w:line="240" w:lineRule="auto"/>
        <w:ind w:left="39"/>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5</w:t>
      </w:r>
      <w:r w:rsidR="004C2E2D">
        <w:rPr>
          <w:rFonts w:ascii="Times" w:eastAsia="Times" w:hAnsi="Times" w:cs="Times"/>
          <w:color w:val="525252" w:themeColor="accent3" w:themeShade="80"/>
        </w:rPr>
        <w:t>1</w:t>
      </w:r>
      <w:r w:rsidR="004C2E2D" w:rsidRPr="003C0F1B">
        <w:rPr>
          <w:rFonts w:ascii="Times" w:eastAsia="Times" w:hAnsi="Times" w:cs="Times"/>
          <w:color w:val="525252" w:themeColor="accent3" w:themeShade="80"/>
        </w:rPr>
        <w:t xml:space="preserve">) Corteccia sensitiva primaria (segnare le risposte errate): </w:t>
      </w:r>
    </w:p>
    <w:p w14:paraId="5376F51B" w14:textId="77777777" w:rsidR="004C2E2D" w:rsidRPr="003C0F1B" w:rsidRDefault="004C2E2D" w:rsidP="004C2E2D">
      <w:pPr>
        <w:widowControl w:val="0"/>
        <w:pBdr>
          <w:top w:val="nil"/>
          <w:left w:val="nil"/>
          <w:bottom w:val="nil"/>
          <w:right w:val="nil"/>
          <w:between w:val="nil"/>
        </w:pBdr>
        <w:spacing w:before="37" w:line="240" w:lineRule="auto"/>
        <w:ind w:left="394"/>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A. La sua stimolazione determina una sensibilità nella porzione omolaterale  </w:t>
      </w:r>
    </w:p>
    <w:p w14:paraId="11504D72" w14:textId="77777777" w:rsidR="00231A41" w:rsidRPr="003C0F1B" w:rsidRDefault="00231A41" w:rsidP="004C2E2D">
      <w:pPr>
        <w:widowControl w:val="0"/>
        <w:pBdr>
          <w:top w:val="nil"/>
          <w:left w:val="nil"/>
          <w:bottom w:val="nil"/>
          <w:right w:val="nil"/>
          <w:between w:val="nil"/>
        </w:pBdr>
        <w:spacing w:before="229" w:line="263" w:lineRule="auto"/>
        <w:ind w:left="38" w:right="-5" w:hanging="7"/>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L'informazione veicolata dal nervo ottico inizia come omolaterale, ma quando viene raggiunto il </w:t>
      </w:r>
      <w:proofErr w:type="gramStart"/>
      <w:r w:rsidRPr="003C0F1B">
        <w:rPr>
          <w:rFonts w:ascii="Times" w:eastAsia="Times" w:hAnsi="Times" w:cs="Times"/>
          <w:i/>
          <w:color w:val="525252" w:themeColor="accent3" w:themeShade="80"/>
        </w:rPr>
        <w:t>chiasma  ottico</w:t>
      </w:r>
      <w:proofErr w:type="gramEnd"/>
      <w:r w:rsidRPr="003C0F1B">
        <w:rPr>
          <w:rFonts w:ascii="Times" w:eastAsia="Times" w:hAnsi="Times" w:cs="Times"/>
          <w:i/>
          <w:color w:val="525252" w:themeColor="accent3" w:themeShade="80"/>
        </w:rPr>
        <w:t xml:space="preserve"> vi è una decussazione delle fibre degli </w:t>
      </w:r>
      <w:proofErr w:type="spellStart"/>
      <w:r w:rsidRPr="003C0F1B">
        <w:rPr>
          <w:rFonts w:ascii="Times" w:eastAsia="Times" w:hAnsi="Times" w:cs="Times"/>
          <w:i/>
          <w:color w:val="525252" w:themeColor="accent3" w:themeShade="80"/>
        </w:rPr>
        <w:t>emicampi</w:t>
      </w:r>
      <w:proofErr w:type="spellEnd"/>
      <w:r w:rsidRPr="003C0F1B">
        <w:rPr>
          <w:rFonts w:ascii="Times" w:eastAsia="Times" w:hAnsi="Times" w:cs="Times"/>
          <w:i/>
          <w:color w:val="525252" w:themeColor="accent3" w:themeShade="80"/>
        </w:rPr>
        <w:t xml:space="preserve"> destri e sinistri che si portano rispettivamente nel  tratto ottico destro e in quello sinistro. Quindi l'informazione del tratto ottico è relativa ad un </w:t>
      </w:r>
      <w:proofErr w:type="gramStart"/>
      <w:r w:rsidRPr="003C0F1B">
        <w:rPr>
          <w:rFonts w:ascii="Times" w:eastAsia="Times" w:hAnsi="Times" w:cs="Times"/>
          <w:i/>
          <w:color w:val="525252" w:themeColor="accent3" w:themeShade="80"/>
        </w:rPr>
        <w:t xml:space="preserve">solo  </w:t>
      </w:r>
      <w:proofErr w:type="spellStart"/>
      <w:r w:rsidRPr="003C0F1B">
        <w:rPr>
          <w:rFonts w:ascii="Times" w:eastAsia="Times" w:hAnsi="Times" w:cs="Times"/>
          <w:i/>
          <w:color w:val="525252" w:themeColor="accent3" w:themeShade="80"/>
        </w:rPr>
        <w:t>emicampo</w:t>
      </w:r>
      <w:proofErr w:type="spellEnd"/>
      <w:proofErr w:type="gramEnd"/>
      <w:r w:rsidRPr="003C0F1B">
        <w:rPr>
          <w:rFonts w:ascii="Times" w:eastAsia="Times" w:hAnsi="Times" w:cs="Times"/>
          <w:i/>
          <w:color w:val="525252" w:themeColor="accent3" w:themeShade="80"/>
        </w:rPr>
        <w:t xml:space="preserve">, ma origina da entrambi gli occhi. Non si può quindi parlare di sensibilità omolaterale. </w:t>
      </w:r>
    </w:p>
    <w:p w14:paraId="17F8C6B4" w14:textId="0F141AAE" w:rsidR="004C2E2D" w:rsidRPr="003C0F1B" w:rsidRDefault="00231A41" w:rsidP="004C2E2D">
      <w:pPr>
        <w:widowControl w:val="0"/>
        <w:pBdr>
          <w:top w:val="nil"/>
          <w:left w:val="nil"/>
          <w:bottom w:val="nil"/>
          <w:right w:val="nil"/>
          <w:between w:val="nil"/>
        </w:pBdr>
        <w:spacing w:before="702" w:line="240" w:lineRule="auto"/>
        <w:ind w:left="39"/>
        <w:rPr>
          <w:rFonts w:ascii="Times" w:eastAsia="Times" w:hAnsi="Times" w:cs="Times"/>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color w:val="525252" w:themeColor="accent3" w:themeShade="80"/>
        </w:rPr>
        <w:t>5</w:t>
      </w:r>
      <w:r w:rsidR="004C2E2D">
        <w:rPr>
          <w:rFonts w:ascii="Times" w:eastAsia="Times" w:hAnsi="Times" w:cs="Times"/>
          <w:color w:val="525252" w:themeColor="accent3" w:themeShade="80"/>
        </w:rPr>
        <w:t>2</w:t>
      </w:r>
      <w:r w:rsidR="004C2E2D" w:rsidRPr="003C0F1B">
        <w:rPr>
          <w:rFonts w:ascii="Times" w:eastAsia="Times" w:hAnsi="Times" w:cs="Times"/>
          <w:color w:val="525252" w:themeColor="accent3" w:themeShade="80"/>
        </w:rPr>
        <w:t>) Cosa causa la decerebrazione:</w:t>
      </w:r>
      <w:r w:rsidR="004C2E2D">
        <w:rPr>
          <w:rFonts w:ascii="Times" w:eastAsia="Times" w:hAnsi="Times" w:cs="Times"/>
          <w:color w:val="525252" w:themeColor="accent3" w:themeShade="80"/>
        </w:rPr>
        <w:t xml:space="preserve"> </w:t>
      </w:r>
      <w:r w:rsidR="004C2E2D" w:rsidRPr="003C0F1B">
        <w:rPr>
          <w:rFonts w:ascii="Times" w:eastAsia="Times" w:hAnsi="Times" w:cs="Times"/>
          <w:color w:val="525252" w:themeColor="accent3" w:themeShade="80"/>
        </w:rPr>
        <w:t xml:space="preserve">(1 o più) </w:t>
      </w:r>
    </w:p>
    <w:p w14:paraId="3DEBB0E5" w14:textId="77777777" w:rsidR="004C2E2D" w:rsidRPr="003C0F1B" w:rsidRDefault="004C2E2D" w:rsidP="004C2E2D">
      <w:pPr>
        <w:widowControl w:val="0"/>
        <w:pBdr>
          <w:top w:val="nil"/>
          <w:left w:val="nil"/>
          <w:bottom w:val="nil"/>
          <w:right w:val="nil"/>
          <w:between w:val="nil"/>
        </w:pBdr>
        <w:spacing w:before="234" w:line="240" w:lineRule="auto"/>
        <w:ind w:left="398"/>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w:t>
      </w:r>
      <w:proofErr w:type="spellStart"/>
      <w:r w:rsidRPr="003C0F1B">
        <w:rPr>
          <w:rFonts w:ascii="Times" w:eastAsia="Times" w:hAnsi="Times" w:cs="Times"/>
          <w:color w:val="525252" w:themeColor="accent3" w:themeShade="80"/>
        </w:rPr>
        <w:t>Iperflessione</w:t>
      </w:r>
      <w:proofErr w:type="spellEnd"/>
      <w:r w:rsidRPr="003C0F1B">
        <w:rPr>
          <w:rFonts w:ascii="Times" w:eastAsia="Times" w:hAnsi="Times" w:cs="Times"/>
          <w:color w:val="525252" w:themeColor="accent3" w:themeShade="80"/>
        </w:rPr>
        <w:t xml:space="preserve"> arti superiori </w:t>
      </w:r>
    </w:p>
    <w:p w14:paraId="15EE224D" w14:textId="77777777" w:rsidR="004C2E2D" w:rsidRPr="003C0F1B" w:rsidRDefault="004C2E2D" w:rsidP="004C2E2D">
      <w:pPr>
        <w:widowControl w:val="0"/>
        <w:pBdr>
          <w:top w:val="nil"/>
          <w:left w:val="nil"/>
          <w:bottom w:val="nil"/>
          <w:right w:val="nil"/>
          <w:between w:val="nil"/>
        </w:pBdr>
        <w:spacing w:before="37" w:line="240" w:lineRule="auto"/>
        <w:ind w:left="398"/>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B. Iperestensione arti inferiori </w:t>
      </w:r>
    </w:p>
    <w:p w14:paraId="6BA6A708" w14:textId="77777777" w:rsidR="004C2E2D" w:rsidRPr="003C0F1B" w:rsidRDefault="004C2E2D" w:rsidP="004C2E2D">
      <w:pPr>
        <w:widowControl w:val="0"/>
        <w:pBdr>
          <w:top w:val="nil"/>
          <w:left w:val="nil"/>
          <w:bottom w:val="nil"/>
          <w:right w:val="nil"/>
          <w:between w:val="nil"/>
        </w:pBdr>
        <w:spacing w:before="27" w:line="240" w:lineRule="auto"/>
        <w:ind w:left="401"/>
        <w:rPr>
          <w:rFonts w:ascii="Times" w:eastAsia="Times" w:hAnsi="Times" w:cs="Times"/>
          <w:color w:val="525252" w:themeColor="accent3" w:themeShade="80"/>
        </w:rPr>
      </w:pPr>
      <w:r w:rsidRPr="003C0F1B">
        <w:rPr>
          <w:rFonts w:ascii="Times" w:eastAsia="Times" w:hAnsi="Times" w:cs="Times"/>
          <w:color w:val="525252" w:themeColor="accent3" w:themeShade="80"/>
        </w:rPr>
        <w:t xml:space="preserve">C. Ipotonia </w:t>
      </w:r>
    </w:p>
    <w:p w14:paraId="7362CD8C" w14:textId="77777777" w:rsidR="004C2E2D" w:rsidRPr="003C0F1B" w:rsidRDefault="004C2E2D" w:rsidP="004C2E2D">
      <w:pPr>
        <w:widowControl w:val="0"/>
        <w:pBdr>
          <w:top w:val="nil"/>
          <w:left w:val="nil"/>
          <w:bottom w:val="nil"/>
          <w:right w:val="nil"/>
          <w:between w:val="nil"/>
        </w:pBdr>
        <w:spacing w:before="39" w:line="240" w:lineRule="auto"/>
        <w:ind w:left="398"/>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D. Iperestensione di tutti i muscoli </w:t>
      </w:r>
    </w:p>
    <w:p w14:paraId="30746693" w14:textId="77777777" w:rsidR="004C2E2D" w:rsidRPr="003C0F1B" w:rsidRDefault="004C2E2D" w:rsidP="004C2E2D">
      <w:pPr>
        <w:widowControl w:val="0"/>
        <w:pBdr>
          <w:top w:val="nil"/>
          <w:left w:val="nil"/>
          <w:bottom w:val="nil"/>
          <w:right w:val="nil"/>
          <w:between w:val="nil"/>
        </w:pBdr>
        <w:spacing w:before="27" w:line="240" w:lineRule="auto"/>
        <w:ind w:left="397"/>
        <w:rPr>
          <w:rFonts w:ascii="Times" w:eastAsia="Times" w:hAnsi="Times" w:cs="Times"/>
          <w:color w:val="525252" w:themeColor="accent3" w:themeShade="80"/>
        </w:rPr>
      </w:pPr>
      <w:r w:rsidRPr="003C0F1B">
        <w:rPr>
          <w:rFonts w:ascii="Times" w:eastAsia="Times" w:hAnsi="Times" w:cs="Times"/>
          <w:color w:val="525252" w:themeColor="accent3" w:themeShade="80"/>
        </w:rPr>
        <w:t xml:space="preserve">E. Atassia  </w:t>
      </w:r>
    </w:p>
    <w:p w14:paraId="63AA9F34" w14:textId="77777777" w:rsidR="00231A41" w:rsidRPr="003C0F1B" w:rsidRDefault="00231A41" w:rsidP="004C2E2D">
      <w:pPr>
        <w:widowControl w:val="0"/>
        <w:pBdr>
          <w:top w:val="nil"/>
          <w:left w:val="nil"/>
          <w:bottom w:val="nil"/>
          <w:right w:val="nil"/>
          <w:between w:val="nil"/>
        </w:pBdr>
        <w:spacing w:before="231" w:line="264" w:lineRule="auto"/>
        <w:ind w:left="35" w:right="1" w:hanging="4"/>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La decerebrazione tramite il taglio del tronco encefalico a livello </w:t>
      </w:r>
      <w:proofErr w:type="spellStart"/>
      <w:r w:rsidRPr="003C0F1B">
        <w:rPr>
          <w:rFonts w:ascii="Times" w:eastAsia="Times" w:hAnsi="Times" w:cs="Times"/>
          <w:i/>
          <w:color w:val="525252" w:themeColor="accent3" w:themeShade="80"/>
        </w:rPr>
        <w:t>intercollicolare</w:t>
      </w:r>
      <w:proofErr w:type="spellEnd"/>
      <w:r w:rsidRPr="003C0F1B">
        <w:rPr>
          <w:rFonts w:ascii="Times" w:eastAsia="Times" w:hAnsi="Times" w:cs="Times"/>
          <w:i/>
          <w:color w:val="525252" w:themeColor="accent3" w:themeShade="80"/>
        </w:rPr>
        <w:t xml:space="preserve"> non intacca la via reticolo spinale, per cui i muscoli posturali a funzione </w:t>
      </w:r>
      <w:proofErr w:type="spellStart"/>
      <w:r w:rsidRPr="003C0F1B">
        <w:rPr>
          <w:rFonts w:ascii="Times" w:eastAsia="Times" w:hAnsi="Times" w:cs="Times"/>
          <w:i/>
          <w:color w:val="525252" w:themeColor="accent3" w:themeShade="80"/>
        </w:rPr>
        <w:t>estensoria</w:t>
      </w:r>
      <w:proofErr w:type="spellEnd"/>
      <w:r w:rsidRPr="003C0F1B">
        <w:rPr>
          <w:rFonts w:ascii="Times" w:eastAsia="Times" w:hAnsi="Times" w:cs="Times"/>
          <w:i/>
          <w:color w:val="525252" w:themeColor="accent3" w:themeShade="80"/>
        </w:rPr>
        <w:t xml:space="preserve"> continuano ad essere stimolati e inducono </w:t>
      </w:r>
      <w:proofErr w:type="gramStart"/>
      <w:r w:rsidRPr="003C0F1B">
        <w:rPr>
          <w:rFonts w:ascii="Times" w:eastAsia="Times" w:hAnsi="Times" w:cs="Times"/>
          <w:i/>
          <w:color w:val="525252" w:themeColor="accent3" w:themeShade="80"/>
        </w:rPr>
        <w:t>rigidità  da</w:t>
      </w:r>
      <w:proofErr w:type="gramEnd"/>
      <w:r w:rsidRPr="003C0F1B">
        <w:rPr>
          <w:rFonts w:ascii="Times" w:eastAsia="Times" w:hAnsi="Times" w:cs="Times"/>
          <w:i/>
          <w:color w:val="525252" w:themeColor="accent3" w:themeShade="80"/>
        </w:rPr>
        <w:t xml:space="preserve"> decerebrazione (iperestensione di tutti i muscoli, sia del tronco che degli arti).</w:t>
      </w:r>
    </w:p>
    <w:p w14:paraId="3963E8FD" w14:textId="352B92C7" w:rsidR="004C2E2D" w:rsidRPr="003C0F1B" w:rsidRDefault="00231A41" w:rsidP="004C2E2D">
      <w:pPr>
        <w:widowControl w:val="0"/>
        <w:pBdr>
          <w:top w:val="nil"/>
          <w:left w:val="nil"/>
          <w:bottom w:val="nil"/>
          <w:right w:val="nil"/>
          <w:between w:val="nil"/>
        </w:pBdr>
        <w:spacing w:line="240" w:lineRule="auto"/>
        <w:ind w:left="39"/>
        <w:rPr>
          <w:rFonts w:ascii="Times" w:eastAsia="Times" w:hAnsi="Times" w:cs="Times"/>
          <w:color w:val="525252" w:themeColor="accent3" w:themeShade="80"/>
        </w:rPr>
      </w:pPr>
      <w:r>
        <w:rPr>
          <w:rFonts w:ascii="Times" w:eastAsia="Times" w:hAnsi="Times" w:cs="Times"/>
          <w:i/>
          <w:color w:val="525252" w:themeColor="accent3" w:themeShade="80"/>
        </w:rPr>
        <w:t>===</w:t>
      </w:r>
    </w:p>
    <w:p w14:paraId="48EE0574" w14:textId="77777777" w:rsidR="004C2E2D" w:rsidRPr="003C0F1B" w:rsidRDefault="004C2E2D" w:rsidP="004C2E2D">
      <w:pPr>
        <w:widowControl w:val="0"/>
        <w:pBdr>
          <w:top w:val="nil"/>
          <w:left w:val="nil"/>
          <w:bottom w:val="nil"/>
          <w:right w:val="nil"/>
          <w:between w:val="nil"/>
        </w:pBdr>
        <w:spacing w:line="240" w:lineRule="auto"/>
        <w:ind w:left="39"/>
        <w:rPr>
          <w:rFonts w:ascii="Times" w:eastAsia="Times" w:hAnsi="Times" w:cs="Times"/>
          <w:color w:val="525252" w:themeColor="accent3" w:themeShade="80"/>
        </w:rPr>
      </w:pPr>
      <w:r w:rsidRPr="003C0F1B">
        <w:rPr>
          <w:rFonts w:ascii="Times" w:eastAsia="Times" w:hAnsi="Times" w:cs="Times"/>
          <w:color w:val="525252" w:themeColor="accent3" w:themeShade="80"/>
        </w:rPr>
        <w:t>5</w:t>
      </w:r>
      <w:r>
        <w:rPr>
          <w:rFonts w:ascii="Times" w:eastAsia="Times" w:hAnsi="Times" w:cs="Times"/>
          <w:color w:val="525252" w:themeColor="accent3" w:themeShade="80"/>
        </w:rPr>
        <w:t>3</w:t>
      </w:r>
      <w:r w:rsidRPr="003C0F1B">
        <w:rPr>
          <w:rFonts w:ascii="Times" w:eastAsia="Times" w:hAnsi="Times" w:cs="Times"/>
          <w:color w:val="525252" w:themeColor="accent3" w:themeShade="80"/>
        </w:rPr>
        <w:t xml:space="preserve">) Ruotando la testa a sinistra si stimola: </w:t>
      </w:r>
    </w:p>
    <w:p w14:paraId="6E542148" w14:textId="77777777" w:rsidR="004C2E2D" w:rsidRPr="003C0F1B" w:rsidRDefault="004C2E2D" w:rsidP="004C2E2D">
      <w:pPr>
        <w:widowControl w:val="0"/>
        <w:pBdr>
          <w:top w:val="nil"/>
          <w:left w:val="nil"/>
          <w:bottom w:val="nil"/>
          <w:right w:val="nil"/>
          <w:between w:val="nil"/>
        </w:pBdr>
        <w:spacing w:before="40" w:line="240" w:lineRule="auto"/>
        <w:ind w:left="394"/>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A. Canale semicircolare orizzontale di sinistra </w:t>
      </w:r>
    </w:p>
    <w:p w14:paraId="2C8DC7CF" w14:textId="77777777" w:rsidR="004C2E2D" w:rsidRPr="003C0F1B" w:rsidRDefault="004C2E2D" w:rsidP="004C2E2D">
      <w:pPr>
        <w:widowControl w:val="0"/>
        <w:pBdr>
          <w:top w:val="nil"/>
          <w:left w:val="nil"/>
          <w:bottom w:val="nil"/>
          <w:right w:val="nil"/>
          <w:between w:val="nil"/>
        </w:pBdr>
        <w:spacing w:before="27"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B. Canale semicircolare anteriore di destra </w:t>
      </w:r>
    </w:p>
    <w:p w14:paraId="56372564" w14:textId="77777777" w:rsidR="004C2E2D" w:rsidRPr="003C0F1B" w:rsidRDefault="004C2E2D" w:rsidP="004C2E2D">
      <w:pPr>
        <w:widowControl w:val="0"/>
        <w:pBdr>
          <w:top w:val="nil"/>
          <w:left w:val="nil"/>
          <w:bottom w:val="nil"/>
          <w:right w:val="nil"/>
          <w:between w:val="nil"/>
        </w:pBdr>
        <w:spacing w:before="32" w:line="240" w:lineRule="auto"/>
        <w:ind w:left="398"/>
        <w:rPr>
          <w:rFonts w:ascii="Times" w:eastAsia="Times" w:hAnsi="Times" w:cs="Times"/>
          <w:color w:val="525252" w:themeColor="accent3" w:themeShade="80"/>
        </w:rPr>
      </w:pPr>
      <w:r w:rsidRPr="003C0F1B">
        <w:rPr>
          <w:rFonts w:ascii="Times" w:eastAsia="Times" w:hAnsi="Times" w:cs="Times"/>
          <w:color w:val="525252" w:themeColor="accent3" w:themeShade="80"/>
        </w:rPr>
        <w:t xml:space="preserve">C. Sacculo di sinistra </w:t>
      </w:r>
    </w:p>
    <w:p w14:paraId="6B9B7C37" w14:textId="77777777" w:rsidR="00231A41" w:rsidRPr="003C0F1B" w:rsidRDefault="00231A41" w:rsidP="004C2E2D">
      <w:pPr>
        <w:widowControl w:val="0"/>
        <w:pBdr>
          <w:top w:val="nil"/>
          <w:left w:val="nil"/>
          <w:bottom w:val="nil"/>
          <w:right w:val="nil"/>
          <w:between w:val="nil"/>
        </w:pBdr>
        <w:spacing w:before="234" w:line="262" w:lineRule="auto"/>
        <w:ind w:left="35" w:right="-3" w:hanging="4"/>
        <w:jc w:val="both"/>
        <w:rPr>
          <w:rFonts w:ascii="Times" w:eastAsia="Times" w:hAnsi="Times" w:cs="Times"/>
          <w:i/>
          <w:color w:val="525252" w:themeColor="accent3" w:themeShade="8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 xml:space="preserve">Le accelerazioni lineari sull'asse verticale e su quello orizzontale vengono rilevati rispettivamente a </w:t>
      </w:r>
      <w:proofErr w:type="gramStart"/>
      <w:r w:rsidRPr="003C0F1B">
        <w:rPr>
          <w:rFonts w:ascii="Times" w:eastAsia="Times" w:hAnsi="Times" w:cs="Times"/>
          <w:i/>
          <w:color w:val="525252" w:themeColor="accent3" w:themeShade="80"/>
        </w:rPr>
        <w:t>livello  delle</w:t>
      </w:r>
      <w:proofErr w:type="gramEnd"/>
      <w:r w:rsidRPr="003C0F1B">
        <w:rPr>
          <w:rFonts w:ascii="Times" w:eastAsia="Times" w:hAnsi="Times" w:cs="Times"/>
          <w:i/>
          <w:color w:val="525252" w:themeColor="accent3" w:themeShade="80"/>
        </w:rPr>
        <w:t xml:space="preserve"> macule del sacculo e dell'utricolo, mentre le accelerazioni angolari del capo vengono rilevate a livello  dei canali semicircolari. In particolare la rotazione della testa verso destra vengono stimolate le </w:t>
      </w:r>
      <w:proofErr w:type="gramStart"/>
      <w:r w:rsidRPr="003C0F1B">
        <w:rPr>
          <w:rFonts w:ascii="Times" w:eastAsia="Times" w:hAnsi="Times" w:cs="Times"/>
          <w:i/>
          <w:color w:val="525252" w:themeColor="accent3" w:themeShade="80"/>
        </w:rPr>
        <w:t>cellule  ciliate</w:t>
      </w:r>
      <w:proofErr w:type="gramEnd"/>
      <w:r w:rsidRPr="003C0F1B">
        <w:rPr>
          <w:rFonts w:ascii="Times" w:eastAsia="Times" w:hAnsi="Times" w:cs="Times"/>
          <w:i/>
          <w:color w:val="525252" w:themeColor="accent3" w:themeShade="80"/>
        </w:rPr>
        <w:t xml:space="preserve"> situate nel canale semicircolare orizzontale sinistro. </w:t>
      </w:r>
    </w:p>
    <w:p w14:paraId="1B964B82" w14:textId="5C881506" w:rsidR="004C2E2D" w:rsidRPr="003C0F1B" w:rsidRDefault="00231A41" w:rsidP="004C2E2D">
      <w:pPr>
        <w:widowControl w:val="0"/>
        <w:pBdr>
          <w:top w:val="nil"/>
          <w:left w:val="nil"/>
          <w:bottom w:val="nil"/>
          <w:right w:val="nil"/>
          <w:between w:val="nil"/>
        </w:pBdr>
        <w:spacing w:before="51" w:line="240" w:lineRule="auto"/>
        <w:ind w:left="404"/>
        <w:rPr>
          <w:rFonts w:ascii="Times" w:eastAsia="Times" w:hAnsi="Times" w:cs="Times"/>
          <w:b/>
          <w:color w:val="525252" w:themeColor="accent3" w:themeShade="80"/>
        </w:rPr>
      </w:pPr>
      <w:r>
        <w:rPr>
          <w:rFonts w:ascii="Times" w:eastAsia="Times" w:hAnsi="Times" w:cs="Times"/>
          <w:i/>
          <w:color w:val="525252" w:themeColor="accent3" w:themeShade="80"/>
        </w:rPr>
        <w:t>===</w:t>
      </w:r>
      <w:r w:rsidR="004C2E2D" w:rsidRPr="003C0F1B">
        <w:rPr>
          <w:rFonts w:ascii="Times" w:eastAsia="Times" w:hAnsi="Times" w:cs="Times"/>
          <w:b/>
          <w:color w:val="525252" w:themeColor="accent3" w:themeShade="80"/>
        </w:rPr>
        <w:t xml:space="preserve"> </w:t>
      </w:r>
    </w:p>
    <w:p w14:paraId="6FDB7139" w14:textId="77777777" w:rsidR="004C2E2D" w:rsidRPr="003C0F1B" w:rsidRDefault="004C2E2D" w:rsidP="004C2E2D">
      <w:pPr>
        <w:widowControl w:val="0"/>
        <w:pBdr>
          <w:top w:val="nil"/>
          <w:left w:val="nil"/>
          <w:bottom w:val="nil"/>
          <w:right w:val="nil"/>
          <w:between w:val="nil"/>
        </w:pBdr>
        <w:spacing w:before="51" w:line="240" w:lineRule="auto"/>
        <w:rPr>
          <w:rFonts w:ascii="Times" w:eastAsia="Times" w:hAnsi="Times" w:cs="Times"/>
          <w:b/>
          <w:color w:val="525252" w:themeColor="accent3" w:themeShade="80"/>
        </w:rPr>
      </w:pPr>
      <w:r>
        <w:rPr>
          <w:rFonts w:ascii="Times" w:eastAsia="Times" w:hAnsi="Times" w:cs="Times"/>
          <w:color w:val="525252" w:themeColor="accent3" w:themeShade="80"/>
        </w:rPr>
        <w:t>54</w:t>
      </w:r>
      <w:r w:rsidRPr="003C0F1B">
        <w:rPr>
          <w:rFonts w:ascii="Times" w:eastAsia="Times" w:hAnsi="Times" w:cs="Times"/>
          <w:color w:val="525252" w:themeColor="accent3" w:themeShade="80"/>
        </w:rPr>
        <w:t xml:space="preserve">) La rodopsina nei bastoncelli come varia la quantità di </w:t>
      </w:r>
      <w:proofErr w:type="spellStart"/>
      <w:r w:rsidRPr="003C0F1B">
        <w:rPr>
          <w:rFonts w:ascii="Times" w:eastAsia="Times" w:hAnsi="Times" w:cs="Times"/>
          <w:color w:val="525252" w:themeColor="accent3" w:themeShade="80"/>
        </w:rPr>
        <w:t>GMPc</w:t>
      </w:r>
      <w:proofErr w:type="spellEnd"/>
      <w:r w:rsidRPr="003C0F1B">
        <w:rPr>
          <w:rFonts w:ascii="Times" w:eastAsia="Times" w:hAnsi="Times" w:cs="Times"/>
          <w:color w:val="525252" w:themeColor="accent3" w:themeShade="80"/>
        </w:rPr>
        <w:t xml:space="preserve">? </w:t>
      </w:r>
    </w:p>
    <w:p w14:paraId="50937DFC" w14:textId="77777777" w:rsidR="004C2E2D" w:rsidRPr="003C0F1B" w:rsidRDefault="004C2E2D" w:rsidP="004C2E2D">
      <w:pPr>
        <w:widowControl w:val="0"/>
        <w:pBdr>
          <w:top w:val="nil"/>
          <w:left w:val="nil"/>
          <w:bottom w:val="nil"/>
          <w:right w:val="nil"/>
          <w:between w:val="nil"/>
        </w:pBdr>
        <w:spacing w:before="32" w:line="240" w:lineRule="auto"/>
        <w:ind w:left="396"/>
        <w:rPr>
          <w:rFonts w:ascii="Times" w:eastAsia="Times" w:hAnsi="Times" w:cs="Times"/>
          <w:color w:val="525252" w:themeColor="accent3" w:themeShade="80"/>
        </w:rPr>
      </w:pPr>
      <w:r w:rsidRPr="003C0F1B">
        <w:rPr>
          <w:rFonts w:ascii="Times" w:eastAsia="Times" w:hAnsi="Times" w:cs="Times"/>
          <w:color w:val="525252" w:themeColor="accent3" w:themeShade="80"/>
        </w:rPr>
        <w:t xml:space="preserve">A. Aumenta </w:t>
      </w:r>
    </w:p>
    <w:p w14:paraId="45550423" w14:textId="77777777" w:rsidR="004C2E2D" w:rsidRPr="003C0F1B" w:rsidRDefault="004C2E2D" w:rsidP="004C2E2D">
      <w:pPr>
        <w:widowControl w:val="0"/>
        <w:pBdr>
          <w:top w:val="nil"/>
          <w:left w:val="nil"/>
          <w:bottom w:val="nil"/>
          <w:right w:val="nil"/>
          <w:between w:val="nil"/>
        </w:pBdr>
        <w:spacing w:before="37" w:line="240" w:lineRule="auto"/>
        <w:ind w:left="396"/>
        <w:rPr>
          <w:rFonts w:ascii="Times" w:eastAsia="Times" w:hAnsi="Times" w:cs="Times"/>
          <w:b/>
          <w:color w:val="525252" w:themeColor="accent3" w:themeShade="80"/>
        </w:rPr>
      </w:pPr>
      <w:r w:rsidRPr="003C0F1B">
        <w:rPr>
          <w:rFonts w:ascii="Times" w:eastAsia="Times" w:hAnsi="Times" w:cs="Times"/>
          <w:b/>
          <w:color w:val="525252" w:themeColor="accent3" w:themeShade="80"/>
        </w:rPr>
        <w:t xml:space="preserve">B. Diminuisce </w:t>
      </w:r>
    </w:p>
    <w:p w14:paraId="698C9984" w14:textId="77777777" w:rsidR="004C2E2D" w:rsidRPr="003C0F1B" w:rsidRDefault="004C2E2D" w:rsidP="004C2E2D">
      <w:pPr>
        <w:widowControl w:val="0"/>
        <w:pBdr>
          <w:top w:val="nil"/>
          <w:left w:val="nil"/>
          <w:bottom w:val="nil"/>
          <w:right w:val="nil"/>
          <w:between w:val="nil"/>
        </w:pBdr>
        <w:spacing w:before="27" w:line="240" w:lineRule="auto"/>
        <w:ind w:left="398"/>
        <w:rPr>
          <w:rFonts w:ascii="Times" w:eastAsia="Times" w:hAnsi="Times" w:cs="Times"/>
          <w:color w:val="525252" w:themeColor="accent3" w:themeShade="80"/>
        </w:rPr>
      </w:pPr>
      <w:r w:rsidRPr="003C0F1B">
        <w:rPr>
          <w:rFonts w:ascii="Times" w:eastAsia="Times" w:hAnsi="Times" w:cs="Times"/>
          <w:color w:val="525252" w:themeColor="accent3" w:themeShade="80"/>
        </w:rPr>
        <w:lastRenderedPageBreak/>
        <w:t xml:space="preserve">C. Rimane uguale </w:t>
      </w:r>
    </w:p>
    <w:p w14:paraId="3459A22C" w14:textId="77777777" w:rsidR="00231A41" w:rsidRPr="001E1AF3" w:rsidRDefault="00231A41" w:rsidP="004C2E2D">
      <w:pPr>
        <w:widowControl w:val="0"/>
        <w:pBdr>
          <w:top w:val="nil"/>
          <w:left w:val="nil"/>
          <w:bottom w:val="nil"/>
          <w:right w:val="nil"/>
          <w:between w:val="nil"/>
        </w:pBdr>
        <w:spacing w:before="234" w:line="262" w:lineRule="auto"/>
        <w:ind w:left="38" w:right="49" w:hanging="8"/>
        <w:rPr>
          <w:rFonts w:ascii="Times" w:eastAsia="Times" w:hAnsi="Times" w:cs="Times"/>
          <w:i/>
          <w:color w:val="000000"/>
        </w:rPr>
      </w:pPr>
      <w:r>
        <w:rPr>
          <w:rFonts w:ascii="Times" w:eastAsia="Times" w:hAnsi="Times" w:cs="Times"/>
          <w:i/>
          <w:color w:val="525252" w:themeColor="accent3" w:themeShade="80"/>
        </w:rPr>
        <w:t>==</w:t>
      </w:r>
      <w:r w:rsidRPr="003C0F1B">
        <w:rPr>
          <w:rFonts w:ascii="Times" w:eastAsia="Times" w:hAnsi="Times" w:cs="Times"/>
          <w:i/>
          <w:color w:val="525252" w:themeColor="accent3" w:themeShade="80"/>
        </w:rPr>
        <w:t>La rodopsina, quando attivata in presenza di luce, promuove l'idrolisi del cGMP tramite l'attivazione di una cascata biochimica intracellulare</w:t>
      </w:r>
      <w:r>
        <w:rPr>
          <w:rFonts w:ascii="Times" w:eastAsia="Times" w:hAnsi="Times" w:cs="Times"/>
          <w:i/>
          <w:color w:val="000000"/>
        </w:rPr>
        <w:t>.</w:t>
      </w:r>
    </w:p>
    <w:p w14:paraId="296984D9" w14:textId="6307912F" w:rsidR="009655FE" w:rsidRDefault="00231A41">
      <w:r>
        <w:rPr>
          <w:rFonts w:ascii="Times" w:eastAsia="Times" w:hAnsi="Times" w:cs="Times"/>
          <w:i/>
          <w:color w:val="525252" w:themeColor="accent3" w:themeShade="80"/>
        </w:rPr>
        <w:t>===</w:t>
      </w:r>
    </w:p>
    <w:sectPr w:rsidR="009655FE">
      <w:pgSz w:w="11900" w:h="16820"/>
      <w:pgMar w:top="1375" w:right="1077" w:bottom="1027" w:left="110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E2D"/>
    <w:rsid w:val="00231A41"/>
    <w:rsid w:val="004C2E2D"/>
    <w:rsid w:val="009655FE"/>
    <w:rsid w:val="00DC1094"/>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F05E9"/>
  <w15:chartTrackingRefBased/>
  <w15:docId w15:val="{9536ECAE-1078-4A9F-A26D-F88D51D67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E2D"/>
    <w:pPr>
      <w:spacing w:after="0" w:line="276" w:lineRule="auto"/>
    </w:pPr>
    <w:rPr>
      <w:rFonts w:ascii="Arial" w:eastAsia="Arial" w:hAnsi="Arial" w:cs="Arial"/>
      <w:lang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6062</Words>
  <Characters>34554</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Miteva Teodora Ventsislavova</dc:creator>
  <cp:keywords/>
  <dc:description/>
  <cp:lastModifiedBy>高木 エレナ清美</cp:lastModifiedBy>
  <cp:revision>2</cp:revision>
  <dcterms:created xsi:type="dcterms:W3CDTF">2022-03-09T10:12:00Z</dcterms:created>
  <dcterms:modified xsi:type="dcterms:W3CDTF">2022-03-09T12:55:00Z</dcterms:modified>
</cp:coreProperties>
</file>