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7D045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5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1) Nella risposta ipotalamica al caldo la sudorazione viene stimolata da: </w:t>
      </w:r>
    </w:p>
    <w:p w14:paraId="587DC94C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A. Sistema parasimpatico </w:t>
      </w:r>
    </w:p>
    <w:p w14:paraId="6CA05E78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B. Adrenalina </w:t>
      </w:r>
    </w:p>
    <w:p w14:paraId="5F551714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C. Cortisolo e corticosterone </w:t>
      </w:r>
    </w:p>
    <w:p w14:paraId="5E635346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5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</w:rPr>
        <w:t xml:space="preserve">D. Sistema ortosimpatico </w:t>
      </w:r>
    </w:p>
    <w:p w14:paraId="23C9E7B5" w14:textId="77777777" w:rsidR="00E47155" w:rsidRDefault="00E47155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28" w:lineRule="auto"/>
        <w:ind w:left="34" w:right="553" w:hanging="4"/>
        <w:rPr>
          <w:rFonts w:ascii="Times" w:eastAsia="Times" w:hAnsi="Times" w:cs="Times"/>
          <w:i/>
          <w:color w:val="000000"/>
        </w:rPr>
      </w:pPr>
      <w:r>
        <w:rPr>
          <w:rFonts w:ascii="Times" w:eastAsia="Times" w:hAnsi="Times" w:cs="Times"/>
          <w:i/>
          <w:color w:val="000000"/>
        </w:rPr>
        <w:t xml:space="preserve">==La sudorazione consente la dispersione del calore in eccesso tramite l'evaporazione del sudore ed è </w:t>
      </w:r>
      <w:proofErr w:type="gramStart"/>
      <w:r>
        <w:rPr>
          <w:rFonts w:ascii="Times" w:eastAsia="Times" w:hAnsi="Times" w:cs="Times"/>
          <w:i/>
          <w:color w:val="000000"/>
        </w:rPr>
        <w:t>un  meccanismo</w:t>
      </w:r>
      <w:proofErr w:type="gramEnd"/>
      <w:r>
        <w:rPr>
          <w:rFonts w:ascii="Times" w:eastAsia="Times" w:hAnsi="Times" w:cs="Times"/>
          <w:i/>
          <w:color w:val="000000"/>
        </w:rPr>
        <w:t xml:space="preserve"> promosso dal sistema nervoso autonomo ortosimpatico tramite noradrenalina. </w:t>
      </w:r>
    </w:p>
    <w:p w14:paraId="48C17797" w14:textId="2E483945" w:rsidR="00223F77" w:rsidRDefault="00E47155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0" w:line="228" w:lineRule="auto"/>
        <w:ind w:left="398" w:right="256" w:hanging="359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i/>
          <w:color w:val="000000"/>
        </w:rPr>
        <w:t>===</w:t>
      </w:r>
      <w:r w:rsidR="00223F77">
        <w:rPr>
          <w:rFonts w:ascii="Times" w:eastAsia="Times" w:hAnsi="Times" w:cs="Times"/>
          <w:color w:val="000000"/>
        </w:rPr>
        <w:t xml:space="preserve">2) Sull'efficacia della dispersione di calore per evaporazione del sudore, la disidratazione ha come </w:t>
      </w:r>
      <w:proofErr w:type="gramStart"/>
      <w:r w:rsidR="00223F77">
        <w:rPr>
          <w:rFonts w:ascii="Times" w:eastAsia="Times" w:hAnsi="Times" w:cs="Times"/>
          <w:color w:val="000000"/>
        </w:rPr>
        <w:t>effetto  quello</w:t>
      </w:r>
      <w:proofErr w:type="gramEnd"/>
      <w:r w:rsidR="00223F77">
        <w:rPr>
          <w:rFonts w:ascii="Times" w:eastAsia="Times" w:hAnsi="Times" w:cs="Times"/>
          <w:color w:val="000000"/>
        </w:rPr>
        <w:t xml:space="preserve"> di: </w:t>
      </w:r>
    </w:p>
    <w:p w14:paraId="4115AC7B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39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A. Favorire l'evaporazione</w:t>
      </w:r>
    </w:p>
    <w:p w14:paraId="7786AF3D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B. Aumentare il contenuto di urea nel sudore </w:t>
      </w:r>
    </w:p>
    <w:p w14:paraId="04FDBF16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403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</w:rPr>
        <w:t xml:space="preserve">C. Diminuirla </w:t>
      </w:r>
    </w:p>
    <w:p w14:paraId="15984F4A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D. Aumentarla </w:t>
      </w:r>
    </w:p>
    <w:p w14:paraId="721B7DFF" w14:textId="77777777" w:rsidR="00E47155" w:rsidRDefault="00E47155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28" w:lineRule="auto"/>
        <w:ind w:left="35" w:right="150" w:firstLine="11"/>
        <w:rPr>
          <w:rFonts w:ascii="Times" w:eastAsia="Times" w:hAnsi="Times" w:cs="Times"/>
          <w:i/>
          <w:color w:val="000000"/>
        </w:rPr>
      </w:pPr>
      <w:r>
        <w:rPr>
          <w:rFonts w:ascii="Times" w:eastAsia="Times" w:hAnsi="Times" w:cs="Times"/>
          <w:i/>
          <w:color w:val="000000"/>
        </w:rPr>
        <w:t xml:space="preserve">==Come già detto, la sudorazione consente la dispersione del calore in eccesso tramite l'evaporazione </w:t>
      </w:r>
      <w:proofErr w:type="gramStart"/>
      <w:r>
        <w:rPr>
          <w:rFonts w:ascii="Times" w:eastAsia="Times" w:hAnsi="Times" w:cs="Times"/>
          <w:i/>
          <w:color w:val="000000"/>
        </w:rPr>
        <w:t>del  sudore</w:t>
      </w:r>
      <w:proofErr w:type="gramEnd"/>
      <w:r>
        <w:rPr>
          <w:rFonts w:ascii="Times" w:eastAsia="Times" w:hAnsi="Times" w:cs="Times"/>
          <w:i/>
          <w:color w:val="000000"/>
        </w:rPr>
        <w:t xml:space="preserve">, ma in caso di disidratazione l'organismo cerca di evitare ulteriori riduzioni del volume di LEC, per  impedire lo shock ipovolemico. Per fare ciò non solo viene favorito il riassorbimento d'acqua a </w:t>
      </w:r>
      <w:proofErr w:type="gramStart"/>
      <w:r>
        <w:rPr>
          <w:rFonts w:ascii="Times" w:eastAsia="Times" w:hAnsi="Times" w:cs="Times"/>
          <w:i/>
          <w:color w:val="000000"/>
        </w:rPr>
        <w:t>livello  renale</w:t>
      </w:r>
      <w:proofErr w:type="gramEnd"/>
      <w:r>
        <w:rPr>
          <w:rFonts w:ascii="Times" w:eastAsia="Times" w:hAnsi="Times" w:cs="Times"/>
          <w:i/>
          <w:color w:val="000000"/>
        </w:rPr>
        <w:t xml:space="preserve">, ma anche quello di sodio. </w:t>
      </w:r>
    </w:p>
    <w:p w14:paraId="544A9115" w14:textId="64C84567" w:rsidR="00223F77" w:rsidRDefault="00E47155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41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i/>
          <w:color w:val="000000"/>
        </w:rPr>
        <w:t>===</w:t>
      </w:r>
      <w:r w:rsidR="00223F77">
        <w:rPr>
          <w:rFonts w:ascii="Times" w:eastAsia="Times" w:hAnsi="Times" w:cs="Times"/>
          <w:color w:val="000000"/>
        </w:rPr>
        <w:t xml:space="preserve">3) Cosa determina aumento del dispendio energetico? </w:t>
      </w:r>
    </w:p>
    <w:p w14:paraId="4BACB409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94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</w:rPr>
        <w:t xml:space="preserve">A. Aumento della temperatura  </w:t>
      </w:r>
    </w:p>
    <w:p w14:paraId="10D3DF7C" w14:textId="77777777" w:rsidR="00E47155" w:rsidRDefault="00E47155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28" w:lineRule="auto"/>
        <w:ind w:left="30" w:right="59" w:hanging="4"/>
        <w:rPr>
          <w:rFonts w:ascii="Times" w:eastAsia="Times" w:hAnsi="Times" w:cs="Times"/>
          <w:i/>
          <w:color w:val="000000"/>
        </w:rPr>
      </w:pPr>
      <w:r>
        <w:rPr>
          <w:rFonts w:ascii="Times" w:eastAsia="Times" w:hAnsi="Times" w:cs="Times"/>
          <w:i/>
          <w:color w:val="000000"/>
        </w:rPr>
        <w:t xml:space="preserve">==L'energia liberata dall'idrolisi dell'ATP non viene mai completamente convertita in lavoro, in quanto </w:t>
      </w:r>
      <w:proofErr w:type="gramStart"/>
      <w:r>
        <w:rPr>
          <w:rFonts w:ascii="Times" w:eastAsia="Times" w:hAnsi="Times" w:cs="Times"/>
          <w:i/>
          <w:color w:val="000000"/>
        </w:rPr>
        <w:t>i  sistemi</w:t>
      </w:r>
      <w:proofErr w:type="gramEnd"/>
      <w:r>
        <w:rPr>
          <w:rFonts w:ascii="Times" w:eastAsia="Times" w:hAnsi="Times" w:cs="Times"/>
          <w:i/>
          <w:color w:val="000000"/>
        </w:rPr>
        <w:t xml:space="preserve"> biologici sono contraddistinti da un basso rendimento termodinamico, per cui quando vi è consumo  di ATP (ad esempio durante il lavoro muscolare), vi è sempre la produzione di una certa quantità di energia  termica. In alcune situazioni l'aumento della temperatura corporea promosso da alcuni ormoni come TSH </w:t>
      </w:r>
      <w:proofErr w:type="gramStart"/>
      <w:r>
        <w:rPr>
          <w:rFonts w:ascii="Times" w:eastAsia="Times" w:hAnsi="Times" w:cs="Times"/>
          <w:i/>
          <w:color w:val="000000"/>
        </w:rPr>
        <w:t>e  UCP</w:t>
      </w:r>
      <w:proofErr w:type="gramEnd"/>
      <w:r>
        <w:rPr>
          <w:rFonts w:ascii="Times" w:eastAsia="Times" w:hAnsi="Times" w:cs="Times"/>
          <w:i/>
          <w:color w:val="000000"/>
        </w:rPr>
        <w:t xml:space="preserve">1, proprio allo scopo di produrre energia termica. </w:t>
      </w:r>
    </w:p>
    <w:p w14:paraId="430C560D" w14:textId="3962729E" w:rsidR="00223F77" w:rsidRDefault="00E47155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9" w:line="240" w:lineRule="auto"/>
        <w:ind w:left="39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i/>
          <w:color w:val="000000"/>
        </w:rPr>
        <w:t>===</w:t>
      </w:r>
      <w:r w:rsidR="00223F77">
        <w:rPr>
          <w:rFonts w:ascii="Times" w:eastAsia="Times" w:hAnsi="Times" w:cs="Times"/>
          <w:color w:val="000000"/>
        </w:rPr>
        <w:t xml:space="preserve">5) Quale delle seguenti NON avviene nella risposta al freddo? </w:t>
      </w:r>
    </w:p>
    <w:p w14:paraId="4B4DFE6C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39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A. </w:t>
      </w:r>
      <w:proofErr w:type="spellStart"/>
      <w:r>
        <w:rPr>
          <w:rFonts w:ascii="Times" w:eastAsia="Times" w:hAnsi="Times" w:cs="Times"/>
          <w:color w:val="000000"/>
        </w:rPr>
        <w:t>Piloerezione</w:t>
      </w:r>
      <w:proofErr w:type="spellEnd"/>
      <w:r>
        <w:rPr>
          <w:rFonts w:ascii="Times" w:eastAsia="Times" w:hAnsi="Times" w:cs="Times"/>
          <w:color w:val="000000"/>
        </w:rPr>
        <w:t xml:space="preserve"> </w:t>
      </w:r>
    </w:p>
    <w:p w14:paraId="0A265CF0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96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</w:rPr>
        <w:t xml:space="preserve">B. Riduzione della termogenesi nel muscolo scheletrico </w:t>
      </w:r>
    </w:p>
    <w:p w14:paraId="7CC825A5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398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C. Aumento della frequenza cardiaca </w:t>
      </w:r>
    </w:p>
    <w:p w14:paraId="25592F91" w14:textId="77777777" w:rsidR="00223F77" w:rsidRDefault="00223F77" w:rsidP="00223F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9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D. Un’altra (?) </w:t>
      </w:r>
    </w:p>
    <w:p w14:paraId="703620DB" w14:textId="7EA46A0B" w:rsidR="009655FE" w:rsidRDefault="00E47155" w:rsidP="00223F77">
      <w:r>
        <w:rPr>
          <w:rFonts w:ascii="Times" w:eastAsia="Times" w:hAnsi="Times" w:cs="Times"/>
          <w:i/>
          <w:color w:val="000000"/>
        </w:rPr>
        <w:t xml:space="preserve">==Nella risposta al freddo vengono promossi diversi fenomeni, fra cui la </w:t>
      </w:r>
      <w:proofErr w:type="spellStart"/>
      <w:r>
        <w:rPr>
          <w:rFonts w:ascii="Times" w:eastAsia="Times" w:hAnsi="Times" w:cs="Times"/>
          <w:i/>
          <w:color w:val="000000"/>
        </w:rPr>
        <w:t>piloerezione</w:t>
      </w:r>
      <w:proofErr w:type="spellEnd"/>
      <w:r>
        <w:rPr>
          <w:rFonts w:ascii="Times" w:eastAsia="Times" w:hAnsi="Times" w:cs="Times"/>
          <w:i/>
          <w:color w:val="000000"/>
        </w:rPr>
        <w:t xml:space="preserve"> (per formare </w:t>
      </w:r>
      <w:proofErr w:type="gramStart"/>
      <w:r>
        <w:rPr>
          <w:rFonts w:ascii="Times" w:eastAsia="Times" w:hAnsi="Times" w:cs="Times"/>
          <w:i/>
          <w:color w:val="000000"/>
        </w:rPr>
        <w:t>un  cuscinetto</w:t>
      </w:r>
      <w:proofErr w:type="gramEnd"/>
      <w:r>
        <w:rPr>
          <w:rFonts w:ascii="Times" w:eastAsia="Times" w:hAnsi="Times" w:cs="Times"/>
          <w:i/>
          <w:color w:val="000000"/>
        </w:rPr>
        <w:t xml:space="preserve"> d'aria intorno al corpo a funzione isolante), la vasocostrizione periferica, la fame, l'assunzione  della posizione rannicchiata, l'attività muscolare volontaria e la termogenesi nel muscolo scheletrico  (brivido). L'aumento della secrezione di norepinefrina ed epinefrina che si osserva in tali </w:t>
      </w:r>
      <w:proofErr w:type="gramStart"/>
      <w:r>
        <w:rPr>
          <w:rFonts w:ascii="Times" w:eastAsia="Times" w:hAnsi="Times" w:cs="Times"/>
          <w:i/>
          <w:color w:val="000000"/>
        </w:rPr>
        <w:t>circostanze  incrementa</w:t>
      </w:r>
      <w:proofErr w:type="gramEnd"/>
      <w:r>
        <w:rPr>
          <w:rFonts w:ascii="Times" w:eastAsia="Times" w:hAnsi="Times" w:cs="Times"/>
          <w:i/>
          <w:color w:val="000000"/>
        </w:rPr>
        <w:t xml:space="preserve"> anche la frequenza cardiaca.===</w:t>
      </w:r>
    </w:p>
    <w:sectPr w:rsidR="009655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77"/>
    <w:rsid w:val="00223F77"/>
    <w:rsid w:val="009655FE"/>
    <w:rsid w:val="00E4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823F"/>
  <w15:chartTrackingRefBased/>
  <w15:docId w15:val="{DDFD9860-D017-4D50-A53F-7DC3B19B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F77"/>
    <w:pPr>
      <w:spacing w:after="0" w:line="276" w:lineRule="auto"/>
    </w:pPr>
    <w:rPr>
      <w:rFonts w:ascii="Arial" w:eastAsia="Arial" w:hAnsi="Arial" w:cs="Arial"/>
      <w:lang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Miteva Teodora Ventsislavova</dc:creator>
  <cp:keywords/>
  <dc:description/>
  <cp:lastModifiedBy>高木 エレナ清美</cp:lastModifiedBy>
  <cp:revision>2</cp:revision>
  <dcterms:created xsi:type="dcterms:W3CDTF">2022-03-09T09:51:00Z</dcterms:created>
  <dcterms:modified xsi:type="dcterms:W3CDTF">2022-03-09T12:27:00Z</dcterms:modified>
</cp:coreProperties>
</file>