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2cp8ndbvso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commentRangeStart w:id="0"/>
      <w:r w:rsidDel="00000000" w:rsidR="00000000" w:rsidRPr="00000000">
        <w:rPr>
          <w:rtl w:val="0"/>
        </w:rPr>
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Статистична техніка тестування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Динамічна техніка тестування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Основна інформація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Тестує ПЗ без запуску коду для запобігання дефектам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Полягає в безпосередньому запуску програми для перевірки її поведінки, продуктивності та функціональності в реальних умовах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Перевага №1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Дозволяє знаходити логічні помилки та невідповідності на етапах проектування, коли їх виправлення коштує найдешевше 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Дозволяє ретельніше перевірити якість програми на відповідність стандартам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Перевага №2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Відгуки, отримані в ході цього тестування, допомагають покращити функціонування процесу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Може бути автоматизоване за допомоою спеціальних інструментів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Перевага №3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Істотно скорочуються зусилля по виправленню помилок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Перевіряє інтерактивність інтерфейсу та зручність використання для користувача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Обмеження №1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знайде баги які пов’язані з реальною роботою ПЗ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можливе без запуску коду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Обмеження №2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Потребує багато часу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Виправлення багів дорожче та займає більше часу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Висновок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Економить час і бюджет, запобігаючи помилкам на ранніх етапах. Воно фокусується на запобіганні дефектам у самій документації чи структурі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Динамічне тестування необхідне для підтвердження того, що система працює коректно і безпечно під навантаженням </w:t>
            </w:r>
          </w:p>
        </w:tc>
      </w:tr>
    </w:tbl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cqw90iz8np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Наступне твердження стосується покриття рішень: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566.9291338582675"/>
        <w:rPr/>
      </w:pPr>
      <w:r w:rsidDel="00000000" w:rsidR="00000000" w:rsidRPr="00000000">
        <w:rPr>
          <w:rtl w:val="0"/>
        </w:rPr>
        <w:t xml:space="preserve">Яке твердження є коректним?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Коректно. Будь-який тест кейс надає 100% покриття тверджень, таким чином покриває 50% рішень.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commentRangeStart w:id="1"/>
      <w:r w:rsidDel="00000000" w:rsidR="00000000" w:rsidRPr="00000000">
        <w:rPr>
          <w:rtl w:val="0"/>
        </w:rPr>
        <w:t xml:space="preserve">Коректно. Результат будь-якого тесту умови IF буде або правдими, або ні.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Некоректно. Один тест може гарантувати 25% перевірки рішень в цьому випадку.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Некоректно, бо занадто загальне твердження. Ми не можемо знати, чи є воно коректним, бо це залежить від тестованого ПЗ.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566.9291338582675"/>
        <w:rPr/>
      </w:pPr>
      <w:r w:rsidDel="00000000" w:rsidR="00000000" w:rsidRPr="00000000">
        <w:rPr>
          <w:rtl w:val="0"/>
        </w:rPr>
        <w:t xml:space="preserve">Для покриття всіх тверджень нам знадобиться 1 тест кейс, а для покриття рінешь 2, що дорівнює 100% та 50%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Є псевдокод: Switch PC on -&gt; Start MS Word -&gt; IF MS Word starts THEN -&gt; Write a poem -&gt; Close MS Word.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566.9291338582675"/>
        <w:rPr/>
      </w:pPr>
      <w:r w:rsidDel="00000000" w:rsidR="00000000" w:rsidRPr="00000000">
        <w:rPr>
          <w:rtl w:val="0"/>
        </w:rPr>
        <w:t xml:space="preserve">Скільки тест кейсів знадобиться, щоб перевірити його функціонал?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highlight w:val="green"/>
        </w:rPr>
      </w:pPr>
      <w:commentRangeStart w:id="2"/>
      <w:r w:rsidDel="00000000" w:rsidR="00000000" w:rsidRPr="00000000">
        <w:rPr>
          <w:highlight w:val="green"/>
          <w:rtl w:val="0"/>
        </w:rPr>
        <w:t xml:space="preserve">1 – для покриття операторів, 2 – для покриття рішень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– для покриття операторів, 1 – для покриття рішень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– для покриття операторів, 2 – для покриття рішень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– для покриття операторів, 1 – для покриття рішень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67250" cy="41386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8975" y="160000"/>
                          <a:ext cx="4667250" cy="4138613"/>
                          <a:chOff x="2128975" y="160000"/>
                          <a:chExt cx="4650675" cy="42843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72150" y="186100"/>
                            <a:ext cx="1298700" cy="317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72150" y="160000"/>
                            <a:ext cx="4507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 Sans" w:cs="Nunito Sans" w:eastAsia="Nunito Sans" w:hAnsi="Nunito Sans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4"/>
                                  <w:vertAlign w:val="baseline"/>
                                </w:rPr>
                                <w:t xml:space="preserve">Switch PC 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82375" y="820100"/>
                            <a:ext cx="1298700" cy="369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292600" y="830325"/>
                            <a:ext cx="1298700" cy="3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 Sans" w:cs="Nunito Sans" w:eastAsia="Nunito Sans" w:hAnsi="Nunito Sans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4"/>
                                  <w:vertAlign w:val="baseline"/>
                                </w:rPr>
                                <w:t xml:space="preserve">Start MS Word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313050" y="1464300"/>
                            <a:ext cx="1298700" cy="930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497125" y="1648200"/>
                            <a:ext cx="1298700" cy="65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 Sans" w:cs="Nunito Sans" w:eastAsia="Nunito Sans" w:hAnsi="Nunito Sans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4"/>
                                  <w:vertAlign w:val="baseline"/>
                                </w:rPr>
                                <w:t xml:space="preserve">IF MS Word starts THEN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131100" y="2609575"/>
                            <a:ext cx="1135200" cy="317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131100" y="2609575"/>
                            <a:ext cx="1135200" cy="3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 Sans" w:cs="Nunito Sans" w:eastAsia="Nunito Sans" w:hAnsi="Nunito Sans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4"/>
                                  <w:vertAlign w:val="baseline"/>
                                </w:rPr>
                                <w:t xml:space="preserve">Write a poem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302825" y="3284475"/>
                            <a:ext cx="1268100" cy="9306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543175" y="3513725"/>
                            <a:ext cx="1206600" cy="9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unito Sans" w:cs="Nunito Sans" w:eastAsia="Nunito Sans" w:hAnsi="Nunito Sans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4"/>
                                  <w:vertAlign w:val="baseline"/>
                                </w:rPr>
                                <w:t xml:space="preserve">Close MS Word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5700" y="2169775"/>
                            <a:ext cx="363000" cy="43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85200" y="2926675"/>
                            <a:ext cx="313500" cy="49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40250" y="2180100"/>
                            <a:ext cx="51300" cy="112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85550" y="513225"/>
                            <a:ext cx="56400" cy="31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41950" y="1147425"/>
                            <a:ext cx="20400" cy="31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429000" y="2115438"/>
                            <a:ext cx="807900" cy="2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2128975" y="2630025"/>
                            <a:ext cx="511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67250" cy="413861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0" cy="41386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Скільки потрібно тестів для перевірки тверджень коду: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27480" cy="172575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725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highlight w:val="green"/>
        </w:rPr>
      </w:pPr>
      <w:commentRangeStart w:id="3"/>
      <w:r w:rsidDel="00000000" w:rsidR="00000000" w:rsidRPr="00000000">
        <w:rPr>
          <w:highlight w:val="green"/>
          <w:rtl w:val="0"/>
        </w:rPr>
        <w:t xml:space="preserve">1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8">
      <w:pPr>
        <w:ind w:left="144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033963" cy="459622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02700" y="150650"/>
                          <a:ext cx="5033963" cy="4596227"/>
                          <a:chOff x="1602700" y="150650"/>
                          <a:chExt cx="5255300" cy="4790450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1975600" y="155425"/>
                            <a:ext cx="1453500" cy="327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1965375" y="155425"/>
                            <a:ext cx="14637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Read P,Q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7475" y="830325"/>
                            <a:ext cx="2310900" cy="8487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047175" y="1029675"/>
                            <a:ext cx="1574700" cy="4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If P+Q&gt;100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399075" y="1126875"/>
                            <a:ext cx="1717800" cy="45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419525" y="1116650"/>
                            <a:ext cx="1717800" cy="4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 “Lardge”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264025" y="1811975"/>
                            <a:ext cx="1155600" cy="759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541575" y="1996050"/>
                            <a:ext cx="1135200" cy="75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585225" y="3407175"/>
                            <a:ext cx="1390800" cy="45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194425" y="2456300"/>
                            <a:ext cx="1390800" cy="8487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322225" y="2655638"/>
                            <a:ext cx="1135200" cy="4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If P&gt;50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585225" y="3407175"/>
                            <a:ext cx="1528500" cy="4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 “P Lardge”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705850" y="4102525"/>
                            <a:ext cx="930600" cy="715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920575" y="4245700"/>
                            <a:ext cx="1063500" cy="6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97225" y="482725"/>
                            <a:ext cx="65700" cy="3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18375" y="1254675"/>
                            <a:ext cx="501300" cy="8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62925" y="1679025"/>
                            <a:ext cx="670200" cy="24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45700" y="2476650"/>
                            <a:ext cx="317100" cy="17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378725" y="1566650"/>
                            <a:ext cx="899700" cy="42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98925" y="3059525"/>
                            <a:ext cx="736200" cy="3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89825" y="3305000"/>
                            <a:ext cx="281400" cy="79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452175" y="3857175"/>
                            <a:ext cx="897300" cy="38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3826425" y="993925"/>
                            <a:ext cx="572700" cy="24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3120575" y="1558975"/>
                            <a:ext cx="501300" cy="17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5677275" y="2977700"/>
                            <a:ext cx="5727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4613800" y="3601475"/>
                            <a:ext cx="572700" cy="24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033963" cy="4596227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3963" cy="459622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4kv6hlic7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Продовжуємо розвивати стартап для застосунку, який дозволяє обмінюватися фотографіями котиків.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Є алгоритм: 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Запитай, якого улюбленця має користувач.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Якщо користувач відповість, що має кота, то запитай, яка порода його улюбленця: «короткошерста чи довгошерста?»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Якщо клієнт відповість «довгошерста», то запитай: «ви бажаєте отримати контакти найближчого грумера?»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Якщо клієнт відповість «так», то скажи: «Надайте адресу найближчої котячої перукарні»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Інакше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Скажи: «Запропонуй магазин з товарами по догляду за шерстю»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Закінчити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Інакше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Скажи «Запропонуй обрати магазин із зоотоварами»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Закінчити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Якщо клієнт не має кота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Скажи “Коли вирішите завести улюбленця – приходьте”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Закінчити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firstLine="566.9291338582675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Завдання: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line="240" w:lineRule="auto"/>
        <w:ind w:left="720" w:hanging="153.07086614173244"/>
      </w:pPr>
      <w:r w:rsidDel="00000000" w:rsidR="00000000" w:rsidRPr="00000000">
        <w:rPr>
          <w:rtl w:val="0"/>
        </w:rPr>
        <w:t xml:space="preserve">Намалюй схему алгоритму (в інструменті на вибір, наприклад, у вбудованому Google Docs редакторі, </w:t>
      </w:r>
      <w:hyperlink r:id="rId9">
        <w:r w:rsidDel="00000000" w:rsidR="00000000" w:rsidRPr="00000000">
          <w:rPr>
            <w:u w:val="single"/>
            <w:rtl w:val="0"/>
          </w:rPr>
          <w:t xml:space="preserve">figjam</w:t>
        </w:r>
      </w:hyperlink>
      <w:r w:rsidDel="00000000" w:rsidR="00000000" w:rsidRPr="00000000">
        <w:rPr>
          <w:rtl w:val="0"/>
        </w:rPr>
        <w:t xml:space="preserve"> чи </w:t>
      </w:r>
      <w:hyperlink r:id="rId10">
        <w:r w:rsidDel="00000000" w:rsidR="00000000" w:rsidRPr="00000000">
          <w:rPr>
            <w:u w:val="single"/>
            <w:rtl w:val="0"/>
          </w:rPr>
          <w:t xml:space="preserve">miro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line="240" w:lineRule="auto"/>
        <w:ind w:left="720" w:hanging="153.07086614173244"/>
      </w:pPr>
      <w:r w:rsidDel="00000000" w:rsidR="00000000" w:rsidRPr="00000000">
        <w:rPr>
          <w:rtl w:val="0"/>
        </w:rPr>
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commentRangeStart w:id="4"/>
      <w:r w:rsidDel="00000000" w:rsidR="00000000" w:rsidRPr="00000000">
        <w:rPr>
          <w:rtl w:val="0"/>
        </w:rPr>
        <w:t xml:space="preserve">Мінімальний набір тест-кейсів 4, для того щоб переконатися, що всі запитання були поставлені, всі комбінації були пройдені та всі відповіді були отримані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566.9291338582675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1275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09400"/>
                          <a:ext cx="5731200" cy="4127500"/>
                          <a:chOff x="0" y="109400"/>
                          <a:chExt cx="6858000" cy="4918075"/>
                        </a:xfrm>
                      </wpg:grpSpPr>
                      <wps:wsp>
                        <wps:cNvSpPr/>
                        <wps:cNvPr id="45" name="Shape 45"/>
                        <wps:spPr>
                          <a:xfrm>
                            <a:off x="2456200" y="155425"/>
                            <a:ext cx="17487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2420500" y="109400"/>
                            <a:ext cx="1820100" cy="33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Запитай, якого улюбленця має користувач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2670950" y="666700"/>
                            <a:ext cx="1339500" cy="5523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2972500" y="768975"/>
                            <a:ext cx="1641300" cy="81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У вас є кіт?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414400" y="748625"/>
                            <a:ext cx="1038000" cy="296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4419500" y="697325"/>
                            <a:ext cx="14622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Якої породи?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5137975" y="1177875"/>
                            <a:ext cx="1176000" cy="664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5253175" y="1341525"/>
                            <a:ext cx="1472400" cy="33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Довгошерста?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4994650" y="1975525"/>
                            <a:ext cx="1533900" cy="66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4" name="Shape 54"/>
                        <wps:spPr>
                          <a:xfrm>
                            <a:off x="4994650" y="1991000"/>
                            <a:ext cx="1641300" cy="1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Ви бажаєте отримати контакти найближчого грумера?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5206900" y="2821675"/>
                            <a:ext cx="1224300" cy="4593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6" name="Shape 56"/>
                        <wps:spPr>
                          <a:xfrm>
                            <a:off x="5564700" y="2898588"/>
                            <a:ext cx="1293300" cy="6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Так?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5137975" y="3661175"/>
                            <a:ext cx="1533900" cy="66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5084275" y="3661175"/>
                            <a:ext cx="1641300" cy="20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Надайте адресу найближчої котячої перукарні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3279413" y="3661175"/>
                            <a:ext cx="1641300" cy="66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0" name="Shape 60"/>
                        <wps:spPr>
                          <a:xfrm>
                            <a:off x="3279425" y="3657725"/>
                            <a:ext cx="17487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Запропонуй магазин з товарами по догляду за шерстю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477138" y="3661175"/>
                            <a:ext cx="1641300" cy="66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2" name="Shape 62"/>
                        <wps:spPr>
                          <a:xfrm>
                            <a:off x="1525675" y="3691925"/>
                            <a:ext cx="1641300" cy="6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Запропонуй обрати магазин із зоотоварами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-23325" y="3661175"/>
                            <a:ext cx="1339500" cy="66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4" name="Shape 64"/>
                        <wps:spPr>
                          <a:xfrm>
                            <a:off x="-23325" y="3599975"/>
                            <a:ext cx="1339500" cy="6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3f3f3f"/>
                                  <w:sz w:val="20"/>
                                  <w:vertAlign w:val="baseline"/>
                                </w:rPr>
                                <w:t xml:space="preserve">Коли вирішите завести улюбленця – приходьте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774400" y="4613800"/>
                            <a:ext cx="724800" cy="40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6" name="Shape 66"/>
                        <wps:spPr>
                          <a:xfrm>
                            <a:off x="2921375" y="4613800"/>
                            <a:ext cx="6252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0550" y="446900"/>
                            <a:ext cx="10200" cy="21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46300" y="1178025"/>
                            <a:ext cx="2326200" cy="242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31000" y="871175"/>
                            <a:ext cx="388500" cy="6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7975" y="1075725"/>
                            <a:ext cx="324600" cy="25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46400" y="1648450"/>
                            <a:ext cx="2983200" cy="198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64800" y="1750625"/>
                            <a:ext cx="0" cy="26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61600" y="2640325"/>
                            <a:ext cx="110100" cy="19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830525" y="3253775"/>
                            <a:ext cx="74400" cy="40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53900" y="3051325"/>
                            <a:ext cx="1053000" cy="60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46500" y="4325950"/>
                            <a:ext cx="2127900" cy="49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6325" y="4295225"/>
                            <a:ext cx="887700" cy="31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233963" y="4325975"/>
                            <a:ext cx="86610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46625" y="4325975"/>
                            <a:ext cx="2358300" cy="49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0" name="Shape 80"/>
                        <wps:spPr>
                          <a:xfrm>
                            <a:off x="1341600" y="2149425"/>
                            <a:ext cx="388500" cy="1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1" name="Shape 81"/>
                        <wps:spPr>
                          <a:xfrm>
                            <a:off x="4030950" y="625800"/>
                            <a:ext cx="450000" cy="1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2" name="Shape 82"/>
                        <wps:spPr>
                          <a:xfrm>
                            <a:off x="3621925" y="2333500"/>
                            <a:ext cx="388500" cy="1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3" name="Shape 83"/>
                        <wps:spPr>
                          <a:xfrm>
                            <a:off x="4664950" y="3059525"/>
                            <a:ext cx="324600" cy="21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4" name="Shape 84"/>
                        <wps:spPr>
                          <a:xfrm>
                            <a:off x="5636375" y="1750625"/>
                            <a:ext cx="552300" cy="1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5" name="Shape 85"/>
                        <wps:spPr>
                          <a:xfrm>
                            <a:off x="5922700" y="3376500"/>
                            <a:ext cx="450000" cy="21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1275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12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4" w:date="2026-07-14T10:19:05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 :) Молодчинка!</w:t>
      </w:r>
    </w:p>
  </w:comment>
  <w:comment w:author="Nadiia Ovsiannikova" w:id="2" w:date="2026-07-14T10:15:4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  <w:comment w:author="Nadiia Ovsiannikova" w:id="1" w:date="2026-07-14T10:16:31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обговорювали це на минулому уроці :)</w:t>
      </w:r>
    </w:p>
  </w:comment>
  <w:comment w:author="Nadiia Ovsiannikova" w:id="3" w:date="2026-07-14T07:39:45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  <w:comment w:author="Nadiia Ovsiannikova" w:id="0" w:date="2026-07-14T07:26:40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зробила вичерпне порівняння за точно тією структурою, яку просило завдання: основна інформація, переваги, обмеження, висновок для обох технік. Особливо влучно сформульовано «дозволяє знаходити логічні помилки та невідповідності на етапах проектування, коли їх виправлення коштує найдешевше» — це ключова перевага статичного тестування з матеріалів уроку, а для динамічного тестування ти правильно виділила обмеження «не можливе без запуску коду». Висновок логічно узагальнює обидва підходи — тут усе гаразд.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miro.com/" TargetMode="External"/><Relationship Id="rId9" Type="http://schemas.openxmlformats.org/officeDocument/2006/relationships/hyperlink" Target="https://www.figma.com/figja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