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5B6C9" w14:textId="77777777" w:rsidR="006C6933" w:rsidRPr="00B25F84" w:rsidRDefault="00A4562A" w:rsidP="007110A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25F84">
        <w:rPr>
          <w:rFonts w:ascii="Times New Roman" w:hAnsi="Times New Roman" w:cs="Times New Roman"/>
          <w:sz w:val="24"/>
          <w:szCs w:val="24"/>
        </w:rPr>
        <w:t xml:space="preserve">Éléonore Lemieux </w:t>
      </w:r>
    </w:p>
    <w:p w14:paraId="2E9182B7" w14:textId="15AEEBCF" w:rsidR="00A4562A" w:rsidRPr="00B25F84" w:rsidRDefault="00A4562A" w:rsidP="007110A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25F84">
        <w:rPr>
          <w:rFonts w:ascii="Times New Roman" w:hAnsi="Times New Roman" w:cs="Times New Roman"/>
          <w:sz w:val="24"/>
          <w:szCs w:val="24"/>
        </w:rPr>
        <w:t>536773222</w:t>
      </w:r>
    </w:p>
    <w:p w14:paraId="72991A38" w14:textId="5E6D3E36" w:rsidR="006C6933" w:rsidRPr="00B25F84" w:rsidRDefault="006C6933" w:rsidP="007110A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FF876EF" w14:textId="19F77615" w:rsidR="00EA44F1" w:rsidRPr="00B25F84" w:rsidRDefault="00EA44F1" w:rsidP="007110A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579D381" w14:textId="77777777" w:rsidR="00EA44F1" w:rsidRPr="00B25F84" w:rsidRDefault="00EA44F1" w:rsidP="007110A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830051F" w14:textId="77777777" w:rsidR="00E20C01" w:rsidRPr="00B25F84" w:rsidRDefault="00E20C01" w:rsidP="007110A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25F84">
        <w:rPr>
          <w:rFonts w:ascii="Times New Roman" w:hAnsi="Times New Roman" w:cs="Times New Roman"/>
          <w:sz w:val="24"/>
          <w:szCs w:val="24"/>
        </w:rPr>
        <w:t>BIF-2102</w:t>
      </w:r>
    </w:p>
    <w:p w14:paraId="15415460" w14:textId="77777777" w:rsidR="00E20C01" w:rsidRPr="00B25F84" w:rsidRDefault="00E20C01" w:rsidP="007110A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25F84">
        <w:rPr>
          <w:rFonts w:ascii="Times New Roman" w:hAnsi="Times New Roman" w:cs="Times New Roman"/>
          <w:sz w:val="24"/>
          <w:szCs w:val="24"/>
        </w:rPr>
        <w:t>Projet de recherche en bio-informatique III</w:t>
      </w:r>
    </w:p>
    <w:p w14:paraId="5100E9C8" w14:textId="77777777" w:rsidR="00EA44F1" w:rsidRPr="00B25F84" w:rsidRDefault="00EA44F1" w:rsidP="007110A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4F804A3" w14:textId="77777777" w:rsidR="00EA44F1" w:rsidRPr="00B25F84" w:rsidRDefault="00EA44F1" w:rsidP="007110A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5D07DEB" w14:textId="4D1082B6" w:rsidR="00A4562A" w:rsidRPr="00B25F84" w:rsidRDefault="00A4562A" w:rsidP="007110A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25F84">
        <w:rPr>
          <w:rFonts w:ascii="Times New Roman" w:hAnsi="Times New Roman" w:cs="Times New Roman"/>
          <w:b/>
          <w:bCs/>
          <w:sz w:val="24"/>
          <w:szCs w:val="24"/>
        </w:rPr>
        <w:t>Outil bio-informatique de métagénomique virale</w:t>
      </w:r>
    </w:p>
    <w:p w14:paraId="6F517593" w14:textId="5E7FCEDE" w:rsidR="00EA5F9E" w:rsidRPr="00B25F84" w:rsidRDefault="009A1968" w:rsidP="007110A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25F84">
        <w:rPr>
          <w:rFonts w:ascii="Times New Roman" w:hAnsi="Times New Roman" w:cs="Times New Roman"/>
          <w:sz w:val="24"/>
          <w:szCs w:val="24"/>
        </w:rPr>
        <w:br/>
      </w:r>
    </w:p>
    <w:p w14:paraId="1093FFA8" w14:textId="18C39232" w:rsidR="00E20C01" w:rsidRPr="00B25F84" w:rsidRDefault="00E20C01" w:rsidP="007110A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1CC4A8D" w14:textId="5BC9AB96" w:rsidR="00E20C01" w:rsidRPr="00B25F84" w:rsidRDefault="00E20C01" w:rsidP="007110A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25F84">
        <w:rPr>
          <w:rFonts w:ascii="Times New Roman" w:hAnsi="Times New Roman" w:cs="Times New Roman"/>
          <w:sz w:val="24"/>
          <w:szCs w:val="24"/>
        </w:rPr>
        <w:t>Rapport présenté à</w:t>
      </w:r>
    </w:p>
    <w:p w14:paraId="62C88BE8" w14:textId="4FFE32EC" w:rsidR="00E20C01" w:rsidRPr="00B25F84" w:rsidRDefault="00E20C01" w:rsidP="007110A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25F84">
        <w:rPr>
          <w:rFonts w:ascii="Times New Roman" w:hAnsi="Times New Roman" w:cs="Times New Roman"/>
          <w:sz w:val="24"/>
          <w:szCs w:val="24"/>
        </w:rPr>
        <w:t>Antony Vincent</w:t>
      </w:r>
    </w:p>
    <w:p w14:paraId="65F45EF3" w14:textId="064E9FC0" w:rsidR="00E20C01" w:rsidRPr="00B25F84" w:rsidRDefault="00874EF9" w:rsidP="007110A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hyperlink r:id="rId6" w:history="1">
        <w:r w:rsidR="00E20C01" w:rsidRPr="00B25F84">
          <w:rPr>
            <w:rStyle w:val="Lienhypertexte"/>
            <w:rFonts w:ascii="Times New Roman" w:hAnsi="Times New Roman" w:cs="Times New Roman"/>
            <w:sz w:val="24"/>
            <w:szCs w:val="24"/>
          </w:rPr>
          <w:t>antony.vincent@fsaa.ulaval.ca</w:t>
        </w:r>
      </w:hyperlink>
      <w:r w:rsidR="00E20C01" w:rsidRPr="00B25F8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53370F" w14:textId="59D6A3FA" w:rsidR="00E20C01" w:rsidRPr="00B25F84" w:rsidRDefault="00E20C01" w:rsidP="007110A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A5D8198" w14:textId="10415A8C" w:rsidR="00EA44F1" w:rsidRPr="00B25F84" w:rsidRDefault="00EA44F1" w:rsidP="007110A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63B546C" w14:textId="77777777" w:rsidR="00EA44F1" w:rsidRPr="00B25F84" w:rsidRDefault="00EA44F1" w:rsidP="007110A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BF11DF5" w14:textId="0971724E" w:rsidR="00E20C01" w:rsidRPr="00B25F84" w:rsidRDefault="00E20C01" w:rsidP="007110A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25F84">
        <w:rPr>
          <w:rFonts w:ascii="Times New Roman" w:hAnsi="Times New Roman" w:cs="Times New Roman"/>
          <w:sz w:val="24"/>
          <w:szCs w:val="24"/>
        </w:rPr>
        <w:t>19 août 2022</w:t>
      </w:r>
      <w:r w:rsidRPr="00B25F84">
        <w:rPr>
          <w:rFonts w:ascii="Times New Roman" w:hAnsi="Times New Roman" w:cs="Times New Roman"/>
          <w:sz w:val="24"/>
          <w:szCs w:val="24"/>
        </w:rPr>
        <w:br/>
        <w:t>Durée : 16 semaines</w:t>
      </w:r>
    </w:p>
    <w:p w14:paraId="391B1123" w14:textId="77777777" w:rsidR="00EA44F1" w:rsidRPr="00B25F84" w:rsidRDefault="00EA44F1" w:rsidP="007110A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DF1615B" w14:textId="43F844A2" w:rsidR="00E20C01" w:rsidRPr="00B25F84" w:rsidRDefault="00E20C01" w:rsidP="007110A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25F84">
        <w:rPr>
          <w:rFonts w:ascii="Times New Roman" w:hAnsi="Times New Roman" w:cs="Times New Roman"/>
          <w:sz w:val="24"/>
          <w:szCs w:val="24"/>
        </w:rPr>
        <w:t>IBIS, Pavillon Eugène-Marchand, Université Laval</w:t>
      </w:r>
    </w:p>
    <w:sdt>
      <w:sdtPr>
        <w:rPr>
          <w:rFonts w:asciiTheme="minorHAnsi" w:eastAsiaTheme="minorHAnsi" w:hAnsiTheme="minorHAnsi" w:cs="Times New Roman"/>
          <w:b w:val="0"/>
          <w:sz w:val="22"/>
          <w:szCs w:val="22"/>
          <w:lang w:val="fr-FR" w:eastAsia="en-US"/>
        </w:rPr>
        <w:id w:val="129696161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19E6FBF" w14:textId="56CCC5BE" w:rsidR="00233249" w:rsidRPr="00B25F84" w:rsidRDefault="00233249" w:rsidP="007110A1">
          <w:pPr>
            <w:pStyle w:val="En-ttedetabledesmatires"/>
            <w:spacing w:line="360" w:lineRule="auto"/>
            <w:jc w:val="center"/>
            <w:rPr>
              <w:rFonts w:cs="Times New Roman"/>
            </w:rPr>
          </w:pPr>
          <w:r w:rsidRPr="00B25F84">
            <w:rPr>
              <w:rFonts w:cs="Times New Roman"/>
              <w:lang w:val="fr-FR"/>
            </w:rPr>
            <w:t>Table des matières</w:t>
          </w:r>
        </w:p>
        <w:p w14:paraId="68A906B7" w14:textId="2C89F3EC" w:rsidR="00C95FBB" w:rsidRPr="007110A1" w:rsidRDefault="00233249" w:rsidP="007110A1">
          <w:pPr>
            <w:pStyle w:val="TM1"/>
            <w:tabs>
              <w:tab w:val="right" w:leader="dot" w:pos="863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fr-CA"/>
            </w:rPr>
          </w:pPr>
          <w:r w:rsidRPr="00B25F84">
            <w:rPr>
              <w:rFonts w:ascii="Times New Roman" w:hAnsi="Times New Roman" w:cs="Times New Roman"/>
            </w:rPr>
            <w:fldChar w:fldCharType="begin"/>
          </w:r>
          <w:r w:rsidRPr="00B25F84">
            <w:rPr>
              <w:rFonts w:ascii="Times New Roman" w:hAnsi="Times New Roman" w:cs="Times New Roman"/>
            </w:rPr>
            <w:instrText xml:space="preserve"> TOC \o "1-3" \h \z \u </w:instrText>
          </w:r>
          <w:r w:rsidRPr="00B25F84">
            <w:rPr>
              <w:rFonts w:ascii="Times New Roman" w:hAnsi="Times New Roman" w:cs="Times New Roman"/>
            </w:rPr>
            <w:fldChar w:fldCharType="separate"/>
          </w:r>
          <w:hyperlink w:anchor="_Toc103337204" w:history="1">
            <w:r w:rsidR="00C95FBB" w:rsidRPr="007110A1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Résumé</w:t>
            </w:r>
            <w:r w:rsidR="00C95FBB" w:rsidRPr="007110A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95FBB" w:rsidRPr="007110A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95FBB" w:rsidRPr="007110A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_Toc103337204 \h </w:instrText>
            </w:r>
            <w:r w:rsidR="00C95FBB" w:rsidRPr="007110A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95FBB" w:rsidRPr="007110A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95FBB" w:rsidRPr="007110A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C95FBB" w:rsidRPr="007110A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7738481" w14:textId="44C1EA1E" w:rsidR="00C95FBB" w:rsidRPr="007110A1" w:rsidRDefault="00874EF9" w:rsidP="007110A1">
          <w:pPr>
            <w:pStyle w:val="TM1"/>
            <w:tabs>
              <w:tab w:val="right" w:leader="dot" w:pos="863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fr-CA"/>
            </w:rPr>
          </w:pPr>
          <w:hyperlink w:anchor="_Toc103337205" w:history="1">
            <w:r w:rsidR="00C95FBB" w:rsidRPr="007110A1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Introduction</w:t>
            </w:r>
            <w:r w:rsidR="00C95FBB" w:rsidRPr="007110A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95FBB" w:rsidRPr="007110A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95FBB" w:rsidRPr="007110A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_Toc103337205 \h </w:instrText>
            </w:r>
            <w:r w:rsidR="00C95FBB" w:rsidRPr="007110A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95FBB" w:rsidRPr="007110A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95FBB" w:rsidRPr="007110A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C95FBB" w:rsidRPr="007110A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5AF2386" w14:textId="3C24A618" w:rsidR="00C95FBB" w:rsidRPr="007110A1" w:rsidRDefault="00874EF9" w:rsidP="007110A1">
          <w:pPr>
            <w:pStyle w:val="TM1"/>
            <w:tabs>
              <w:tab w:val="right" w:leader="dot" w:pos="863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fr-CA"/>
            </w:rPr>
          </w:pPr>
          <w:hyperlink w:anchor="_Toc103337206" w:history="1">
            <w:r w:rsidR="00C95FBB" w:rsidRPr="007110A1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Matériel et méthodes</w:t>
            </w:r>
            <w:r w:rsidR="00C95FBB" w:rsidRPr="007110A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95FBB" w:rsidRPr="007110A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95FBB" w:rsidRPr="007110A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_Toc103337206 \h </w:instrText>
            </w:r>
            <w:r w:rsidR="00C95FBB" w:rsidRPr="007110A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95FBB" w:rsidRPr="007110A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95FBB" w:rsidRPr="007110A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C95FBB" w:rsidRPr="007110A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AF2C3A5" w14:textId="6A81C1EA" w:rsidR="00C95FBB" w:rsidRPr="007110A1" w:rsidRDefault="00874EF9" w:rsidP="007110A1">
          <w:pPr>
            <w:pStyle w:val="TM1"/>
            <w:tabs>
              <w:tab w:val="right" w:leader="dot" w:pos="863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fr-CA"/>
            </w:rPr>
          </w:pPr>
          <w:hyperlink w:anchor="_Toc103337207" w:history="1">
            <w:r w:rsidR="00C95FBB" w:rsidRPr="007110A1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Résultats</w:t>
            </w:r>
            <w:r w:rsidR="00C95FBB" w:rsidRPr="007110A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95FBB" w:rsidRPr="007110A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95FBB" w:rsidRPr="007110A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_Toc103337207 \h </w:instrText>
            </w:r>
            <w:r w:rsidR="00C95FBB" w:rsidRPr="007110A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95FBB" w:rsidRPr="007110A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95FBB" w:rsidRPr="007110A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C95FBB" w:rsidRPr="007110A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E483D00" w14:textId="190A0F52" w:rsidR="00C95FBB" w:rsidRPr="007110A1" w:rsidRDefault="00874EF9" w:rsidP="007110A1">
          <w:pPr>
            <w:pStyle w:val="TM1"/>
            <w:tabs>
              <w:tab w:val="right" w:leader="dot" w:pos="863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fr-CA"/>
            </w:rPr>
          </w:pPr>
          <w:hyperlink w:anchor="_Toc103337208" w:history="1">
            <w:r w:rsidR="00C95FBB" w:rsidRPr="007110A1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Discussion</w:t>
            </w:r>
            <w:r w:rsidR="00C95FBB" w:rsidRPr="007110A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95FBB" w:rsidRPr="007110A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95FBB" w:rsidRPr="007110A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_Toc103337208 \h </w:instrText>
            </w:r>
            <w:r w:rsidR="00C95FBB" w:rsidRPr="007110A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95FBB" w:rsidRPr="007110A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95FBB" w:rsidRPr="007110A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C95FBB" w:rsidRPr="007110A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458FB58" w14:textId="045E9347" w:rsidR="00C95FBB" w:rsidRPr="007110A1" w:rsidRDefault="00874EF9" w:rsidP="007110A1">
          <w:pPr>
            <w:pStyle w:val="TM1"/>
            <w:tabs>
              <w:tab w:val="right" w:leader="dot" w:pos="863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fr-CA"/>
            </w:rPr>
          </w:pPr>
          <w:hyperlink w:anchor="_Toc103337209" w:history="1">
            <w:r w:rsidR="00C95FBB" w:rsidRPr="007110A1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Conclusion</w:t>
            </w:r>
            <w:r w:rsidR="00C95FBB" w:rsidRPr="007110A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95FBB" w:rsidRPr="007110A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95FBB" w:rsidRPr="007110A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_Toc103337209 \h </w:instrText>
            </w:r>
            <w:r w:rsidR="00C95FBB" w:rsidRPr="007110A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95FBB" w:rsidRPr="007110A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95FBB" w:rsidRPr="007110A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C95FBB" w:rsidRPr="007110A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4AF50B5" w14:textId="7C6D4F41" w:rsidR="00C95FBB" w:rsidRPr="007110A1" w:rsidRDefault="00874EF9" w:rsidP="007110A1">
          <w:pPr>
            <w:pStyle w:val="TM1"/>
            <w:tabs>
              <w:tab w:val="right" w:leader="dot" w:pos="863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fr-CA"/>
            </w:rPr>
          </w:pPr>
          <w:hyperlink w:anchor="_Toc103337210" w:history="1">
            <w:r w:rsidR="00C95FBB" w:rsidRPr="007110A1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Bibliographie</w:t>
            </w:r>
            <w:r w:rsidR="00C95FBB" w:rsidRPr="007110A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95FBB" w:rsidRPr="007110A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95FBB" w:rsidRPr="007110A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_Toc103337210 \h </w:instrText>
            </w:r>
            <w:r w:rsidR="00C95FBB" w:rsidRPr="007110A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95FBB" w:rsidRPr="007110A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95FBB" w:rsidRPr="007110A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C95FBB" w:rsidRPr="007110A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631ED6B" w14:textId="04B8259F" w:rsidR="00233249" w:rsidRPr="00B25F84" w:rsidRDefault="00233249" w:rsidP="007110A1">
          <w:pPr>
            <w:spacing w:line="360" w:lineRule="auto"/>
            <w:rPr>
              <w:rFonts w:ascii="Times New Roman" w:hAnsi="Times New Roman" w:cs="Times New Roman"/>
            </w:rPr>
          </w:pPr>
          <w:r w:rsidRPr="00B25F84">
            <w:rPr>
              <w:rFonts w:ascii="Times New Roman" w:hAnsi="Times New Roman" w:cs="Times New Roman"/>
              <w:b/>
              <w:bCs/>
              <w:lang w:val="fr-FR"/>
            </w:rPr>
            <w:fldChar w:fldCharType="end"/>
          </w:r>
        </w:p>
      </w:sdtContent>
    </w:sdt>
    <w:p w14:paraId="4BCF19AC" w14:textId="77777777" w:rsidR="00233249" w:rsidRPr="00B25F84" w:rsidRDefault="00233249" w:rsidP="007110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5F84">
        <w:rPr>
          <w:rFonts w:ascii="Times New Roman" w:hAnsi="Times New Roman" w:cs="Times New Roman"/>
          <w:sz w:val="24"/>
          <w:szCs w:val="24"/>
        </w:rPr>
        <w:br w:type="page"/>
      </w:r>
    </w:p>
    <w:p w14:paraId="5434323D" w14:textId="2F522EE2" w:rsidR="00233249" w:rsidRPr="00B25F84" w:rsidRDefault="00233249" w:rsidP="007110A1">
      <w:pPr>
        <w:pStyle w:val="Titre1"/>
        <w:spacing w:line="360" w:lineRule="auto"/>
        <w:jc w:val="center"/>
        <w:rPr>
          <w:rFonts w:cs="Times New Roman"/>
        </w:rPr>
      </w:pPr>
      <w:bookmarkStart w:id="0" w:name="_Toc103337204"/>
      <w:r w:rsidRPr="00B25F84">
        <w:rPr>
          <w:rFonts w:cs="Times New Roman"/>
        </w:rPr>
        <w:lastRenderedPageBreak/>
        <w:t>Résumé</w:t>
      </w:r>
      <w:bookmarkEnd w:id="0"/>
    </w:p>
    <w:p w14:paraId="7EDD580F" w14:textId="77777777" w:rsidR="00233249" w:rsidRPr="00B25F84" w:rsidRDefault="00233249" w:rsidP="007110A1">
      <w:pPr>
        <w:spacing w:line="360" w:lineRule="auto"/>
        <w:rPr>
          <w:rFonts w:ascii="Times New Roman" w:hAnsi="Times New Roman" w:cs="Times New Roman"/>
        </w:rPr>
      </w:pPr>
    </w:p>
    <w:p w14:paraId="740A57CA" w14:textId="3AC6D29D" w:rsidR="00B92358" w:rsidRPr="00B25F84" w:rsidRDefault="00B92358" w:rsidP="007110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5F84">
        <w:rPr>
          <w:rFonts w:ascii="Times New Roman" w:hAnsi="Times New Roman" w:cs="Times New Roman"/>
          <w:sz w:val="24"/>
          <w:szCs w:val="24"/>
        </w:rPr>
        <w:t>½ page</w:t>
      </w:r>
    </w:p>
    <w:p w14:paraId="18C65485" w14:textId="073E2BAF" w:rsidR="00FD2690" w:rsidRPr="00B25F84" w:rsidRDefault="00E2197F" w:rsidP="007110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5F84">
        <w:rPr>
          <w:rFonts w:ascii="Times New Roman" w:hAnsi="Times New Roman" w:cs="Times New Roman"/>
          <w:sz w:val="24"/>
          <w:szCs w:val="24"/>
        </w:rPr>
        <w:t>Le rapport, 10-15 pages excluant les références et les annexes, doit contenir les éléments suivants :</w:t>
      </w:r>
    </w:p>
    <w:p w14:paraId="771E80CF" w14:textId="77777777" w:rsidR="00FD2690" w:rsidRPr="00B25F84" w:rsidRDefault="00FD2690" w:rsidP="007110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5F84">
        <w:rPr>
          <w:rFonts w:ascii="Times New Roman" w:hAnsi="Times New Roman" w:cs="Times New Roman"/>
          <w:sz w:val="24"/>
          <w:szCs w:val="24"/>
        </w:rPr>
        <w:br w:type="page"/>
      </w:r>
    </w:p>
    <w:p w14:paraId="7CEF668D" w14:textId="3F90345C" w:rsidR="00E2197F" w:rsidRPr="00B25F84" w:rsidRDefault="00FD2690" w:rsidP="007110A1">
      <w:pPr>
        <w:pStyle w:val="Titre1"/>
        <w:spacing w:line="360" w:lineRule="auto"/>
        <w:jc w:val="center"/>
        <w:rPr>
          <w:rFonts w:cs="Times New Roman"/>
        </w:rPr>
      </w:pPr>
      <w:bookmarkStart w:id="1" w:name="_Toc103337205"/>
      <w:r w:rsidRPr="00B25F84">
        <w:rPr>
          <w:rFonts w:cs="Times New Roman"/>
        </w:rPr>
        <w:lastRenderedPageBreak/>
        <w:t>Introduction</w:t>
      </w:r>
      <w:bookmarkEnd w:id="1"/>
    </w:p>
    <w:p w14:paraId="519C632D" w14:textId="4E9E22D5" w:rsidR="00E2197F" w:rsidRDefault="00E2197F" w:rsidP="007110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5F84">
        <w:rPr>
          <w:rFonts w:ascii="Times New Roman" w:hAnsi="Times New Roman" w:cs="Times New Roman"/>
          <w:sz w:val="24"/>
          <w:szCs w:val="24"/>
        </w:rPr>
        <w:t>présentant la littérature pertinente permettant de comprendre et de supporter les objectifs et hypothèse de la recherche proposée.</w:t>
      </w:r>
    </w:p>
    <w:p w14:paraId="23AB2C8F" w14:textId="4FFD882D" w:rsidR="00E63350" w:rsidRDefault="00E63350" w:rsidP="00E63350">
      <w:pPr>
        <w:pStyle w:val="Titre2"/>
      </w:pPr>
      <w:r>
        <w:t>Objectifs</w:t>
      </w:r>
    </w:p>
    <w:p w14:paraId="4C5E147E" w14:textId="77777777" w:rsidR="00E63350" w:rsidRPr="00E63350" w:rsidRDefault="00E63350" w:rsidP="00E63350"/>
    <w:p w14:paraId="3DBB3444" w14:textId="77777777" w:rsidR="005178A5" w:rsidRPr="00B25F84" w:rsidRDefault="005178A5" w:rsidP="007110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5F84">
        <w:rPr>
          <w:rFonts w:ascii="Times New Roman" w:hAnsi="Times New Roman" w:cs="Times New Roman"/>
          <w:sz w:val="24"/>
          <w:szCs w:val="24"/>
        </w:rPr>
        <w:br w:type="page"/>
      </w:r>
    </w:p>
    <w:p w14:paraId="56482895" w14:textId="63F38FD4" w:rsidR="005178A5" w:rsidRPr="00B25F84" w:rsidRDefault="005178A5" w:rsidP="007110A1">
      <w:pPr>
        <w:pStyle w:val="Titre1"/>
        <w:spacing w:line="360" w:lineRule="auto"/>
        <w:jc w:val="center"/>
        <w:rPr>
          <w:rFonts w:cs="Times New Roman"/>
        </w:rPr>
      </w:pPr>
      <w:bookmarkStart w:id="2" w:name="_Toc103337206"/>
      <w:r w:rsidRPr="00B25F84">
        <w:rPr>
          <w:rFonts w:cs="Times New Roman"/>
        </w:rPr>
        <w:lastRenderedPageBreak/>
        <w:t>Matériel et méthodes</w:t>
      </w:r>
      <w:bookmarkEnd w:id="2"/>
    </w:p>
    <w:p w14:paraId="4238185D" w14:textId="05F9B654" w:rsidR="00E2197F" w:rsidRPr="00B25F84" w:rsidRDefault="00E2197F" w:rsidP="007110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5F84">
        <w:rPr>
          <w:rFonts w:ascii="Times New Roman" w:hAnsi="Times New Roman" w:cs="Times New Roman"/>
          <w:sz w:val="24"/>
          <w:szCs w:val="24"/>
        </w:rPr>
        <w:t xml:space="preserve">écrite dans le format retrouvé dans les articles scientifiques </w:t>
      </w:r>
    </w:p>
    <w:p w14:paraId="114BE362" w14:textId="77777777" w:rsidR="005460E1" w:rsidRPr="00B25F84" w:rsidRDefault="005460E1" w:rsidP="007110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5F84">
        <w:rPr>
          <w:rFonts w:ascii="Times New Roman" w:hAnsi="Times New Roman" w:cs="Times New Roman"/>
          <w:sz w:val="24"/>
          <w:szCs w:val="24"/>
        </w:rPr>
        <w:br/>
      </w:r>
    </w:p>
    <w:p w14:paraId="7FB28279" w14:textId="77777777" w:rsidR="005460E1" w:rsidRPr="00B25F84" w:rsidRDefault="005460E1" w:rsidP="007110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5F84">
        <w:rPr>
          <w:rFonts w:ascii="Times New Roman" w:hAnsi="Times New Roman" w:cs="Times New Roman"/>
          <w:sz w:val="24"/>
          <w:szCs w:val="24"/>
        </w:rPr>
        <w:br w:type="page"/>
      </w:r>
    </w:p>
    <w:p w14:paraId="1FB5C0E3" w14:textId="1CFCF18E" w:rsidR="005460E1" w:rsidRPr="00B25F84" w:rsidRDefault="005460E1" w:rsidP="007110A1">
      <w:pPr>
        <w:pStyle w:val="Titre1"/>
        <w:spacing w:line="360" w:lineRule="auto"/>
        <w:jc w:val="center"/>
        <w:rPr>
          <w:rFonts w:cs="Times New Roman"/>
        </w:rPr>
      </w:pPr>
      <w:bookmarkStart w:id="3" w:name="_Toc103337207"/>
      <w:r w:rsidRPr="00B25F84">
        <w:rPr>
          <w:rFonts w:cs="Times New Roman"/>
        </w:rPr>
        <w:lastRenderedPageBreak/>
        <w:t>Résultats</w:t>
      </w:r>
      <w:bookmarkEnd w:id="3"/>
    </w:p>
    <w:p w14:paraId="300D9701" w14:textId="77777777" w:rsidR="008F72F4" w:rsidRPr="00B25F84" w:rsidRDefault="00E2197F" w:rsidP="007110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5F84">
        <w:rPr>
          <w:rFonts w:ascii="Times New Roman" w:hAnsi="Times New Roman" w:cs="Times New Roman"/>
          <w:sz w:val="24"/>
          <w:szCs w:val="24"/>
        </w:rPr>
        <w:t>principaux résultats obtenus</w:t>
      </w:r>
    </w:p>
    <w:p w14:paraId="5443C757" w14:textId="759A0062" w:rsidR="00E2197F" w:rsidRPr="00B25F84" w:rsidRDefault="00E2197F" w:rsidP="007110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5F84">
        <w:rPr>
          <w:rFonts w:ascii="Times New Roman" w:hAnsi="Times New Roman" w:cs="Times New Roman"/>
          <w:sz w:val="24"/>
          <w:szCs w:val="24"/>
        </w:rPr>
        <w:t xml:space="preserve">comprend habituellement des figures et des tableaux qui peuvent être intégrés au texte ou placés en annexe. </w:t>
      </w:r>
    </w:p>
    <w:p w14:paraId="42E8E782" w14:textId="77777777" w:rsidR="008F72F4" w:rsidRPr="00B25F84" w:rsidRDefault="008F72F4" w:rsidP="007110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5F84">
        <w:rPr>
          <w:rFonts w:ascii="Times New Roman" w:hAnsi="Times New Roman" w:cs="Times New Roman"/>
          <w:sz w:val="24"/>
          <w:szCs w:val="24"/>
        </w:rPr>
        <w:br/>
      </w:r>
    </w:p>
    <w:p w14:paraId="16EE7CB0" w14:textId="77777777" w:rsidR="008F72F4" w:rsidRPr="00B25F84" w:rsidRDefault="008F72F4" w:rsidP="007110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5F84">
        <w:rPr>
          <w:rFonts w:ascii="Times New Roman" w:hAnsi="Times New Roman" w:cs="Times New Roman"/>
          <w:sz w:val="24"/>
          <w:szCs w:val="24"/>
        </w:rPr>
        <w:br w:type="page"/>
      </w:r>
    </w:p>
    <w:p w14:paraId="5C0E75A0" w14:textId="18ACC814" w:rsidR="008F72F4" w:rsidRPr="00B25F84" w:rsidRDefault="008F72F4" w:rsidP="007110A1">
      <w:pPr>
        <w:pStyle w:val="Titre1"/>
        <w:spacing w:line="360" w:lineRule="auto"/>
        <w:jc w:val="center"/>
        <w:rPr>
          <w:rFonts w:cs="Times New Roman"/>
        </w:rPr>
      </w:pPr>
      <w:bookmarkStart w:id="4" w:name="_Toc103337208"/>
      <w:r w:rsidRPr="00B25F84">
        <w:rPr>
          <w:rFonts w:cs="Times New Roman"/>
        </w:rPr>
        <w:lastRenderedPageBreak/>
        <w:t>Discussion</w:t>
      </w:r>
      <w:bookmarkEnd w:id="4"/>
    </w:p>
    <w:p w14:paraId="21820A78" w14:textId="77777777" w:rsidR="00F25B45" w:rsidRPr="00B25F84" w:rsidRDefault="00F25B45" w:rsidP="007110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5F84">
        <w:rPr>
          <w:rFonts w:ascii="Times New Roman" w:hAnsi="Times New Roman" w:cs="Times New Roman"/>
          <w:sz w:val="24"/>
          <w:szCs w:val="24"/>
        </w:rPr>
        <w:t xml:space="preserve">discussion commente et critique les résultats de façon à formuler et soutenir les conclusions découlant du projet. </w:t>
      </w:r>
    </w:p>
    <w:p w14:paraId="37846F1F" w14:textId="14D861C8" w:rsidR="008F72F4" w:rsidRPr="00B25F84" w:rsidRDefault="00F25B45" w:rsidP="007110A1">
      <w:pPr>
        <w:spacing w:line="360" w:lineRule="auto"/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 w:rsidRPr="00B25F84">
        <w:rPr>
          <w:rFonts w:ascii="Times New Roman" w:hAnsi="Times New Roman" w:cs="Times New Roman"/>
          <w:sz w:val="24"/>
          <w:szCs w:val="24"/>
        </w:rPr>
        <w:t xml:space="preserve">lien en rapport avec les objectifs du projet décrits à la section Introduction. Lorsque cela s'applique, les perspectives du projet peuvent également être présentées. </w:t>
      </w:r>
      <w:r w:rsidR="008F72F4" w:rsidRPr="00B25F84">
        <w:rPr>
          <w:rFonts w:ascii="Times New Roman" w:hAnsi="Times New Roman" w:cs="Times New Roman"/>
        </w:rPr>
        <w:br w:type="page"/>
      </w:r>
    </w:p>
    <w:p w14:paraId="76E05F16" w14:textId="2D07FBA3" w:rsidR="008F72F4" w:rsidRPr="00B25F84" w:rsidRDefault="008F72F4" w:rsidP="007110A1">
      <w:pPr>
        <w:pStyle w:val="Titre1"/>
        <w:spacing w:line="360" w:lineRule="auto"/>
        <w:jc w:val="center"/>
        <w:rPr>
          <w:rFonts w:cs="Times New Roman"/>
        </w:rPr>
      </w:pPr>
      <w:bookmarkStart w:id="5" w:name="_Toc103337209"/>
      <w:r w:rsidRPr="00B25F84">
        <w:rPr>
          <w:rFonts w:cs="Times New Roman"/>
        </w:rPr>
        <w:lastRenderedPageBreak/>
        <w:t>Conclusion</w:t>
      </w:r>
      <w:bookmarkEnd w:id="5"/>
    </w:p>
    <w:p w14:paraId="24AB1DAA" w14:textId="77777777" w:rsidR="0077243E" w:rsidRPr="00B25F84" w:rsidRDefault="0077243E" w:rsidP="007110A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25F84">
        <w:rPr>
          <w:rFonts w:ascii="Times New Roman" w:hAnsi="Times New Roman" w:cs="Times New Roman"/>
          <w:sz w:val="24"/>
          <w:szCs w:val="24"/>
        </w:rPr>
        <w:br w:type="page"/>
      </w:r>
    </w:p>
    <w:p w14:paraId="64BB2996" w14:textId="743E4EAE" w:rsidR="0077243E" w:rsidRPr="00B25F84" w:rsidRDefault="0077243E" w:rsidP="007110A1">
      <w:pPr>
        <w:pStyle w:val="Titre1"/>
        <w:spacing w:line="360" w:lineRule="auto"/>
        <w:jc w:val="center"/>
        <w:rPr>
          <w:rFonts w:cs="Times New Roman"/>
        </w:rPr>
      </w:pPr>
      <w:bookmarkStart w:id="6" w:name="_Toc103337210"/>
      <w:r w:rsidRPr="00B25F84">
        <w:rPr>
          <w:rFonts w:cs="Times New Roman"/>
        </w:rPr>
        <w:lastRenderedPageBreak/>
        <w:t>Bibliographie</w:t>
      </w:r>
      <w:bookmarkEnd w:id="6"/>
    </w:p>
    <w:p w14:paraId="0DE8990B" w14:textId="77777777" w:rsidR="00874EF9" w:rsidRPr="00874EF9" w:rsidRDefault="00874EF9" w:rsidP="00874EF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</w:pPr>
      <w:r w:rsidRPr="00874EF9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>1.</w:t>
      </w:r>
    </w:p>
    <w:p w14:paraId="2F43FA3D" w14:textId="77777777" w:rsidR="00874EF9" w:rsidRPr="00874EF9" w:rsidRDefault="00874EF9" w:rsidP="00874E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</w:pPr>
      <w:r w:rsidRPr="00874EF9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 xml:space="preserve">Hockenberry, A. J. &amp; Wilke, C. O. BACPHLIP: predicting bacteriophage lifestyle from conserved protein domains. </w:t>
      </w:r>
      <w:proofErr w:type="spellStart"/>
      <w:r w:rsidRPr="00874EF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fr-CA"/>
        </w:rPr>
        <w:t>PeerJ</w:t>
      </w:r>
      <w:proofErr w:type="spellEnd"/>
      <w:r w:rsidRPr="00874EF9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 xml:space="preserve"> </w:t>
      </w:r>
      <w:r w:rsidRPr="00874EF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CA"/>
        </w:rPr>
        <w:t>9</w:t>
      </w:r>
      <w:r w:rsidRPr="00874EF9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>, e11396 (2021).</w:t>
      </w:r>
    </w:p>
    <w:p w14:paraId="5DE3B553" w14:textId="77777777" w:rsidR="00874EF9" w:rsidRPr="00874EF9" w:rsidRDefault="00874EF9" w:rsidP="00874EF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</w:pPr>
      <w:r w:rsidRPr="00874EF9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>2.</w:t>
      </w:r>
    </w:p>
    <w:p w14:paraId="03B00FB7" w14:textId="77777777" w:rsidR="00874EF9" w:rsidRPr="00874EF9" w:rsidRDefault="00874EF9" w:rsidP="00874E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</w:pPr>
      <w:proofErr w:type="spellStart"/>
      <w:r w:rsidRPr="00874EF9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>Ruohan</w:t>
      </w:r>
      <w:proofErr w:type="spellEnd"/>
      <w:r w:rsidRPr="00874EF9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 xml:space="preserve">, W., </w:t>
      </w:r>
      <w:proofErr w:type="spellStart"/>
      <w:r w:rsidRPr="00874EF9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>Xianglilan</w:t>
      </w:r>
      <w:proofErr w:type="spellEnd"/>
      <w:r w:rsidRPr="00874EF9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 xml:space="preserve">, Z., </w:t>
      </w:r>
      <w:proofErr w:type="spellStart"/>
      <w:r w:rsidRPr="00874EF9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>Jianping</w:t>
      </w:r>
      <w:proofErr w:type="spellEnd"/>
      <w:r w:rsidRPr="00874EF9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 xml:space="preserve">, W. &amp; Shuai Cheng, L. I. </w:t>
      </w:r>
      <w:proofErr w:type="spellStart"/>
      <w:r w:rsidRPr="00874EF9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>DeepHost</w:t>
      </w:r>
      <w:proofErr w:type="spellEnd"/>
      <w:r w:rsidRPr="00874EF9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 xml:space="preserve">: phage host prediction with convolutional neural network. </w:t>
      </w:r>
      <w:r w:rsidRPr="00874EF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fr-CA"/>
        </w:rPr>
        <w:t>Briefings in Bioinformatics</w:t>
      </w:r>
      <w:r w:rsidRPr="00874EF9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 xml:space="preserve"> </w:t>
      </w:r>
      <w:r w:rsidRPr="00874EF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CA"/>
        </w:rPr>
        <w:t>23</w:t>
      </w:r>
      <w:r w:rsidRPr="00874EF9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>, bbab385 (2022).</w:t>
      </w:r>
    </w:p>
    <w:p w14:paraId="14579BCD" w14:textId="77777777" w:rsidR="00874EF9" w:rsidRPr="00874EF9" w:rsidRDefault="00874EF9" w:rsidP="00874EF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</w:pPr>
      <w:r w:rsidRPr="00874EF9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>3.</w:t>
      </w:r>
    </w:p>
    <w:p w14:paraId="0000C36B" w14:textId="77777777" w:rsidR="00874EF9" w:rsidRPr="00874EF9" w:rsidRDefault="00874EF9" w:rsidP="00874E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</w:pPr>
      <w:r w:rsidRPr="00874EF9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 xml:space="preserve">Dion, M. B., </w:t>
      </w:r>
      <w:proofErr w:type="spellStart"/>
      <w:r w:rsidRPr="00874EF9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>Oechslin</w:t>
      </w:r>
      <w:proofErr w:type="spellEnd"/>
      <w:r w:rsidRPr="00874EF9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 xml:space="preserve">, F. &amp; </w:t>
      </w:r>
      <w:proofErr w:type="spellStart"/>
      <w:r w:rsidRPr="00874EF9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>Moineau</w:t>
      </w:r>
      <w:proofErr w:type="spellEnd"/>
      <w:r w:rsidRPr="00874EF9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 xml:space="preserve">, S. Phage diversity, genomics and phylogeny. </w:t>
      </w:r>
      <w:r w:rsidRPr="00874EF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fr-CA"/>
        </w:rPr>
        <w:t xml:space="preserve">Nat Rev </w:t>
      </w:r>
      <w:proofErr w:type="spellStart"/>
      <w:r w:rsidRPr="00874EF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fr-CA"/>
        </w:rPr>
        <w:t>Microbiol</w:t>
      </w:r>
      <w:proofErr w:type="spellEnd"/>
      <w:r w:rsidRPr="00874EF9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 xml:space="preserve"> </w:t>
      </w:r>
      <w:r w:rsidRPr="00874EF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CA"/>
        </w:rPr>
        <w:t>18</w:t>
      </w:r>
      <w:r w:rsidRPr="00874EF9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>, 125–138 (2020).</w:t>
      </w:r>
    </w:p>
    <w:p w14:paraId="38559F56" w14:textId="77777777" w:rsidR="00874EF9" w:rsidRPr="00874EF9" w:rsidRDefault="00874EF9" w:rsidP="00874EF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</w:pPr>
      <w:r w:rsidRPr="00874EF9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>4.</w:t>
      </w:r>
    </w:p>
    <w:p w14:paraId="47CE7A50" w14:textId="77777777" w:rsidR="00874EF9" w:rsidRPr="00874EF9" w:rsidRDefault="00874EF9" w:rsidP="00874E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</w:pPr>
      <w:proofErr w:type="spellStart"/>
      <w:r w:rsidRPr="00874EF9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>Zielezinski</w:t>
      </w:r>
      <w:proofErr w:type="spellEnd"/>
      <w:r w:rsidRPr="00874EF9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 xml:space="preserve">, A., </w:t>
      </w:r>
      <w:proofErr w:type="spellStart"/>
      <w:r w:rsidRPr="00874EF9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>Deorowicz</w:t>
      </w:r>
      <w:proofErr w:type="spellEnd"/>
      <w:r w:rsidRPr="00874EF9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 xml:space="preserve">, S. &amp; </w:t>
      </w:r>
      <w:proofErr w:type="spellStart"/>
      <w:r w:rsidRPr="00874EF9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>Gudyś</w:t>
      </w:r>
      <w:proofErr w:type="spellEnd"/>
      <w:r w:rsidRPr="00874EF9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 xml:space="preserve">, A. PHIST: fast and accurate prediction of prokaryotic hosts from metagenomic viral sequences. </w:t>
      </w:r>
      <w:r w:rsidRPr="00874EF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fr-CA"/>
        </w:rPr>
        <w:t>Bioinformatics</w:t>
      </w:r>
      <w:r w:rsidRPr="00874EF9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 xml:space="preserve"> </w:t>
      </w:r>
      <w:r w:rsidRPr="00874EF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CA"/>
        </w:rPr>
        <w:t>38</w:t>
      </w:r>
      <w:r w:rsidRPr="00874EF9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>, 1447–1449 (2022).</w:t>
      </w:r>
    </w:p>
    <w:p w14:paraId="57372F0B" w14:textId="77777777" w:rsidR="00874EF9" w:rsidRPr="00874EF9" w:rsidRDefault="00874EF9" w:rsidP="00874EF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</w:pPr>
      <w:r w:rsidRPr="00874EF9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>5.</w:t>
      </w:r>
    </w:p>
    <w:p w14:paraId="7B14ACFB" w14:textId="77777777" w:rsidR="00874EF9" w:rsidRPr="00874EF9" w:rsidRDefault="00874EF9" w:rsidP="00874E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</w:pPr>
      <w:proofErr w:type="spellStart"/>
      <w:r w:rsidRPr="00874EF9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>Boeckaerts</w:t>
      </w:r>
      <w:proofErr w:type="spellEnd"/>
      <w:r w:rsidRPr="00874EF9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 xml:space="preserve">, D. </w:t>
      </w:r>
      <w:r w:rsidRPr="00874EF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fr-CA"/>
        </w:rPr>
        <w:t>et al.</w:t>
      </w:r>
      <w:r w:rsidRPr="00874EF9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 xml:space="preserve"> Predicting bacteriophage hosts based on sequences of annotated receptor-binding proteins. </w:t>
      </w:r>
      <w:r w:rsidRPr="00874EF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fr-CA"/>
        </w:rPr>
        <w:t>Sci Rep</w:t>
      </w:r>
      <w:r w:rsidRPr="00874EF9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 xml:space="preserve"> </w:t>
      </w:r>
      <w:r w:rsidRPr="00874EF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CA"/>
        </w:rPr>
        <w:t>11</w:t>
      </w:r>
      <w:r w:rsidRPr="00874EF9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>, 1467 (2021).</w:t>
      </w:r>
    </w:p>
    <w:p w14:paraId="633D2047" w14:textId="77777777" w:rsidR="00874EF9" w:rsidRPr="00874EF9" w:rsidRDefault="00874EF9" w:rsidP="00874EF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</w:pPr>
      <w:r w:rsidRPr="00874EF9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>6.</w:t>
      </w:r>
    </w:p>
    <w:p w14:paraId="3B0C30D0" w14:textId="77777777" w:rsidR="00874EF9" w:rsidRPr="00874EF9" w:rsidRDefault="00874EF9" w:rsidP="00874E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proofErr w:type="spellStart"/>
      <w:r w:rsidRPr="00874EF9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>Boeckaerts</w:t>
      </w:r>
      <w:proofErr w:type="spellEnd"/>
      <w:r w:rsidRPr="00874EF9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 xml:space="preserve">, D. </w:t>
      </w:r>
      <w:r w:rsidRPr="00874EF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fr-CA"/>
        </w:rPr>
        <w:t>et al.</w:t>
      </w:r>
      <w:r w:rsidRPr="00874EF9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 xml:space="preserve"> Predicting bacteriophage hosts based on sequences of annotated receptor-binding proteins. </w:t>
      </w:r>
      <w:proofErr w:type="spellStart"/>
      <w:r w:rsidRPr="00874EF9">
        <w:rPr>
          <w:rFonts w:ascii="Times New Roman" w:eastAsia="Times New Roman" w:hAnsi="Times New Roman" w:cs="Times New Roman"/>
          <w:i/>
          <w:iCs/>
          <w:sz w:val="24"/>
          <w:szCs w:val="24"/>
          <w:lang w:eastAsia="fr-CA"/>
        </w:rPr>
        <w:t>Sci</w:t>
      </w:r>
      <w:proofErr w:type="spellEnd"/>
      <w:r w:rsidRPr="00874EF9">
        <w:rPr>
          <w:rFonts w:ascii="Times New Roman" w:eastAsia="Times New Roman" w:hAnsi="Times New Roman" w:cs="Times New Roman"/>
          <w:i/>
          <w:iCs/>
          <w:sz w:val="24"/>
          <w:szCs w:val="24"/>
          <w:lang w:eastAsia="fr-CA"/>
        </w:rPr>
        <w:t xml:space="preserve"> Rep</w:t>
      </w:r>
      <w:r w:rsidRPr="00874EF9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</w:t>
      </w:r>
      <w:r w:rsidRPr="00874EF9">
        <w:rPr>
          <w:rFonts w:ascii="Times New Roman" w:eastAsia="Times New Roman" w:hAnsi="Times New Roman" w:cs="Times New Roman"/>
          <w:b/>
          <w:bCs/>
          <w:sz w:val="24"/>
          <w:szCs w:val="24"/>
          <w:lang w:eastAsia="fr-CA"/>
        </w:rPr>
        <w:t>11</w:t>
      </w:r>
      <w:r w:rsidRPr="00874EF9">
        <w:rPr>
          <w:rFonts w:ascii="Times New Roman" w:eastAsia="Times New Roman" w:hAnsi="Times New Roman" w:cs="Times New Roman"/>
          <w:sz w:val="24"/>
          <w:szCs w:val="24"/>
          <w:lang w:eastAsia="fr-CA"/>
        </w:rPr>
        <w:t>, 1467 (2021).</w:t>
      </w:r>
    </w:p>
    <w:p w14:paraId="5DB9806A" w14:textId="77777777" w:rsidR="00874EF9" w:rsidRPr="00874EF9" w:rsidRDefault="00874EF9" w:rsidP="00874EF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874EF9">
        <w:rPr>
          <w:rFonts w:ascii="Times New Roman" w:eastAsia="Times New Roman" w:hAnsi="Times New Roman" w:cs="Times New Roman"/>
          <w:sz w:val="24"/>
          <w:szCs w:val="24"/>
          <w:lang w:eastAsia="fr-CA"/>
        </w:rPr>
        <w:t>7.</w:t>
      </w:r>
    </w:p>
    <w:p w14:paraId="30804F15" w14:textId="77777777" w:rsidR="00874EF9" w:rsidRPr="00874EF9" w:rsidRDefault="00874EF9" w:rsidP="00874E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</w:pPr>
      <w:r w:rsidRPr="00874EF9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 xml:space="preserve">Puente-Sánchez, F., García-García, N. &amp; </w:t>
      </w:r>
      <w:proofErr w:type="spellStart"/>
      <w:r w:rsidRPr="00874EF9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>Tamames</w:t>
      </w:r>
      <w:proofErr w:type="spellEnd"/>
      <w:r w:rsidRPr="00874EF9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 xml:space="preserve">, J. </w:t>
      </w:r>
      <w:proofErr w:type="spellStart"/>
      <w:r w:rsidRPr="00874EF9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>SQMtools</w:t>
      </w:r>
      <w:proofErr w:type="spellEnd"/>
      <w:r w:rsidRPr="00874EF9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 xml:space="preserve">: automated processing and visual analysis of ’omics data with R and </w:t>
      </w:r>
      <w:proofErr w:type="spellStart"/>
      <w:r w:rsidRPr="00874EF9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>anvi’o</w:t>
      </w:r>
      <w:proofErr w:type="spellEnd"/>
      <w:r w:rsidRPr="00874EF9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 xml:space="preserve">. </w:t>
      </w:r>
      <w:r w:rsidRPr="00874EF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fr-CA"/>
        </w:rPr>
        <w:t>BMC Bioinformatics</w:t>
      </w:r>
      <w:r w:rsidRPr="00874EF9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 xml:space="preserve"> </w:t>
      </w:r>
      <w:r w:rsidRPr="00874EF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CA"/>
        </w:rPr>
        <w:t>21</w:t>
      </w:r>
      <w:r w:rsidRPr="00874EF9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>, 358 (2020).</w:t>
      </w:r>
    </w:p>
    <w:p w14:paraId="456693AC" w14:textId="77777777" w:rsidR="00874EF9" w:rsidRPr="00874EF9" w:rsidRDefault="00874EF9" w:rsidP="00874EF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</w:pPr>
      <w:r w:rsidRPr="00874EF9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>8.</w:t>
      </w:r>
    </w:p>
    <w:p w14:paraId="0B3C0C6C" w14:textId="77777777" w:rsidR="00874EF9" w:rsidRPr="00874EF9" w:rsidRDefault="00874EF9" w:rsidP="00874E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</w:pPr>
      <w:proofErr w:type="spellStart"/>
      <w:r w:rsidRPr="00874EF9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>Tamames</w:t>
      </w:r>
      <w:proofErr w:type="spellEnd"/>
      <w:r w:rsidRPr="00874EF9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 xml:space="preserve">, J. &amp; Puente-Sánchez, F. </w:t>
      </w:r>
      <w:proofErr w:type="spellStart"/>
      <w:r w:rsidRPr="00874EF9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>SqueezeMeta</w:t>
      </w:r>
      <w:proofErr w:type="spellEnd"/>
      <w:r w:rsidRPr="00874EF9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 xml:space="preserve">, A Highly Portable, Fully Automatic Metagenomic Analysis Pipeline. </w:t>
      </w:r>
      <w:r w:rsidRPr="00874EF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fr-CA"/>
        </w:rPr>
        <w:t xml:space="preserve">Front. </w:t>
      </w:r>
      <w:proofErr w:type="spellStart"/>
      <w:r w:rsidRPr="00874EF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fr-CA"/>
        </w:rPr>
        <w:t>Microbiol</w:t>
      </w:r>
      <w:proofErr w:type="spellEnd"/>
      <w:r w:rsidRPr="00874EF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fr-CA"/>
        </w:rPr>
        <w:t>.</w:t>
      </w:r>
      <w:r w:rsidRPr="00874EF9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 xml:space="preserve"> </w:t>
      </w:r>
      <w:r w:rsidRPr="00874EF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CA"/>
        </w:rPr>
        <w:t>9</w:t>
      </w:r>
      <w:r w:rsidRPr="00874EF9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>, 3349 (2019).</w:t>
      </w:r>
    </w:p>
    <w:p w14:paraId="19B54408" w14:textId="77777777" w:rsidR="00874EF9" w:rsidRPr="00874EF9" w:rsidRDefault="00874EF9" w:rsidP="00874EF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</w:pPr>
      <w:r w:rsidRPr="00874EF9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>9.</w:t>
      </w:r>
    </w:p>
    <w:p w14:paraId="59FFB49B" w14:textId="77777777" w:rsidR="00874EF9" w:rsidRPr="00874EF9" w:rsidRDefault="00874EF9" w:rsidP="00874E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</w:pPr>
      <w:proofErr w:type="spellStart"/>
      <w:r w:rsidRPr="00874EF9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>Kieft</w:t>
      </w:r>
      <w:proofErr w:type="spellEnd"/>
      <w:r w:rsidRPr="00874EF9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 xml:space="preserve">, K., Zhou, Z. &amp; </w:t>
      </w:r>
      <w:proofErr w:type="spellStart"/>
      <w:r w:rsidRPr="00874EF9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>Anantharaman</w:t>
      </w:r>
      <w:proofErr w:type="spellEnd"/>
      <w:r w:rsidRPr="00874EF9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 xml:space="preserve">, K. VIBRANT: automated recovery, annotation and curation of microbial viruses, and evaluation of viral community function from genomic sequences. </w:t>
      </w:r>
      <w:r w:rsidRPr="00874EF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fr-CA"/>
        </w:rPr>
        <w:t>Microbiome</w:t>
      </w:r>
      <w:r w:rsidRPr="00874EF9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 xml:space="preserve"> </w:t>
      </w:r>
      <w:r w:rsidRPr="00874EF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CA"/>
        </w:rPr>
        <w:t>8</w:t>
      </w:r>
      <w:r w:rsidRPr="00874EF9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>, 90 (2020).</w:t>
      </w:r>
    </w:p>
    <w:p w14:paraId="41C08602" w14:textId="77777777" w:rsidR="00874EF9" w:rsidRPr="00874EF9" w:rsidRDefault="00874EF9" w:rsidP="00874EF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</w:pPr>
      <w:r w:rsidRPr="00874EF9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>10.</w:t>
      </w:r>
    </w:p>
    <w:p w14:paraId="11E1E38E" w14:textId="77777777" w:rsidR="00874EF9" w:rsidRPr="00874EF9" w:rsidRDefault="00874EF9" w:rsidP="00874E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874EF9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 xml:space="preserve">Guo, J. </w:t>
      </w:r>
      <w:r w:rsidRPr="00874EF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fr-CA"/>
        </w:rPr>
        <w:t>et al.</w:t>
      </w:r>
      <w:r w:rsidRPr="00874EF9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 xml:space="preserve"> VirSorter2: a multi-classifier, expert-guided approach to detect diverse DNA and RNA viruses. </w:t>
      </w:r>
      <w:r w:rsidRPr="00874EF9">
        <w:rPr>
          <w:rFonts w:ascii="Times New Roman" w:eastAsia="Times New Roman" w:hAnsi="Times New Roman" w:cs="Times New Roman"/>
          <w:i/>
          <w:iCs/>
          <w:sz w:val="24"/>
          <w:szCs w:val="24"/>
          <w:lang w:eastAsia="fr-CA"/>
        </w:rPr>
        <w:t>Microbiome</w:t>
      </w:r>
      <w:r w:rsidRPr="00874EF9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</w:t>
      </w:r>
      <w:r w:rsidRPr="00874EF9">
        <w:rPr>
          <w:rFonts w:ascii="Times New Roman" w:eastAsia="Times New Roman" w:hAnsi="Times New Roman" w:cs="Times New Roman"/>
          <w:b/>
          <w:bCs/>
          <w:sz w:val="24"/>
          <w:szCs w:val="24"/>
          <w:lang w:eastAsia="fr-CA"/>
        </w:rPr>
        <w:t>9</w:t>
      </w:r>
      <w:r w:rsidRPr="00874EF9">
        <w:rPr>
          <w:rFonts w:ascii="Times New Roman" w:eastAsia="Times New Roman" w:hAnsi="Times New Roman" w:cs="Times New Roman"/>
          <w:sz w:val="24"/>
          <w:szCs w:val="24"/>
          <w:lang w:eastAsia="fr-CA"/>
        </w:rPr>
        <w:t>, 37 (2021).</w:t>
      </w:r>
    </w:p>
    <w:p w14:paraId="3C0DE0D4" w14:textId="77777777" w:rsidR="009957E1" w:rsidRPr="00B25F84" w:rsidRDefault="009957E1" w:rsidP="007110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9957E1" w:rsidRPr="00B25F8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FB2AFB"/>
    <w:multiLevelType w:val="hybridMultilevel"/>
    <w:tmpl w:val="864C7D14"/>
    <w:lvl w:ilvl="0" w:tplc="E41A7FE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75517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8B5"/>
    <w:rsid w:val="001028B5"/>
    <w:rsid w:val="0016072F"/>
    <w:rsid w:val="00233249"/>
    <w:rsid w:val="00427858"/>
    <w:rsid w:val="004456BC"/>
    <w:rsid w:val="004F450F"/>
    <w:rsid w:val="005178A5"/>
    <w:rsid w:val="005460E1"/>
    <w:rsid w:val="00553CAD"/>
    <w:rsid w:val="00662881"/>
    <w:rsid w:val="006C6933"/>
    <w:rsid w:val="007110A1"/>
    <w:rsid w:val="0077243E"/>
    <w:rsid w:val="008670BA"/>
    <w:rsid w:val="00874EF9"/>
    <w:rsid w:val="008E6684"/>
    <w:rsid w:val="008F72F4"/>
    <w:rsid w:val="009957E1"/>
    <w:rsid w:val="009A1968"/>
    <w:rsid w:val="00A4562A"/>
    <w:rsid w:val="00AB4C53"/>
    <w:rsid w:val="00B25F84"/>
    <w:rsid w:val="00B92358"/>
    <w:rsid w:val="00C93840"/>
    <w:rsid w:val="00C93F59"/>
    <w:rsid w:val="00C95FBB"/>
    <w:rsid w:val="00E20C01"/>
    <w:rsid w:val="00E2197F"/>
    <w:rsid w:val="00E63350"/>
    <w:rsid w:val="00EA44F1"/>
    <w:rsid w:val="00EA5F9E"/>
    <w:rsid w:val="00F25B45"/>
    <w:rsid w:val="00FB4715"/>
    <w:rsid w:val="00FD2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6B3C8"/>
  <w15:chartTrackingRefBased/>
  <w15:docId w15:val="{137335BE-2EC3-49BA-A1C5-B453848CE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C95FBB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95FBB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sz w:val="26"/>
      <w:szCs w:val="26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6072F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E20C0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20C01"/>
    <w:rPr>
      <w:color w:val="605E5C"/>
      <w:shd w:val="clear" w:color="auto" w:fill="E1DFDD"/>
    </w:rPr>
  </w:style>
  <w:style w:type="character" w:styleId="Marquedecommentaire">
    <w:name w:val="annotation reference"/>
    <w:basedOn w:val="Policepardfaut"/>
    <w:uiPriority w:val="99"/>
    <w:semiHidden/>
    <w:unhideWhenUsed/>
    <w:rsid w:val="00233249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33249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233249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33249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33249"/>
    <w:rPr>
      <w:b/>
      <w:bCs/>
      <w:sz w:val="20"/>
      <w:szCs w:val="20"/>
    </w:rPr>
  </w:style>
  <w:style w:type="character" w:customStyle="1" w:styleId="Titre1Car">
    <w:name w:val="Titre 1 Car"/>
    <w:basedOn w:val="Policepardfaut"/>
    <w:link w:val="Titre1"/>
    <w:uiPriority w:val="9"/>
    <w:rsid w:val="00C95FBB"/>
    <w:rPr>
      <w:rFonts w:ascii="Times New Roman" w:eastAsiaTheme="majorEastAsia" w:hAnsi="Times New Roman" w:cstheme="majorBidi"/>
      <w:b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33249"/>
    <w:pPr>
      <w:outlineLvl w:val="9"/>
    </w:pPr>
    <w:rPr>
      <w:lang w:eastAsia="fr-CA"/>
    </w:rPr>
  </w:style>
  <w:style w:type="paragraph" w:styleId="TM1">
    <w:name w:val="toc 1"/>
    <w:basedOn w:val="Normal"/>
    <w:next w:val="Normal"/>
    <w:autoRedefine/>
    <w:uiPriority w:val="39"/>
    <w:unhideWhenUsed/>
    <w:rsid w:val="00B92358"/>
    <w:pPr>
      <w:spacing w:after="100"/>
    </w:pPr>
  </w:style>
  <w:style w:type="character" w:customStyle="1" w:styleId="Titre2Car">
    <w:name w:val="Titre 2 Car"/>
    <w:basedOn w:val="Policepardfaut"/>
    <w:link w:val="Titre2"/>
    <w:uiPriority w:val="9"/>
    <w:rsid w:val="00C95FBB"/>
    <w:rPr>
      <w:rFonts w:ascii="Times New Roman" w:eastAsiaTheme="majorEastAsia" w:hAnsi="Times New Roman" w:cstheme="majorBidi"/>
      <w:sz w:val="26"/>
      <w:szCs w:val="2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74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97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757565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83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729449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91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37595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3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078424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64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590020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75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9372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53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540899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6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105319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67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420318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431611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ntony.vincent@fsaa.ulaval.c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67A8E6-68C1-406F-80F9-B6B5D00A82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9</Pages>
  <Words>513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Éléonore Lemieux</dc:creator>
  <cp:keywords/>
  <dc:description/>
  <cp:lastModifiedBy>Éléonore Lemieux</cp:lastModifiedBy>
  <cp:revision>24</cp:revision>
  <dcterms:created xsi:type="dcterms:W3CDTF">2022-05-13T15:35:00Z</dcterms:created>
  <dcterms:modified xsi:type="dcterms:W3CDTF">2022-05-13T17:20:00Z</dcterms:modified>
</cp:coreProperties>
</file>