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Отчёт по индивидуальному практическому заданию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контрольной работы.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Целью выполнения индивидуальной практической работы является закрепление материала теоретического курса. Работа с простыми графическими примитивами. Управление касаниями сенсорного экрана.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индивидуальным заданием создать простое игровое приложение, использующие возможности встроенной графической библиотеки Skia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Вариант 4.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же, что и вариант-1, только шарик управляется не касаниями экрана, а наклонами устройства (использование встроенных сенсоров)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1: Касаниями корректировать движения шарика на экране. Чтобы попасть в цель, на противоположном конце экранной области.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Исходный код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Java, 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прилагать как второй документ к отчёту, а также есть на гит-хабе: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Видео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 (запуск приложения, успешное прохождение игры, выход из приложения)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будет прилагаться как третий документ к отчёту, а так же будет выложена на гит забе там же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Изобржения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будут присутствовать в отчёте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либо фотографии кода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самой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либо фотографии работы приложения (лучше посмотреть видео с гит хаба)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Структура 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5" w:dyaOrig="6045">
          <v:rect xmlns:o="urn:schemas-microsoft-com:office:office" xmlns:v="urn:schemas-microsoft-com:vml" id="rectole0000000000" style="width:231.75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поддерживает главное меню для запуска активности игры и выхода из приложения (главная активность)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GameActivity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запускает процесс игры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класс, отвечающий за весь основной игровой функционал (работа с сенсорами, физикой в игре, стартовой позиции, условиями победы в игре и т.д.)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класс, отвечающий за обновления в игре в зависимости от того, что нам передают сенсоры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активности с обозначением ориентации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результата, который приходит из игровой активности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8159">
          <v:rect xmlns:o="urn:schemas-microsoft-com:office:office" xmlns:v="urn:schemas-microsoft-com:vml" id="rectole0000000001" style="width:415.500000pt;height:40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 мною добавленных кнопок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55">
          <v:rect xmlns:o="urn:schemas-microsoft-com:office:office" xmlns:v="urn:schemas-microsoft-com:vml" id="rectole0000000002" style="width:415.500000pt;height:11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кнопки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19" w:dyaOrig="5204">
          <v:rect xmlns:o="urn:schemas-microsoft-com:office:office" xmlns:v="urn:schemas-microsoft-com:vml" id="rectole0000000003" style="width:245.950000pt;height:26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GameActivity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активности, обозначение ориентации, вся внутриигровая работа будет происходить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94" w:dyaOrig="3254">
          <v:rect xmlns:o="urn:schemas-microsoft-com:office:office" xmlns:v="urn:schemas-microsoft-com:vml" id="rectole0000000004" style="width:399.700000pt;height:16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Updater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запуска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Updater-a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для конкретного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474" w:dyaOrig="4740">
          <v:rect xmlns:o="urn:schemas-microsoft-com:office:office" xmlns:v="urn:schemas-microsoft-com:vml" id="rectole0000000005" style="width:273.700000pt;height:23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Простой способ реализации данного приложения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перерисовку всего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canvas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есть ещё вариант через обновления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SurfaceHolder-a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он более тяжёлый в реализации. Плюсы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даёт сильное преимущество по времени. Но для нашего лёгкого приложения на современных телефонах это не будет особо важно, так что в рамках данной лабораторной работы решил реализовать стандартный способ через перерисовку ВСЕХ объектов.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779" w:dyaOrig="6345">
          <v:rect xmlns:o="urn:schemas-microsoft-com:office:office" xmlns:v="urn:schemas-microsoft-com:vml" id="rectole0000000006" style="width:338.950000pt;height:31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Movement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параметрах экран, сенсоров,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контекст, игровая активность, о параметрах объекта игрока и нашего пункта назначения.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6435">
          <v:rect xmlns:o="urn:schemas-microsoft-com:office:office" xmlns:v="urn:schemas-microsoft-com:vml" id="rectole0000000007" style="width:415.500000pt;height:32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 для сенсора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09">
          <v:rect xmlns:o="urn:schemas-microsoft-com:office:office" xmlns:v="urn:schemas-microsoft-com:vml" id="rectole0000000008" style="width:415.500000pt;height:17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Конструктор, как и требуется без какой-либо логики внутри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524">
          <v:rect xmlns:o="urn:schemas-microsoft-com:office:office" xmlns:v="urn:schemas-microsoft-com:vml" id="rectole0000000009" style="width:415.500000pt;height:326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14">
          <v:rect xmlns:o="urn:schemas-microsoft-com:office:office" xmlns:v="urn:schemas-microsoft-com:vml" id="rectole0000000010" style="width:415.500000pt;height:150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035">
          <v:rect xmlns:o="urn:schemas-microsoft-com:office:office" xmlns:v="urn:schemas-microsoft-com:vml" id="rectole0000000011" style="width:415.500000pt;height:351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0" w:dyaOrig="3300">
          <v:rect xmlns:o="urn:schemas-microsoft-com:office:office" xmlns:v="urn:schemas-microsoft-com:vml" id="rectole0000000012" style="width:291.000000pt;height:165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684">
          <v:rect xmlns:o="urn:schemas-microsoft-com:office:office" xmlns:v="urn:schemas-microsoft-com:vml" id="rectole0000000013" style="width:415.500000pt;height:134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05">
          <v:rect xmlns:o="urn:schemas-microsoft-com:office:office" xmlns:v="urn:schemas-microsoft-com:vml" id="rectole0000000014" style="width:415.500000pt;height:335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1305">
          <v:rect xmlns:o="urn:schemas-microsoft-com:office:office" xmlns:v="urn:schemas-microsoft-com:vml" id="rectole0000000015" style="width:366.700000pt;height:65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0" w:dyaOrig="2640">
          <v:rect xmlns:o="urn:schemas-microsoft-com:office:office" xmlns:v="urn:schemas-microsoft-com:vml" id="rectole0000000016" style="width:255.000000pt;height:132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Скриншоты процесса (видео на гит хабе (ссылка в начале) лучше передаёт весь процесс)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36" w:dyaOrig="7680">
          <v:rect xmlns:o="urn:schemas-microsoft-com:office:office" xmlns:v="urn:schemas-microsoft-com:vml" id="rectole0000000017" style="width:181.800000pt;height:384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object w:dxaOrig="3636" w:dyaOrig="7680">
          <v:rect xmlns:o="urn:schemas-microsoft-com:office:office" xmlns:v="urn:schemas-microsoft-com:vml" id="rectole0000000018" style="width:181.800000pt;height:384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36" w:dyaOrig="7680">
          <v:rect xmlns:o="urn:schemas-microsoft-com:office:office" xmlns:v="urn:schemas-microsoft-com:vml" id="rectole0000000019" style="width:181.800000pt;height:384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3636" w:dyaOrig="7680">
          <v:rect xmlns:o="urn:schemas-microsoft-com:office:office" xmlns:v="urn:schemas-microsoft-com:vml" id="rectole0000000020" style="width:181.800000pt;height:384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36" w:dyaOrig="7680">
          <v:rect xmlns:o="urn:schemas-microsoft-com:office:office" xmlns:v="urn:schemas-microsoft-com:vml" id="rectole0000000021" style="width:181.800000pt;height:384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object w:dxaOrig="3636" w:dyaOrig="7680">
          <v:rect xmlns:o="urn:schemas-microsoft-com:office:office" xmlns:v="urn:schemas-microsoft-com:vml" id="rectole0000000022" style="width:181.800000pt;height:384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Александр Дубейковский, студент 893551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