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628CB">
      <w:pPr>
        <w:pStyle w:val="Ttulo1"/>
      </w:pPr>
      <w:r>
        <w:t xml:space="preserve">Diagrama de </w:t>
      </w:r>
      <w:proofErr w:type="spellStart"/>
      <w:r>
        <w:t>Nichols</w:t>
      </w:r>
      <w:proofErr w:type="spellEnd"/>
    </w:p>
    <w:p w:rsidR="00000000" w:rsidRDefault="005628CB">
      <w:pPr>
        <w:rPr>
          <w:b/>
          <w:bCs/>
        </w:rPr>
      </w:pPr>
    </w:p>
    <w:p w:rsidR="00000000" w:rsidRDefault="005628CB">
      <w:pPr>
        <w:pStyle w:val="Corpodetexto"/>
      </w:pPr>
      <w:r>
        <w:t xml:space="preserve">Em 1947, N. </w:t>
      </w:r>
      <w:proofErr w:type="spellStart"/>
      <w:r>
        <w:t>Nichols</w:t>
      </w:r>
      <w:proofErr w:type="spellEnd"/>
      <w:r>
        <w:t xml:space="preserve"> introduziu um novo método gráfico para análise e projeto de controladores no domínio da freqüência, que passou a ser conhecido como carta de </w:t>
      </w:r>
      <w:proofErr w:type="spellStart"/>
      <w:r>
        <w:t>Nichols</w:t>
      </w:r>
      <w:proofErr w:type="spellEnd"/>
      <w:r>
        <w:t xml:space="preserve">.   A carta de </w:t>
      </w:r>
      <w:proofErr w:type="spellStart"/>
      <w:r>
        <w:t>Nichols</w:t>
      </w:r>
      <w:proofErr w:type="spellEnd"/>
      <w:r>
        <w:t xml:space="preserve"> é</w:t>
      </w:r>
      <w:proofErr w:type="gramStart"/>
      <w:r>
        <w:t xml:space="preserve">  </w:t>
      </w:r>
      <w:proofErr w:type="gramEnd"/>
      <w:r>
        <w:t>um suporte de coordenadas para traçado do</w:t>
      </w:r>
      <w:r>
        <w:t xml:space="preserve"> gráfico de Módulo versus fase, com as seguintes características: </w:t>
      </w:r>
    </w:p>
    <w:p w:rsidR="00000000" w:rsidRDefault="005628CB">
      <w:pPr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O gráfico de </w:t>
      </w:r>
      <w:r>
        <w:rPr>
          <w:b/>
          <w:bCs/>
          <w:position w:val="-14"/>
        </w:rPr>
        <w:object w:dxaOrig="9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85pt;height:19.9pt" o:ole="">
            <v:imagedata r:id="rId5" o:title=""/>
          </v:shape>
          <o:OLEObject Type="Embed" ProgID="Equation.DSMT4" ShapeID="_x0000_i1025" DrawAspect="Content" ObjectID="_1384749738" r:id="rId6"/>
        </w:object>
      </w:r>
      <w:r>
        <w:rPr>
          <w:b/>
          <w:bCs/>
        </w:rPr>
        <w:t xml:space="preserve"> versus </w:t>
      </w:r>
      <w:r>
        <w:rPr>
          <w:b/>
          <w:bCs/>
          <w:position w:val="-16"/>
        </w:rPr>
        <w:object w:dxaOrig="760" w:dyaOrig="400">
          <v:shape id="_x0000_i1026" type="#_x0000_t75" style="width:37.9pt;height:19.9pt" o:ole="">
            <v:imagedata r:id="rId7" o:title=""/>
          </v:shape>
          <o:OLEObject Type="Embed" ProgID="Equation.DSMT4" ShapeID="_x0000_i1026" DrawAspect="Content" ObjectID="_1384749739" r:id="rId8"/>
        </w:object>
      </w:r>
      <w:r>
        <w:rPr>
          <w:b/>
          <w:bCs/>
        </w:rPr>
        <w:t xml:space="preserve"> é traçado com o módulo expresso em dB e a fase em graus. </w:t>
      </w:r>
    </w:p>
    <w:p w:rsidR="00000000" w:rsidRDefault="005628CB">
      <w:pPr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Escalas lineares</w:t>
      </w:r>
    </w:p>
    <w:p w:rsidR="00000000" w:rsidRDefault="005628CB">
      <w:pPr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Os eixos de referências</w:t>
      </w:r>
      <w:proofErr w:type="gramStart"/>
      <w:r>
        <w:rPr>
          <w:b/>
          <w:bCs/>
        </w:rPr>
        <w:t xml:space="preserve">  </w:t>
      </w:r>
      <w:proofErr w:type="gramEnd"/>
      <w:r>
        <w:rPr>
          <w:b/>
          <w:bCs/>
        </w:rPr>
        <w:t xml:space="preserve">posicionados </w:t>
      </w:r>
      <w:r>
        <w:rPr>
          <w:b/>
          <w:bCs/>
        </w:rPr>
        <w:t>em 0 dB e –180</w:t>
      </w:r>
      <w:r>
        <w:rPr>
          <w:b/>
          <w:bCs/>
          <w:vertAlign w:val="superscript"/>
        </w:rPr>
        <w:t>o</w:t>
      </w:r>
      <w:r>
        <w:rPr>
          <w:b/>
          <w:bCs/>
        </w:rPr>
        <w:t xml:space="preserve">   </w:t>
      </w:r>
    </w:p>
    <w:p w:rsidR="00000000" w:rsidRDefault="005628CB">
      <w:pPr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Curvas de módulo constante, para determinação de </w:t>
      </w:r>
      <w:proofErr w:type="spellStart"/>
      <w:proofErr w:type="gramStart"/>
      <w:r>
        <w:rPr>
          <w:b/>
          <w:bCs/>
        </w:rPr>
        <w:t>M</w:t>
      </w:r>
      <w:r>
        <w:rPr>
          <w:b/>
          <w:bCs/>
          <w:vertAlign w:val="subscript"/>
        </w:rPr>
        <w:t>p</w:t>
      </w:r>
      <w:proofErr w:type="spellEnd"/>
      <w:proofErr w:type="gramEnd"/>
      <w:r>
        <w:rPr>
          <w:b/>
          <w:bCs/>
        </w:rPr>
        <w:t xml:space="preserve"> e da banda passante.</w:t>
      </w:r>
    </w:p>
    <w:p w:rsidR="00000000" w:rsidRDefault="005628CB">
      <w:pPr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Curvas de fase constante. </w:t>
      </w:r>
    </w:p>
    <w:p w:rsidR="00000000" w:rsidRDefault="005628CB">
      <w:pPr>
        <w:jc w:val="both"/>
        <w:rPr>
          <w:b/>
          <w:bCs/>
        </w:rPr>
      </w:pPr>
    </w:p>
    <w:p w:rsidR="00000000" w:rsidRDefault="005628CB">
      <w:pPr>
        <w:jc w:val="both"/>
        <w:rPr>
          <w:b/>
          <w:bCs/>
        </w:rPr>
      </w:pPr>
      <w:r>
        <w:rPr>
          <w:b/>
          <w:bCs/>
        </w:rPr>
        <w:t xml:space="preserve">Os pontos para construção do diagrama de </w:t>
      </w:r>
      <w:proofErr w:type="spellStart"/>
      <w:r>
        <w:rPr>
          <w:b/>
          <w:bCs/>
        </w:rPr>
        <w:t>Nichols</w:t>
      </w:r>
      <w:proofErr w:type="spellEnd"/>
      <w:r>
        <w:rPr>
          <w:b/>
          <w:bCs/>
        </w:rPr>
        <w:t xml:space="preserve"> podem ser retirados diretamente do diagrama de Bode.  Para cada freqüência do diagrama </w:t>
      </w:r>
      <w:r>
        <w:rPr>
          <w:b/>
          <w:bCs/>
        </w:rPr>
        <w:t>de bode são retirados os valores</w:t>
      </w:r>
      <w:proofErr w:type="gramStart"/>
      <w:r>
        <w:rPr>
          <w:b/>
          <w:bCs/>
        </w:rPr>
        <w:t xml:space="preserve">  </w:t>
      </w:r>
      <w:proofErr w:type="gramEnd"/>
      <w:r>
        <w:rPr>
          <w:b/>
          <w:bCs/>
        </w:rPr>
        <w:t xml:space="preserve">de fase e módulo sendo transferidos  para o digrama de </w:t>
      </w:r>
      <w:proofErr w:type="spellStart"/>
      <w:r>
        <w:rPr>
          <w:b/>
          <w:bCs/>
        </w:rPr>
        <w:t>Nichols</w:t>
      </w:r>
      <w:proofErr w:type="spellEnd"/>
      <w:r>
        <w:rPr>
          <w:b/>
          <w:bCs/>
        </w:rPr>
        <w:t xml:space="preserve">. </w:t>
      </w:r>
      <w:r>
        <w:rPr>
          <w:b/>
          <w:bCs/>
          <w:position w:val="-4"/>
        </w:rPr>
        <w:object w:dxaOrig="180" w:dyaOrig="279">
          <v:shape id="_x0000_i1027" type="#_x0000_t75" style="width:9pt;height:13.75pt" o:ole="">
            <v:imagedata r:id="rId9" o:title=""/>
          </v:shape>
          <o:OLEObject Type="Embed" ProgID="Equation.DSMT4" ShapeID="_x0000_i1027" DrawAspect="Content" ObjectID="_1384749740" r:id="rId10"/>
        </w:object>
      </w:r>
    </w:p>
    <w:p w:rsidR="00000000" w:rsidRDefault="005628CB"/>
    <w:p w:rsidR="00000000" w:rsidRDefault="009F1822">
      <w:r>
        <w:rPr>
          <w:noProof/>
          <w:sz w:val="20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342900</wp:posOffset>
            </wp:positionV>
            <wp:extent cx="3429000" cy="2286000"/>
            <wp:effectExtent l="1905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28CB">
        <w:rPr>
          <w:noProof/>
          <w:sz w:val="20"/>
        </w:rPr>
        <w:pict>
          <v:shape id="_x0000_s1034" type="#_x0000_t75" style="position:absolute;margin-left:234pt;margin-top:18pt;width:259.8pt;height:194.8pt;z-index:251652096;visibility:visible;mso-wrap-edited:f;mso-position-horizontal-relative:text;mso-position-vertical-relative:text">
            <v:imagedata r:id="rId12" o:title="" cropleft="8541f" cropright="3050f"/>
            <w10:wrap type="square"/>
          </v:shape>
          <o:OLEObject Type="Embed" ProgID="Word.Picture.8" ShapeID="_x0000_s1034" DrawAspect="Content" ObjectID="_1384749772" r:id="rId13"/>
        </w:pict>
      </w:r>
      <w:r w:rsidR="005628CB">
        <w:rPr>
          <w:noProof/>
          <w:sz w:val="20"/>
        </w:rPr>
        <w:pict>
          <v:group id="_x0000_s1038" style="position:absolute;margin-left:18pt;margin-top:175.2pt;width:225pt;height:198pt;z-index:251654144;mso-position-horizontal-relative:text;mso-position-vertical-relative:text" coordorigin="1494,5198" coordsize="4500,3960">
            <v:line id="_x0000_s1036" style="position:absolute" from="1494,5198" to="1494,9158" strokecolor="red">
              <v:stroke dashstyle="longDash"/>
            </v:line>
            <v:line id="_x0000_s1037" style="position:absolute" from="1494,9119" to="5994,9119" strokecolor="red">
              <v:stroke dashstyle="longDash"/>
            </v:line>
          </v:group>
        </w:pict>
      </w:r>
      <w:r>
        <w:rPr>
          <w:noProof/>
          <w:sz w:val="20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2567940</wp:posOffset>
            </wp:positionV>
            <wp:extent cx="3168015" cy="2674620"/>
            <wp:effectExtent l="1905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0327" r="5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/>
    <w:p w:rsidR="00000000" w:rsidRDefault="005628CB">
      <w:r>
        <w:t xml:space="preserve">Quando não são representadas as curvas de M, N constante, chama-se diagrama de </w:t>
      </w:r>
      <w:proofErr w:type="spellStart"/>
      <w:r>
        <w:t>Nichols</w:t>
      </w:r>
      <w:proofErr w:type="spellEnd"/>
      <w:r>
        <w:t xml:space="preserve">. </w:t>
      </w:r>
    </w:p>
    <w:p w:rsidR="00000000" w:rsidRDefault="005628CB">
      <w:pPr>
        <w:pStyle w:val="Corpodetexto2"/>
      </w:pPr>
      <w:r>
        <w:lastRenderedPageBreak/>
        <w:t>As técnicas de anál</w:t>
      </w:r>
      <w:r>
        <w:t xml:space="preserve">ise e projeto são similares as técnicas de Bode, com a vantagem </w:t>
      </w:r>
      <w:proofErr w:type="gramStart"/>
      <w:r>
        <w:t>da representação  gráfica expressar</w:t>
      </w:r>
      <w:proofErr w:type="gramEnd"/>
      <w:r>
        <w:t xml:space="preserve"> em um único gráfico informações relativas a margem de fase, margem de ganho, pico de ressonância.     Normalmente a informação de freqüência fica implícita,</w:t>
      </w:r>
      <w:r>
        <w:t xml:space="preserve"> porém em alguns casos é conveniente explicitá-las ao longo da curva módulo versus fase.</w: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  <w:rPr>
          <w:b/>
          <w:bCs/>
        </w:rPr>
      </w:pPr>
      <w:r>
        <w:rPr>
          <w:b/>
          <w:bCs/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135pt;margin-top:70.8pt;width:63pt;height:36pt;z-index:251659264" fillcolor="yellow" stroked="f">
            <v:textbox>
              <w:txbxContent>
                <w:p w:rsidR="00000000" w:rsidRDefault="005628CB">
                  <w:pPr>
                    <w:rPr>
                      <w:b/>
                      <w:bCs/>
                      <w:sz w:val="22"/>
                    </w:rPr>
                  </w:pPr>
                  <w:r>
                    <w:rPr>
                      <w:b/>
                      <w:bCs/>
                      <w:sz w:val="22"/>
                    </w:rPr>
                    <w:t xml:space="preserve">Margem </w:t>
                  </w:r>
                </w:p>
                <w:p w:rsidR="00000000" w:rsidRDefault="005628CB">
                  <w:pPr>
                    <w:rPr>
                      <w:b/>
                      <w:bCs/>
                      <w:sz w:val="22"/>
                    </w:rPr>
                  </w:pPr>
                  <w:proofErr w:type="gramStart"/>
                  <w:r>
                    <w:rPr>
                      <w:b/>
                      <w:bCs/>
                      <w:sz w:val="22"/>
                    </w:rPr>
                    <w:t>de</w:t>
                  </w:r>
                  <w:proofErr w:type="gramEnd"/>
                  <w:r>
                    <w:rPr>
                      <w:b/>
                      <w:bCs/>
                      <w:sz w:val="22"/>
                    </w:rPr>
                    <w:t xml:space="preserve"> Ganho</w:t>
                  </w:r>
                </w:p>
              </w:txbxContent>
            </v:textbox>
          </v:shape>
        </w:pict>
      </w:r>
      <w:r>
        <w:rPr>
          <w:b/>
          <w:bCs/>
          <w:noProof/>
          <w:sz w:val="20"/>
        </w:rPr>
        <w:pict>
          <v:line id="_x0000_s1042" style="position:absolute;left:0;text-align:left;z-index:251658240" from="218.6pt,75.85pt" to="218.6pt,107.05pt">
            <v:stroke startarrow="block" endarrow="block"/>
          </v:line>
        </w:pict>
      </w:r>
      <w:r>
        <w:rPr>
          <w:b/>
          <w:bCs/>
          <w:noProof/>
          <w:sz w:val="20"/>
        </w:rPr>
        <w:pict>
          <v:shape id="_x0000_s1041" type="#_x0000_t202" style="position:absolute;left:0;text-align:left;margin-left:225pt;margin-top:34.8pt;width:63pt;height:36pt;z-index:251657216" fillcolor="yellow" stroked="f">
            <v:textbox>
              <w:txbxContent>
                <w:p w:rsidR="00000000" w:rsidRDefault="005628CB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Margem </w:t>
                  </w:r>
                </w:p>
                <w:p w:rsidR="00000000" w:rsidRDefault="005628CB">
                  <w:pPr>
                    <w:rPr>
                      <w:b/>
                      <w:bCs/>
                      <w:sz w:val="22"/>
                    </w:rPr>
                  </w:pPr>
                  <w:proofErr w:type="gramStart"/>
                  <w:r>
                    <w:rPr>
                      <w:b/>
                      <w:bCs/>
                    </w:rPr>
                    <w:t>de</w:t>
                  </w:r>
                  <w:proofErr w:type="gramEnd"/>
                  <w:r>
                    <w:rPr>
                      <w:b/>
                      <w:bCs/>
                    </w:rPr>
                    <w:t xml:space="preserve"> Fase</w:t>
                  </w:r>
                </w:p>
              </w:txbxContent>
            </v:textbox>
          </v:shape>
        </w:pict>
      </w:r>
      <w:r>
        <w:rPr>
          <w:b/>
          <w:bCs/>
          <w:noProof/>
          <w:sz w:val="20"/>
        </w:rPr>
        <w:pict>
          <v:line id="_x0000_s1040" style="position:absolute;left:0;text-align:left;z-index:251656192" from="220.45pt,73.95pt" to="292.45pt,73.95pt">
            <v:stroke startarrow="block" endarrow="block"/>
          </v:line>
        </w:pict>
      </w:r>
      <w:r>
        <w:rPr>
          <w:b/>
          <w:bCs/>
          <w:noProof/>
          <w:sz w:val="20"/>
        </w:rPr>
        <w:pict>
          <v:shape id="_x0000_s1039" type="#_x0000_t75" style="position:absolute;left:0;text-align:left;margin-left:90pt;margin-top:16.8pt;width:259.8pt;height:194.8pt;z-index:251655168;visibility:visible;mso-wrap-edited:f">
            <v:imagedata r:id="rId12" o:title="" cropleft="8541f" cropright="3050f"/>
            <w10:wrap type="square"/>
          </v:shape>
          <o:OLEObject Type="Embed" ProgID="Word.Picture.8" ShapeID="_x0000_s1039" DrawAspect="Content" ObjectID="_1384749773" r:id="rId15"/>
        </w:pict>
      </w:r>
      <w:r>
        <w:rPr>
          <w:b/>
          <w:bCs/>
        </w:rPr>
        <w:t>Margem de fase e Margem de ganho</w:t>
      </w: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  <w:r>
        <w:rPr>
          <w:b/>
          <w:bCs/>
          <w:noProof/>
          <w:sz w:val="20"/>
        </w:rPr>
        <w:pict>
          <v:shape id="_x0000_s1044" type="#_x0000_t202" style="position:absolute;left:0;text-align:left;margin-left:351pt;margin-top:2.4pt;width:120.15pt;height:30.95pt;z-index:251660288" fillcolor="yellow">
            <v:textbox>
              <w:txbxContent>
                <w:p w:rsidR="00000000" w:rsidRDefault="005628CB">
                  <w:r>
                    <w:rPr>
                      <w:position w:val="-20"/>
                    </w:rPr>
                    <w:object w:dxaOrig="2100" w:dyaOrig="460">
                      <v:shape id="_x0000_i1059" type="#_x0000_t75" style="width:105.15pt;height:23.2pt" o:ole="">
                        <v:imagedata r:id="rId16" o:title=""/>
                      </v:shape>
                      <o:OLEObject Type="Embed" ProgID="Equation.DSMT4" ShapeID="_x0000_i1059" DrawAspect="Content" ObjectID="_1384749774" r:id="rId17"/>
                    </w:object>
                  </w:r>
                </w:p>
              </w:txbxContent>
            </v:textbox>
          </v:shape>
        </w:pict>
      </w: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  <w:r>
        <w:rPr>
          <w:b/>
          <w:bCs/>
          <w:noProof/>
          <w:sz w:val="20"/>
        </w:rPr>
        <w:pict>
          <v:shape id="_x0000_s1045" type="#_x0000_t202" style="position:absolute;left:0;text-align:left;margin-left:351pt;margin-top:6pt;width:117pt;height:27.95pt;z-index:251661312" fillcolor="yellow">
            <v:textbox>
              <w:txbxContent>
                <w:p w:rsidR="00000000" w:rsidRDefault="005628CB">
                  <w:r>
                    <w:rPr>
                      <w:position w:val="-14"/>
                    </w:rPr>
                    <w:object w:dxaOrig="1900" w:dyaOrig="400">
                      <v:shape id="_x0000_i1060" type="#_x0000_t75" style="width:95.2pt;height:19.9pt" o:ole="">
                        <v:imagedata r:id="rId18" o:title=""/>
                      </v:shape>
                      <o:OLEObject Type="Embed" ProgID="Equation.DSMT4" ShapeID="_x0000_i1060" DrawAspect="Content" ObjectID="_1384749775" r:id="rId19"/>
                    </w:object>
                  </w:r>
                </w:p>
              </w:txbxContent>
            </v:textbox>
          </v:shape>
        </w:pict>
      </w: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  <w:r>
        <w:rPr>
          <w:b/>
          <w:bCs/>
          <w:noProof/>
          <w:sz w:val="20"/>
        </w:rPr>
        <w:pict>
          <v:shape id="_x0000_s1046" type="#_x0000_t202" style="position:absolute;left:0;text-align:left;margin-left:351pt;margin-top:9.6pt;width:117pt;height:30.95pt;z-index:251662336" fillcolor="yellow">
            <v:textbox>
              <w:txbxContent>
                <w:p w:rsidR="00000000" w:rsidRDefault="005628CB">
                  <w:r>
                    <w:rPr>
                      <w:position w:val="-18"/>
                    </w:rPr>
                    <w:object w:dxaOrig="1840" w:dyaOrig="460">
                      <v:shape id="_x0000_i1061" type="#_x0000_t75" style="width:91.9pt;height:23.2pt" o:ole="">
                        <v:imagedata r:id="rId20" o:title=""/>
                      </v:shape>
                      <o:OLEObject Type="Embed" ProgID="Equation.DSMT4" ShapeID="_x0000_i1061" DrawAspect="Content" ObjectID="_1384749776" r:id="rId21"/>
                    </w:object>
                  </w:r>
                </w:p>
              </w:txbxContent>
            </v:textbox>
          </v:shape>
        </w:pict>
      </w: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  <w:r>
        <w:rPr>
          <w:b/>
          <w:bCs/>
          <w:noProof/>
          <w:sz w:val="20"/>
        </w:rPr>
        <w:pict>
          <v:shape id="_x0000_s1047" type="#_x0000_t202" style="position:absolute;left:0;text-align:left;margin-left:351pt;margin-top:13.2pt;width:126.15pt;height:28.95pt;z-index:251663360" fillcolor="yellow">
            <v:textbox>
              <w:txbxContent>
                <w:p w:rsidR="00000000" w:rsidRDefault="005628CB">
                  <w:r>
                    <w:rPr>
                      <w:position w:val="-16"/>
                    </w:rPr>
                    <w:object w:dxaOrig="2220" w:dyaOrig="420">
                      <v:shape id="_x0000_i1062" type="#_x0000_t75" style="width:110.85pt;height:20.85pt" o:ole="">
                        <v:imagedata r:id="rId22" o:title=""/>
                      </v:shape>
                      <o:OLEObject Type="Embed" ProgID="Equation.DSMT4" ShapeID="_x0000_i1062" DrawAspect="Content" ObjectID="_1384749777" r:id="rId23"/>
                    </w:object>
                  </w:r>
                </w:p>
              </w:txbxContent>
            </v:textbox>
          </v:shape>
        </w:pict>
      </w: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b/>
          <w:bCs/>
        </w:rPr>
      </w:pPr>
      <w:r>
        <w:rPr>
          <w:b/>
          <w:bCs/>
        </w:rPr>
        <w:t>Lugar Geométrico de M Constante</w:t>
      </w: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  <w:rPr>
          <w:noProof/>
        </w:rPr>
      </w:pPr>
      <w:r>
        <w:rPr>
          <w:noProof/>
        </w:rPr>
        <w:t>Os diagramas de Bode, Nyquist e Nichols são sempre traçados para K=1, pois</w:t>
      </w:r>
      <w:r>
        <w:rPr>
          <w:noProof/>
        </w:rPr>
        <w:t xml:space="preserve"> nestes diagramas são representados gráficos para o sistema em malha aberta.</w:t>
      </w:r>
    </w:p>
    <w:p w:rsidR="00000000" w:rsidRDefault="005628CB">
      <w:pPr>
        <w:pStyle w:val="Corpodetexto2"/>
        <w:rPr>
          <w:b/>
          <w:bCs/>
          <w:noProof/>
        </w:rPr>
      </w:pPr>
    </w:p>
    <w:p w:rsidR="00000000" w:rsidRDefault="005628CB">
      <w:pPr>
        <w:pStyle w:val="Corpodetexto2"/>
        <w:rPr>
          <w:b/>
          <w:bCs/>
          <w:noProof/>
        </w:rPr>
      </w:pPr>
    </w:p>
    <w:p w:rsidR="00000000" w:rsidRDefault="005628CB">
      <w:pPr>
        <w:pStyle w:val="Corpodetexto2"/>
        <w:rPr>
          <w:b/>
          <w:bCs/>
          <w:noProof/>
        </w:rPr>
      </w:pPr>
      <w:r>
        <w:rPr>
          <w:b/>
          <w:bCs/>
          <w:noProof/>
        </w:rPr>
        <w:pict>
          <v:group id="_x0000_s1061" style="position:absolute;left:0;text-align:left;margin-left:90pt;margin-top:.65pt;width:270pt;height:54pt;z-index:251664384" coordorigin="2574,12218" coordsize="5400,1080">
            <v:shape id="_x0000_s1060" type="#_x0000_t202" style="position:absolute;left:7254;top:12218;width:720;height:540" stroked="f">
              <v:textbox>
                <w:txbxContent>
                  <w:p w:rsidR="00000000" w:rsidRDefault="005628CB">
                    <w:r>
                      <w:t>Y(s)</w:t>
                    </w:r>
                  </w:p>
                </w:txbxContent>
              </v:textbox>
            </v:shape>
            <v:shape id="_x0000_s1059" type="#_x0000_t202" style="position:absolute;left:2574;top:12218;width:720;height:540" stroked="f">
              <v:textbox>
                <w:txbxContent>
                  <w:p w:rsidR="00000000" w:rsidRDefault="005628CB">
                    <w:r>
                      <w:t>R(s)</w:t>
                    </w:r>
                  </w:p>
                </w:txbxContent>
              </v:textbox>
            </v:shape>
            <v:oval id="_x0000_s1048" style="position:absolute;left:3411;top:12411;width:316;height:301;mso-position-horizontal-relative:page;mso-position-vertical-relative:page" filled="f" strokeweight="2pt"/>
            <v:line id="_x0000_s1049" style="position:absolute;mso-position-horizontal-relative:page;mso-position-vertical-relative:page" from="7538,12578" to="7538,13298">
              <v:stroke startarrowlength="long" endarrowlength="long"/>
            </v:line>
            <v:line id="_x0000_s1050" style="position:absolute;mso-position-horizontal-relative:page;mso-position-vertical-relative:page" from="3578,13298" to="7538,13298">
              <v:stroke startarrowlength="long" endarrowlength="long"/>
            </v:line>
            <v:rect id="_x0000_s1051" style="position:absolute;left:4530;top:12348;width:448;height:440;mso-position-horizontal-relative:page;mso-position-vertical-relative:page" filled="f" strokeweight="2pt">
              <v:textbox inset="1pt,1pt,1pt,1pt">
                <w:txbxContent>
                  <w:p w:rsidR="00000000" w:rsidRDefault="005628CB">
                    <w:r>
                      <w:rPr>
                        <w:position w:val="-4"/>
                      </w:rPr>
                      <w:object w:dxaOrig="260" w:dyaOrig="260">
                        <v:shape id="_x0000_i1063" type="#_x0000_t75" style="width:18.45pt;height:18pt" o:ole="">
                          <v:imagedata r:id="rId24" o:title=""/>
                        </v:shape>
                        <o:OLEObject Type="Embed" ProgID="Equation.2" ShapeID="_x0000_i1063" DrawAspect="Content" ObjectID="_1384749779" r:id="rId25"/>
                      </w:object>
                    </w:r>
                  </w:p>
                </w:txbxContent>
              </v:textbox>
            </v:rect>
            <v:rect id="_x0000_s1052" style="position:absolute;left:6098;top:12359;width:925;height:473;mso-position-horizontal-relative:page;mso-position-vertical-relative:page" filled="f" strokeweight="2pt">
              <v:textbox inset="1pt,1pt,1pt,1pt">
                <w:txbxContent>
                  <w:p w:rsidR="00000000" w:rsidRDefault="005628CB">
                    <w:r>
                      <w:rPr>
                        <w:position w:val="-10"/>
                      </w:rPr>
                      <w:object w:dxaOrig="520" w:dyaOrig="320">
                        <v:shape id="_x0000_i1064" type="#_x0000_t75" style="width:42.15pt;height:19.4pt" o:ole="">
                          <v:imagedata r:id="rId26" o:title=""/>
                        </v:shape>
                        <o:OLEObject Type="Embed" ProgID="Equation.2" ShapeID="_x0000_i1064" DrawAspect="Content" ObjectID="_1384749778" r:id="rId27"/>
                      </w:object>
                    </w:r>
                  </w:p>
                </w:txbxContent>
              </v:textbox>
            </v:rect>
            <v:rect id="_x0000_s1053" style="position:absolute;left:3758;top:12758;width:473;height:316;mso-position-horizontal-relative:page;mso-position-vertical-relative:page" filled="f" stroked="f" strokeweight="2pt">
              <v:textbox style="mso-next-textbox:#_x0000_s1053" inset="1pt,1pt,1pt,1pt">
                <w:txbxContent>
                  <w:p w:rsidR="00000000" w:rsidRDefault="005628CB">
                    <w:pPr>
                      <w:rPr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-</w:t>
                    </w:r>
                  </w:p>
                </w:txbxContent>
              </v:textbox>
            </v:rect>
            <v:line id="_x0000_s1054" style="position:absolute" from="3758,12578" to="4478,12578">
              <v:stroke endarrow="block"/>
            </v:line>
            <v:line id="_x0000_s1055" style="position:absolute" from="4992,12578" to="6072,12578">
              <v:stroke endarrow="block"/>
            </v:line>
            <v:line id="_x0000_s1056" style="position:absolute" from="2652,12578" to="3372,12578">
              <v:stroke endarrow="block"/>
            </v:line>
            <v:line id="_x0000_s1057" style="position:absolute;flip:y" from="3552,12758" to="3552,13298">
              <v:stroke endarrow="block"/>
            </v:line>
            <v:line id="_x0000_s1058" style="position:absolute" from="6972,12578" to="7872,12578">
              <v:stroke endarrow="block"/>
            </v:line>
          </v:group>
        </w:pict>
      </w:r>
    </w:p>
    <w:p w:rsidR="00000000" w:rsidRDefault="005628CB">
      <w:pPr>
        <w:pStyle w:val="Corpodetexto2"/>
        <w:rPr>
          <w:b/>
          <w:bCs/>
          <w:noProof/>
        </w:rPr>
      </w:pPr>
    </w:p>
    <w:p w:rsidR="00000000" w:rsidRDefault="005628CB">
      <w:pPr>
        <w:pStyle w:val="Corpodetexto2"/>
        <w:rPr>
          <w:b/>
          <w:bCs/>
          <w:noProof/>
        </w:rPr>
      </w:pPr>
    </w:p>
    <w:p w:rsidR="00000000" w:rsidRDefault="005628CB">
      <w:pPr>
        <w:pStyle w:val="Corpodetexto2"/>
        <w:rPr>
          <w:b/>
          <w:bCs/>
          <w:noProof/>
        </w:rPr>
      </w:pPr>
    </w:p>
    <w:p w:rsidR="00000000" w:rsidRDefault="005628CB">
      <w:pPr>
        <w:pStyle w:val="Corpodetexto2"/>
        <w:rPr>
          <w:b/>
          <w:bCs/>
          <w:noProof/>
        </w:rPr>
      </w:pPr>
    </w:p>
    <w:p w:rsidR="00000000" w:rsidRDefault="005628CB">
      <w:pPr>
        <w:pStyle w:val="Corpodetexto2"/>
        <w:rPr>
          <w:noProof/>
        </w:rPr>
      </w:pPr>
      <w:r>
        <w:rPr>
          <w:noProof/>
        </w:rPr>
        <w:t>Considerando ganho unitário, a função de transferência em malha fechada é:</w:t>
      </w:r>
    </w:p>
    <w:p w:rsidR="00000000" w:rsidRDefault="005628CB">
      <w:pPr>
        <w:pStyle w:val="Corpodetexto2"/>
        <w:rPr>
          <w:noProof/>
        </w:rPr>
      </w:pPr>
      <w:r>
        <w:rPr>
          <w:noProof/>
        </w:rPr>
        <w:t xml:space="preserve"> </w:t>
      </w:r>
    </w:p>
    <w:p w:rsidR="00000000" w:rsidRDefault="005628CB">
      <w:pPr>
        <w:pStyle w:val="Corpodetexto2"/>
        <w:rPr>
          <w:b/>
          <w:bCs/>
        </w:rPr>
      </w:pPr>
      <w:r>
        <w:rPr>
          <w:b/>
          <w:bCs/>
        </w:rPr>
        <w:t xml:space="preserve">                                  </w:t>
      </w:r>
      <w:r>
        <w:rPr>
          <w:b/>
          <w:bCs/>
          <w:position w:val="-28"/>
        </w:rPr>
        <w:object w:dxaOrig="4180" w:dyaOrig="660">
          <v:shape id="_x0000_i1028" type="#_x0000_t75" style="width:208.9pt;height:33.15pt" o:ole="">
            <v:imagedata r:id="rId28" o:title=""/>
          </v:shape>
          <o:OLEObject Type="Embed" ProgID="Equation.DSMT4" ShapeID="_x0000_i1028" DrawAspect="Content" ObjectID="_1384749741" r:id="rId29"/>
        </w:object>
      </w:r>
    </w:p>
    <w:p w:rsidR="00000000" w:rsidRDefault="005628CB">
      <w:pPr>
        <w:pStyle w:val="Corpodetexto2"/>
        <w:rPr>
          <w:b/>
          <w:bCs/>
        </w:rPr>
      </w:pPr>
    </w:p>
    <w:p w:rsidR="00000000" w:rsidRDefault="005628CB">
      <w:pPr>
        <w:pStyle w:val="Corpodetexto2"/>
      </w:pPr>
      <w:r>
        <w:t>Se G for expresso em coordenada</w:t>
      </w:r>
      <w:r>
        <w:t xml:space="preserve">s retangulares, </w:t>
      </w:r>
    </w:p>
    <w:p w:rsidR="00000000" w:rsidRDefault="005628CB">
      <w:pPr>
        <w:pStyle w:val="Corpodetexto2"/>
      </w:pPr>
      <w:r>
        <w:t xml:space="preserve">                   </w:t>
      </w:r>
    </w:p>
    <w:p w:rsidR="009F1822" w:rsidRDefault="00545977">
      <w:pPr>
        <w:pStyle w:val="Corpodetexto2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=x+jy     ∴   x=Re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e  y=Im(Gjω))</m:t>
          </m:r>
        </m:oMath>
      </m:oMathPara>
    </w:p>
    <w:p w:rsidR="00000000" w:rsidRDefault="005628CB">
      <w:pPr>
        <w:pStyle w:val="Corpodetexto2"/>
      </w:pPr>
      <w:r>
        <w:t>Então,</w: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 xml:space="preserve">                   </w:t>
      </w:r>
      <w:r>
        <w:rPr>
          <w:position w:val="-36"/>
        </w:rPr>
        <w:object w:dxaOrig="5179" w:dyaOrig="840">
          <v:shape id="_x0000_i1029" type="#_x0000_t75" style="width:259.1pt;height:42.15pt" o:ole="">
            <v:imagedata r:id="rId30" o:title=""/>
          </v:shape>
          <o:OLEObject Type="Embed" ProgID="Equation.DSMT4" ShapeID="_x0000_i1029" DrawAspect="Content" ObjectID="_1384749742" r:id="rId31"/>
        </w:objec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>Logo,</w:t>
      </w:r>
    </w:p>
    <w:p w:rsidR="00000000" w:rsidRDefault="005628CB">
      <w:pPr>
        <w:pStyle w:val="Corpodetexto2"/>
      </w:pPr>
      <w:r>
        <w:t xml:space="preserve">                </w:t>
      </w:r>
      <w:r>
        <w:rPr>
          <w:position w:val="-32"/>
        </w:rPr>
        <w:object w:dxaOrig="3680" w:dyaOrig="760">
          <v:shape id="_x0000_i1030" type="#_x0000_t75" style="width:183.8pt;height:37.9pt" o:ole="">
            <v:imagedata r:id="rId32" o:title=""/>
          </v:shape>
          <o:OLEObject Type="Embed" ProgID="Equation.DSMT4" ShapeID="_x0000_i1030" DrawAspect="Content" ObjectID="_1384749743" r:id="rId33"/>
        </w:objec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 xml:space="preserve">Para </w:t>
      </w:r>
      <w:r>
        <w:rPr>
          <w:position w:val="-4"/>
        </w:rPr>
        <w:object w:dxaOrig="180" w:dyaOrig="279">
          <v:shape id="_x0000_i1031" type="#_x0000_t75" style="width:9pt;height:13.75pt" o:ole="">
            <v:imagedata r:id="rId9" o:title=""/>
          </v:shape>
          <o:OLEObject Type="Embed" ProgID="Equation.DSMT4" ShapeID="_x0000_i1031" DrawAspect="Content" ObjectID="_1384749744" r:id="rId34"/>
        </w:object>
      </w:r>
      <w:r>
        <w:t>M</w:t>
      </w:r>
      <w:r>
        <w:rPr>
          <w:vertAlign w:val="superscript"/>
        </w:rPr>
        <w:t>2</w:t>
      </w:r>
      <w:r>
        <w:t xml:space="preserve"> </w:t>
      </w:r>
      <w:r>
        <w:sym w:font="Symbol" w:char="F0B9"/>
      </w:r>
      <w:r>
        <w:t xml:space="preserve"> 1 pode-se escrever,</w: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rPr>
          <w:position w:val="-24"/>
        </w:rPr>
        <w:object w:dxaOrig="2680" w:dyaOrig="660">
          <v:shape id="_x0000_i1032" type="#_x0000_t75" style="width:134.05pt;height:33.15pt" o:ole="">
            <v:imagedata r:id="rId35" o:title=""/>
          </v:shape>
          <o:OLEObject Type="Embed" ProgID="Equation.DSMT4" ShapeID="_x0000_i1032" DrawAspect="Content" ObjectID="_1384749745" r:id="rId36"/>
        </w:objec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>Completando o quadrado perfeito,</w:t>
      </w:r>
    </w:p>
    <w:p w:rsidR="00000000" w:rsidRDefault="005628CB">
      <w:pPr>
        <w:pStyle w:val="Corpodetexto2"/>
      </w:pPr>
      <w:r>
        <w:rPr>
          <w:position w:val="-28"/>
        </w:rPr>
        <w:object w:dxaOrig="5200" w:dyaOrig="700">
          <v:shape id="_x0000_i1033" type="#_x0000_t75" style="width:260.05pt;height:35.05pt" o:ole="">
            <v:imagedata r:id="rId37" o:title=""/>
          </v:shape>
          <o:OLEObject Type="Embed" ProgID="Equation.DSMT4" ShapeID="_x0000_i1033" DrawAspect="Content" ObjectID="_1384749746" r:id="rId38"/>
        </w:objec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>Simplificando,</w: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rPr>
          <w:position w:val="-32"/>
        </w:rPr>
        <w:object w:dxaOrig="3080" w:dyaOrig="800">
          <v:shape id="_x0000_i1034" type="#_x0000_t75" style="width:153.95pt;height:39.8pt" o:ole="">
            <v:imagedata r:id="rId39" o:title=""/>
          </v:shape>
          <o:OLEObject Type="Embed" ProgID="Equation.DSMT4" ShapeID="_x0000_i1034" DrawAspect="Content" ObjectID="_1384749747" r:id="rId40"/>
        </w:objec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 xml:space="preserve">Que representam equações de círculos com centro no ponto </w:t>
      </w:r>
      <w:r>
        <w:rPr>
          <w:position w:val="-32"/>
        </w:rPr>
        <w:object w:dxaOrig="1200" w:dyaOrig="760">
          <v:shape id="_x0000_i1035" type="#_x0000_t75" style="width:60.15pt;height:37.9pt" o:ole="">
            <v:imagedata r:id="rId41" o:title=""/>
          </v:shape>
          <o:OLEObject Type="Embed" ProgID="Equation.DSMT4" ShapeID="_x0000_i1035" DrawAspect="Content" ObjectID="_1384749748" r:id="rId42"/>
        </w:object>
      </w:r>
      <w:r>
        <w:t xml:space="preserve"> e raio de </w:t>
      </w:r>
      <w:r>
        <w:rPr>
          <w:position w:val="-36"/>
        </w:rPr>
        <w:object w:dxaOrig="820" w:dyaOrig="740">
          <v:shape id="_x0000_i1036" type="#_x0000_t75" style="width:41.2pt;height:36.95pt" o:ole="">
            <v:imagedata r:id="rId43" o:title=""/>
          </v:shape>
          <o:OLEObject Type="Embed" ProgID="Equation.DSMT4" ShapeID="_x0000_i1036" DrawAspect="Content" ObjectID="_1384749749" r:id="rId44"/>
        </w:objec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>Por outro lado se M</w:t>
      </w:r>
      <w:r>
        <w:rPr>
          <w:vertAlign w:val="superscript"/>
        </w:rPr>
        <w:t>2</w:t>
      </w:r>
      <w:r>
        <w:t xml:space="preserve"> = 1,</w: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rPr>
          <w:position w:val="-24"/>
        </w:rPr>
        <w:object w:dxaOrig="2720" w:dyaOrig="620">
          <v:shape id="_x0000_i1037" type="#_x0000_t75" style="width:135.95pt;height:30.8pt" o:ole="">
            <v:imagedata r:id="rId45" o:title=""/>
          </v:shape>
          <o:OLEObject Type="Embed" ProgID="Equation.DSMT4" ShapeID="_x0000_i1037" DrawAspect="Content" ObjectID="_1384749750" r:id="rId46"/>
        </w:objec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>Que representa uma</w:t>
      </w:r>
      <w:proofErr w:type="gramStart"/>
      <w:r>
        <w:t xml:space="preserve">  </w:t>
      </w:r>
      <w:proofErr w:type="gramEnd"/>
      <w:r>
        <w:t xml:space="preserve">reta perpendicular ao eixo real, passando pelo ponto </w:t>
      </w:r>
      <w:r>
        <w:rPr>
          <w:position w:val="-28"/>
        </w:rPr>
        <w:object w:dxaOrig="880" w:dyaOrig="680">
          <v:shape id="_x0000_i1038" type="#_x0000_t75" style="width:44.05pt;height:34.1pt" o:ole="">
            <v:imagedata r:id="rId47" o:title=""/>
          </v:shape>
          <o:OLEObject Type="Embed" ProgID="Equation.DSMT4" ShapeID="_x0000_i1038" DrawAspect="Content" ObjectID="_1384749751" r:id="rId48"/>
        </w:object>
      </w:r>
      <w:r>
        <w:t>.</w:t>
      </w:r>
    </w:p>
    <w:p w:rsidR="00000000" w:rsidRDefault="005628CB">
      <w:pPr>
        <w:pStyle w:val="Corpodetexto2"/>
      </w:pPr>
    </w:p>
    <w:p w:rsidR="00000000" w:rsidRDefault="005628CB">
      <w:pPr>
        <w:pStyle w:val="Corpodetexto2"/>
      </w:pPr>
      <w:r>
        <w:t>Observe que:</w:t>
      </w:r>
    </w:p>
    <w:p w:rsidR="00000000" w:rsidRDefault="005628CB">
      <w:pPr>
        <w:pStyle w:val="Corpodetexto2"/>
        <w:numPr>
          <w:ilvl w:val="0"/>
          <w:numId w:val="3"/>
        </w:numPr>
      </w:pPr>
      <w:r>
        <w:t>Quando M tende a infinito, o círculo tende ao ponto (-1, 0), pois o raio tende a zero e centro para (-</w:t>
      </w:r>
      <w:proofErr w:type="gramStart"/>
      <w:r>
        <w:t>1,</w:t>
      </w:r>
      <w:r>
        <w:t xml:space="preserve"> 0</w:t>
      </w:r>
      <w:proofErr w:type="gramEnd"/>
      <w:r>
        <w:t xml:space="preserve">). </w:t>
      </w:r>
    </w:p>
    <w:p w:rsidR="00000000" w:rsidRDefault="005628CB">
      <w:pPr>
        <w:pStyle w:val="Corpodetexto2"/>
        <w:numPr>
          <w:ilvl w:val="0"/>
          <w:numId w:val="3"/>
        </w:numPr>
      </w:pPr>
      <w:r>
        <w:t xml:space="preserve">Quando </w:t>
      </w:r>
      <w:r>
        <w:rPr>
          <w:position w:val="-6"/>
        </w:rPr>
        <w:object w:dxaOrig="820" w:dyaOrig="320">
          <v:shape id="_x0000_i1039" type="#_x0000_t75" style="width:41.2pt;height:16.1pt" o:ole="">
            <v:imagedata r:id="rId49" o:title=""/>
          </v:shape>
          <o:OLEObject Type="Embed" ProgID="Equation.DSMT4" ShapeID="_x0000_i1039" DrawAspect="Content" ObjectID="_1384749752" r:id="rId50"/>
        </w:object>
      </w:r>
      <w:r>
        <w:t xml:space="preserve">, o círculo tende á reta </w:t>
      </w:r>
      <w:r>
        <w:rPr>
          <w:position w:val="-24"/>
        </w:rPr>
        <w:object w:dxaOrig="760" w:dyaOrig="620">
          <v:shape id="_x0000_i1040" type="#_x0000_t75" style="width:37.9pt;height:30.8pt" o:ole="">
            <v:imagedata r:id="rId51" o:title=""/>
          </v:shape>
          <o:OLEObject Type="Embed" ProgID="Equation.DSMT4" ShapeID="_x0000_i1040" DrawAspect="Content" ObjectID="_1384749753" r:id="rId52"/>
        </w:object>
      </w:r>
      <w:r>
        <w:t xml:space="preserve">, pois o raio tende a infinito e o centro tende ao ponto </w:t>
      </w:r>
      <w:r>
        <w:rPr>
          <w:position w:val="-14"/>
        </w:rPr>
        <w:object w:dxaOrig="840" w:dyaOrig="400">
          <v:shape id="_x0000_i1041" type="#_x0000_t75" style="width:42.15pt;height:19.9pt" o:ole="">
            <v:imagedata r:id="rId53" o:title=""/>
          </v:shape>
          <o:OLEObject Type="Embed" ProgID="Equation.DSMT4" ShapeID="_x0000_i1041" DrawAspect="Content" ObjectID="_1384749754" r:id="rId54"/>
        </w:object>
      </w:r>
      <w:r>
        <w:t xml:space="preserve">. </w:t>
      </w:r>
    </w:p>
    <w:p w:rsidR="00000000" w:rsidRDefault="005628CB">
      <w:pPr>
        <w:pStyle w:val="Corpodetexto2"/>
        <w:numPr>
          <w:ilvl w:val="0"/>
          <w:numId w:val="3"/>
        </w:numPr>
      </w:pPr>
      <w:r>
        <w:t xml:space="preserve">Quando </w:t>
      </w:r>
      <w:r>
        <w:rPr>
          <w:position w:val="-6"/>
        </w:rPr>
        <w:object w:dxaOrig="820" w:dyaOrig="320">
          <v:shape id="_x0000_i1042" type="#_x0000_t75" style="width:41.2pt;height:16.1pt" o:ole="">
            <v:imagedata r:id="rId55" o:title=""/>
          </v:shape>
          <o:OLEObject Type="Embed" ProgID="Equation.DSMT4" ShapeID="_x0000_i1042" DrawAspect="Content" ObjectID="_1384749755" r:id="rId56"/>
        </w:object>
      </w:r>
      <w:r>
        <w:t xml:space="preserve">, o círculo tende á reta </w:t>
      </w:r>
      <w:r>
        <w:rPr>
          <w:position w:val="-24"/>
        </w:rPr>
        <w:object w:dxaOrig="760" w:dyaOrig="620">
          <v:shape id="_x0000_i1043" type="#_x0000_t75" style="width:37.9pt;height:30.8pt" o:ole="">
            <v:imagedata r:id="rId51" o:title=""/>
          </v:shape>
          <o:OLEObject Type="Embed" ProgID="Equation.DSMT4" ShapeID="_x0000_i1043" DrawAspect="Content" ObjectID="_1384749756" r:id="rId57"/>
        </w:object>
      </w:r>
      <w:r>
        <w:t xml:space="preserve">, pois raio tende a infinito e o centro tende ao ponto </w:t>
      </w:r>
      <w:r>
        <w:rPr>
          <w:position w:val="-14"/>
        </w:rPr>
        <w:object w:dxaOrig="800" w:dyaOrig="400">
          <v:shape id="_x0000_i1044" type="#_x0000_t75" style="width:39.8pt;height:19.9pt" o:ole="">
            <v:imagedata r:id="rId58" o:title=""/>
          </v:shape>
          <o:OLEObject Type="Embed" ProgID="Equation.DSMT4" ShapeID="_x0000_i1044" DrawAspect="Content" ObjectID="_1384749757" r:id="rId59"/>
        </w:object>
      </w:r>
      <w:r>
        <w:t xml:space="preserve">. </w:t>
      </w:r>
    </w:p>
    <w:p w:rsidR="00000000" w:rsidRDefault="005628CB">
      <w:pPr>
        <w:pStyle w:val="Corpodetexto2"/>
        <w:numPr>
          <w:ilvl w:val="0"/>
          <w:numId w:val="3"/>
        </w:numPr>
      </w:pPr>
      <w:r>
        <w:t>Quando M tende a zero, o círculos tendem ao ponto (0, 0), pois o raio tende a zero e centro para (-</w:t>
      </w:r>
      <w:proofErr w:type="gramStart"/>
      <w:r>
        <w:t>1, 0</w:t>
      </w:r>
      <w:proofErr w:type="gramEnd"/>
      <w:r>
        <w:t xml:space="preserve">). </w:t>
      </w:r>
    </w:p>
    <w:p w:rsidR="00000000" w:rsidRDefault="005628CB">
      <w:pPr>
        <w:pStyle w:val="Corpodetexto2"/>
        <w:numPr>
          <w:ilvl w:val="0"/>
          <w:numId w:val="3"/>
        </w:numPr>
      </w:pPr>
      <w:proofErr w:type="spellStart"/>
      <w:proofErr w:type="gramStart"/>
      <w:r>
        <w:t>M</w:t>
      </w:r>
      <w:r>
        <w:rPr>
          <w:vertAlign w:val="subscript"/>
        </w:rPr>
        <w:t>p</w:t>
      </w:r>
      <w:proofErr w:type="spellEnd"/>
      <w:proofErr w:type="gramEnd"/>
      <w:r>
        <w:t xml:space="preserve"> é dado pelo menor círculo de M constante que é tange</w:t>
      </w:r>
      <w:r>
        <w:t>nte ao gráfico de G</w: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</w:p>
    <w:p w:rsidR="00000000" w:rsidRDefault="00545977">
      <w:pPr>
        <w:pStyle w:val="Corpodetexto2"/>
        <w:ind w:left="424"/>
      </w:pPr>
      <w:r>
        <w:rPr>
          <w:noProof/>
        </w:rPr>
        <w:lastRenderedPageBreak/>
        <w:drawing>
          <wp:inline distT="0" distB="0" distL="0" distR="0">
            <wp:extent cx="3360420" cy="4133088"/>
            <wp:effectExtent l="19050" t="0" r="0" b="0"/>
            <wp:docPr id="1" name="Imagem 0" descr="digitalizar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01.jp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77" w:rsidRDefault="00545977">
      <w:pPr>
        <w:pStyle w:val="Corpodetexto2"/>
        <w:ind w:left="424"/>
      </w:pPr>
    </w:p>
    <w:p w:rsidR="00545977" w:rsidRDefault="00545977">
      <w:pPr>
        <w:pStyle w:val="Corpodetexto2"/>
        <w:ind w:left="424"/>
      </w:pPr>
    </w:p>
    <w:p w:rsidR="00545977" w:rsidRDefault="00545977">
      <w:r>
        <w:br w:type="page"/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  <w:rPr>
          <w:b/>
          <w:bCs/>
        </w:rPr>
      </w:pPr>
      <w:r>
        <w:rPr>
          <w:b/>
          <w:bCs/>
        </w:rPr>
        <w:t>Lugar Geométrico de Fase Constante</w:t>
      </w:r>
    </w:p>
    <w:p w:rsidR="00000000" w:rsidRDefault="005628CB">
      <w:pPr>
        <w:pStyle w:val="Corpodetexto2"/>
        <w:ind w:left="424"/>
        <w:rPr>
          <w:b/>
          <w:bCs/>
        </w:rPr>
      </w:pPr>
    </w:p>
    <w:p w:rsidR="00000000" w:rsidRDefault="005628CB">
      <w:pPr>
        <w:pStyle w:val="Corpodetexto2"/>
        <w:ind w:left="424"/>
        <w:rPr>
          <w:b/>
          <w:bCs/>
        </w:rPr>
      </w:pPr>
      <w:r>
        <w:rPr>
          <w:position w:val="-34"/>
        </w:rPr>
        <w:object w:dxaOrig="6060" w:dyaOrig="740">
          <v:shape id="_x0000_i1045" type="#_x0000_t75" style="width:303.15pt;height:36.95pt" o:ole="">
            <v:imagedata r:id="rId61" o:title=""/>
          </v:shape>
          <o:OLEObject Type="Embed" ProgID="Equation.DSMT4" ShapeID="_x0000_i1045" DrawAspect="Content" ObjectID="_1384749758" r:id="rId62"/>
        </w:objec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>Logo,</w: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 xml:space="preserve">   </w:t>
      </w:r>
      <w:r>
        <w:rPr>
          <w:position w:val="-54"/>
        </w:rPr>
        <w:object w:dxaOrig="7060" w:dyaOrig="1200">
          <v:shape id="_x0000_i1046" type="#_x0000_t75" style="width:352.9pt;height:60.15pt" o:ole="">
            <v:imagedata r:id="rId63" o:title=""/>
          </v:shape>
          <o:OLEObject Type="Embed" ProgID="Equation.DSMT4" ShapeID="_x0000_i1046" DrawAspect="Content" ObjectID="_1384749759" r:id="rId64"/>
        </w:objec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 xml:space="preserve">Para N </w:t>
      </w:r>
      <w:r>
        <w:sym w:font="Symbol" w:char="F0B9"/>
      </w:r>
      <w:r>
        <w:t xml:space="preserve"> 0,</w: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 xml:space="preserve">  </w:t>
      </w:r>
      <w:r>
        <w:rPr>
          <w:position w:val="-24"/>
        </w:rPr>
        <w:object w:dxaOrig="1880" w:dyaOrig="620">
          <v:shape id="_x0000_i1047" type="#_x0000_t75" style="width:93.8pt;height:30.8pt" o:ole="">
            <v:imagedata r:id="rId65" o:title=""/>
          </v:shape>
          <o:OLEObject Type="Embed" ProgID="Equation.DSMT4" ShapeID="_x0000_i1047" DrawAspect="Content" ObjectID="_1384749760" r:id="rId66"/>
        </w:objec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>Completando o quadrado perfeito,</w: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rPr>
          <w:position w:val="-24"/>
        </w:rPr>
        <w:object w:dxaOrig="3640" w:dyaOrig="620">
          <v:shape id="_x0000_i1048" type="#_x0000_t75" style="width:181.9pt;height:30.8pt" o:ole="">
            <v:imagedata r:id="rId67" o:title=""/>
          </v:shape>
          <o:OLEObject Type="Embed" ProgID="Equation.DSMT4" ShapeID="_x0000_i1048" DrawAspect="Content" ObjectID="_1384749761" r:id="rId68"/>
        </w:objec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>Simplificando,</w: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 xml:space="preserve"> </w:t>
      </w:r>
      <w:r>
        <w:rPr>
          <w:position w:val="-28"/>
        </w:rPr>
        <w:object w:dxaOrig="3440" w:dyaOrig="740">
          <v:shape id="_x0000_i1049" type="#_x0000_t75" style="width:171.95pt;height:36.95pt" o:ole="">
            <v:imagedata r:id="rId69" o:title=""/>
          </v:shape>
          <o:OLEObject Type="Embed" ProgID="Equation.DSMT4" ShapeID="_x0000_i1049" DrawAspect="Content" ObjectID="_1384749762" r:id="rId70"/>
        </w:objec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 xml:space="preserve">São equações de círculos de raio igual a </w:t>
      </w:r>
      <w:r>
        <w:rPr>
          <w:position w:val="-26"/>
        </w:rPr>
        <w:object w:dxaOrig="1420" w:dyaOrig="700">
          <v:shape id="_x0000_i1050" type="#_x0000_t75" style="width:71.05pt;height:35.05pt" o:ole="">
            <v:imagedata r:id="rId71" o:title=""/>
          </v:shape>
          <o:OLEObject Type="Embed" ProgID="Equation.DSMT4" ShapeID="_x0000_i1050" DrawAspect="Content" ObjectID="_1384749763" r:id="rId72"/>
        </w:object>
      </w:r>
      <w:proofErr w:type="gramStart"/>
      <w:r>
        <w:t xml:space="preserve">  </w:t>
      </w:r>
      <w:proofErr w:type="gramEnd"/>
      <w:r>
        <w:t xml:space="preserve">e  com centro em </w:t>
      </w:r>
      <w:r>
        <w:rPr>
          <w:position w:val="-28"/>
        </w:rPr>
        <w:object w:dxaOrig="1300" w:dyaOrig="680">
          <v:shape id="_x0000_i1051" type="#_x0000_t75" style="width:64.9pt;height:34.1pt" o:ole="">
            <v:imagedata r:id="rId73" o:title=""/>
          </v:shape>
          <o:OLEObject Type="Embed" ProgID="Equation.DSMT4" ShapeID="_x0000_i1051" DrawAspect="Content" ObjectID="_1384749764" r:id="rId74"/>
        </w:object>
      </w:r>
      <w:r>
        <w:t>.</w: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>Por outro lado,</w:t>
      </w:r>
      <w:proofErr w:type="gramStart"/>
      <w:r>
        <w:t xml:space="preserve">  </w:t>
      </w:r>
      <w:proofErr w:type="gramEnd"/>
      <w:r>
        <w:t xml:space="preserve">se N = 0,     implica  </w:t>
      </w:r>
      <w:r>
        <w:rPr>
          <w:position w:val="-10"/>
        </w:rPr>
        <w:object w:dxaOrig="560" w:dyaOrig="320">
          <v:shape id="_x0000_i1052" type="#_x0000_t75" style="width:27.95pt;height:16.1pt" o:ole="">
            <v:imagedata r:id="rId75" o:title=""/>
          </v:shape>
          <o:OLEObject Type="Embed" ProgID="Equation.DSMT4" ShapeID="_x0000_i1052" DrawAspect="Content" ObjectID="_1384749765" r:id="rId76"/>
        </w:object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>Observe que:</w:t>
      </w:r>
    </w:p>
    <w:p w:rsidR="00000000" w:rsidRDefault="005628CB">
      <w:pPr>
        <w:pStyle w:val="Corpodetexto2"/>
        <w:numPr>
          <w:ilvl w:val="0"/>
          <w:numId w:val="4"/>
        </w:numPr>
      </w:pPr>
      <w:r>
        <w:t>Todos os círculos passam pelos p</w:t>
      </w:r>
      <w:r>
        <w:t>ontos (-1, 0</w:t>
      </w:r>
      <w:proofErr w:type="gramStart"/>
      <w:r>
        <w:t xml:space="preserve"> )</w:t>
      </w:r>
      <w:proofErr w:type="gramEnd"/>
      <w:r>
        <w:t xml:space="preserve"> e (0, 0), pois  </w:t>
      </w:r>
      <w:r>
        <w:rPr>
          <w:position w:val="-10"/>
        </w:rPr>
        <w:object w:dxaOrig="4420" w:dyaOrig="360">
          <v:shape id="_x0000_i1053" type="#_x0000_t75" style="width:221.2pt;height:18pt" o:ole="">
            <v:imagedata r:id="rId77" o:title=""/>
          </v:shape>
          <o:OLEObject Type="Embed" ProgID="Equation.DSMT4" ShapeID="_x0000_i1053" DrawAspect="Content" ObjectID="_1384749766" r:id="rId78"/>
        </w:object>
      </w:r>
    </w:p>
    <w:p w:rsidR="00000000" w:rsidRDefault="005628CB">
      <w:pPr>
        <w:pStyle w:val="Corpodetexto2"/>
        <w:numPr>
          <w:ilvl w:val="0"/>
          <w:numId w:val="4"/>
        </w:numPr>
      </w:pPr>
      <w:r>
        <w:t xml:space="preserve">Quando </w:t>
      </w:r>
      <w:r>
        <w:rPr>
          <w:position w:val="-6"/>
        </w:rPr>
        <w:object w:dxaOrig="780" w:dyaOrig="279">
          <v:shape id="_x0000_i1054" type="#_x0000_t75" style="width:38.85pt;height:13.75pt" o:ole="">
            <v:imagedata r:id="rId79" o:title=""/>
          </v:shape>
          <o:OLEObject Type="Embed" ProgID="Equation.DSMT4" ShapeID="_x0000_i1054" DrawAspect="Content" ObjectID="_1384749767" r:id="rId80"/>
        </w:object>
      </w:r>
      <w:r>
        <w:t xml:space="preserve">, o raio </w:t>
      </w:r>
      <w:r>
        <w:rPr>
          <w:position w:val="-24"/>
        </w:rPr>
        <w:object w:dxaOrig="680" w:dyaOrig="620">
          <v:shape id="_x0000_i1055" type="#_x0000_t75" style="width:34.1pt;height:30.8pt" o:ole="">
            <v:imagedata r:id="rId81" o:title=""/>
          </v:shape>
          <o:OLEObject Type="Embed" ProgID="Equation.DSMT4" ShapeID="_x0000_i1055" DrawAspect="Content" ObjectID="_1384749768" r:id="rId82"/>
        </w:object>
      </w:r>
      <w:proofErr w:type="gramStart"/>
      <w:r>
        <w:t xml:space="preserve">  </w:t>
      </w:r>
      <w:proofErr w:type="gramEnd"/>
      <w:r>
        <w:t xml:space="preserve">e  o centro tende para </w:t>
      </w:r>
      <w:r>
        <w:rPr>
          <w:position w:val="-28"/>
        </w:rPr>
        <w:object w:dxaOrig="1040" w:dyaOrig="680">
          <v:shape id="_x0000_i1056" type="#_x0000_t75" style="width:52.1pt;height:34.1pt" o:ole="">
            <v:imagedata r:id="rId83" o:title=""/>
          </v:shape>
          <o:OLEObject Type="Embed" ProgID="Equation.DSMT4" ShapeID="_x0000_i1056" DrawAspect="Content" ObjectID="_1384749769" r:id="rId84"/>
        </w:object>
      </w:r>
      <w:r>
        <w:t>, correspondendo uma fase de 90</w:t>
      </w:r>
      <w:r>
        <w:rPr>
          <w:vertAlign w:val="superscript"/>
        </w:rPr>
        <w:t>o</w:t>
      </w:r>
      <w:r>
        <w:t>,ou –90</w:t>
      </w:r>
      <w:r>
        <w:rPr>
          <w:vertAlign w:val="superscript"/>
        </w:rPr>
        <w:t>o</w:t>
      </w:r>
    </w:p>
    <w:p w:rsidR="00000000" w:rsidRDefault="005628CB">
      <w:pPr>
        <w:pStyle w:val="Corpodetexto2"/>
        <w:ind w:left="424"/>
        <w:rPr>
          <w:vertAlign w:val="superscript"/>
        </w:rPr>
      </w:pPr>
    </w:p>
    <w:p w:rsidR="00545977" w:rsidRDefault="00545977">
      <w:pPr>
        <w:pStyle w:val="Corpodetexto2"/>
        <w:ind w:left="424"/>
        <w:rPr>
          <w:vertAlign w:val="superscript"/>
        </w:rPr>
      </w:pPr>
    </w:p>
    <w:p w:rsidR="00545977" w:rsidRDefault="00545977">
      <w:pPr>
        <w:pStyle w:val="Corpodetexto2"/>
        <w:ind w:left="424"/>
        <w:rPr>
          <w:vertAlign w:val="superscript"/>
        </w:rPr>
      </w:pPr>
    </w:p>
    <w:p w:rsidR="00545977" w:rsidRDefault="00545977">
      <w:pPr>
        <w:pStyle w:val="Corpodetexto2"/>
        <w:ind w:left="424"/>
        <w:rPr>
          <w:vertAlign w:val="superscript"/>
        </w:rPr>
      </w:pPr>
      <w:r>
        <w:rPr>
          <w:noProof/>
          <w:vertAlign w:val="superscript"/>
        </w:rPr>
        <w:lastRenderedPageBreak/>
        <w:drawing>
          <wp:inline distT="0" distB="0" distL="0" distR="0">
            <wp:extent cx="2962662" cy="3744476"/>
            <wp:effectExtent l="95250" t="76200" r="85338" b="46474"/>
            <wp:docPr id="2" name="Imagem 1" descr="digitalizar0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01.bmp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 rot="152522">
                      <a:off x="0" y="0"/>
                      <a:ext cx="2962662" cy="37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77" w:rsidRDefault="00545977">
      <w:pPr>
        <w:pStyle w:val="Corpodetexto2"/>
        <w:ind w:left="424"/>
        <w:rPr>
          <w:vertAlign w:val="superscript"/>
        </w:rPr>
      </w:pPr>
    </w:p>
    <w:p w:rsidR="00545977" w:rsidRDefault="00545977">
      <w:pPr>
        <w:pStyle w:val="Corpodetexto2"/>
        <w:ind w:left="424"/>
        <w:rPr>
          <w:vertAlign w:val="superscript"/>
        </w:rPr>
      </w:pPr>
      <w:r>
        <w:rPr>
          <w:vertAlign w:val="superscript"/>
        </w:rPr>
        <w:t xml:space="preserve">Uso das Curvas de M e N Constantes para determinação da resposta em </w:t>
      </w:r>
      <w:proofErr w:type="spellStart"/>
      <w:r>
        <w:rPr>
          <w:vertAlign w:val="superscript"/>
        </w:rPr>
        <w:t>frequência</w:t>
      </w:r>
      <w:proofErr w:type="spellEnd"/>
    </w:p>
    <w:p w:rsidR="00545977" w:rsidRDefault="00545977">
      <w:pPr>
        <w:pStyle w:val="Corpodetexto2"/>
        <w:ind w:left="424"/>
        <w:rPr>
          <w:vertAlign w:val="superscript"/>
        </w:rPr>
      </w:pPr>
    </w:p>
    <w:p w:rsidR="00545977" w:rsidRDefault="00545977">
      <w:pPr>
        <w:pStyle w:val="Corpodetexto2"/>
        <w:ind w:left="424"/>
        <w:rPr>
          <w:vertAlign w:val="superscript"/>
        </w:rPr>
      </w:pPr>
    </w:p>
    <w:p w:rsidR="00545977" w:rsidRDefault="00545977">
      <w:pPr>
        <w:pStyle w:val="Corpodetexto2"/>
        <w:ind w:left="424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>
            <wp:extent cx="5047331" cy="3904248"/>
            <wp:effectExtent l="19050" t="0" r="919" b="0"/>
            <wp:docPr id="3" name="Imagem 2" descr="digitaliza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02.jp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696" cy="39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77" w:rsidRDefault="00545977">
      <w:pPr>
        <w:pStyle w:val="Corpodetexto2"/>
        <w:ind w:left="424"/>
        <w:rPr>
          <w:vertAlign w:val="superscript"/>
        </w:rPr>
      </w:pPr>
    </w:p>
    <w:p w:rsidR="00545977" w:rsidRDefault="00545977">
      <w:pPr>
        <w:pStyle w:val="Corpodetexto2"/>
        <w:ind w:left="424"/>
        <w:rPr>
          <w:vertAlign w:val="superscript"/>
        </w:rPr>
      </w:pPr>
    </w:p>
    <w:p w:rsidR="00000000" w:rsidRDefault="005628CB">
      <w:pPr>
        <w:pStyle w:val="Corpodetexto2"/>
        <w:ind w:left="424"/>
      </w:pPr>
      <w:r>
        <w:t>As curvas de M e N constantes são</w:t>
      </w:r>
      <w:r>
        <w:t xml:space="preserve"> convertidas em dB e </w:t>
      </w:r>
      <w:proofErr w:type="spellStart"/>
      <w:r>
        <w:t>plotadas</w:t>
      </w:r>
      <w:proofErr w:type="spellEnd"/>
      <w:r>
        <w:t xml:space="preserve"> nas coordenadas de Módulo e fase, formando a carta de </w:t>
      </w:r>
      <w:proofErr w:type="spellStart"/>
      <w:r>
        <w:t>Nichols</w:t>
      </w:r>
      <w:proofErr w:type="spellEnd"/>
      <w:r>
        <w:t>.</w:t>
      </w:r>
    </w:p>
    <w:p w:rsidR="00000000" w:rsidRDefault="005628CB">
      <w:pPr>
        <w:pStyle w:val="Corpodetexto2"/>
        <w:ind w:left="424"/>
      </w:pPr>
      <w:r>
        <w:t>O</w:t>
      </w:r>
      <w:proofErr w:type="gramStart"/>
      <w:r>
        <w:t xml:space="preserve">  </w:t>
      </w:r>
      <w:proofErr w:type="gramEnd"/>
      <w:r>
        <w:t xml:space="preserve">gráfico de </w:t>
      </w:r>
      <w:r>
        <w:rPr>
          <w:position w:val="-14"/>
        </w:rPr>
        <w:object w:dxaOrig="960" w:dyaOrig="400">
          <v:shape id="_x0000_i1057" type="#_x0000_t75" style="width:47.85pt;height:19.9pt" o:ole="">
            <v:imagedata r:id="rId5" o:title=""/>
          </v:shape>
          <o:OLEObject Type="Embed" ProgID="Equation.DSMT4" ShapeID="_x0000_i1057" DrawAspect="Content" ObjectID="_1384749770" r:id="rId87"/>
        </w:object>
      </w:r>
      <w:r>
        <w:t xml:space="preserve"> versus </w:t>
      </w:r>
      <w:r>
        <w:rPr>
          <w:position w:val="-16"/>
        </w:rPr>
        <w:object w:dxaOrig="760" w:dyaOrig="400">
          <v:shape id="_x0000_i1058" type="#_x0000_t75" style="width:37.9pt;height:19.9pt" o:ole="">
            <v:imagedata r:id="rId7" o:title=""/>
          </v:shape>
          <o:OLEObject Type="Embed" ProgID="Equation.DSMT4" ShapeID="_x0000_i1058" DrawAspect="Content" ObjectID="_1384749771" r:id="rId88"/>
        </w:object>
      </w:r>
      <w:r>
        <w:t xml:space="preserve"> é traçado sobre a carta de </w:t>
      </w:r>
      <w:proofErr w:type="spellStart"/>
      <w:r>
        <w:t>Nichols</w:t>
      </w:r>
      <w:proofErr w:type="spellEnd"/>
      <w:r>
        <w:t>.   A interseção do gráfico de G com os</w:t>
      </w:r>
      <w:proofErr w:type="gramStart"/>
      <w:r>
        <w:t xml:space="preserve">  </w:t>
      </w:r>
      <w:proofErr w:type="gramEnd"/>
      <w:r>
        <w:t xml:space="preserve">lugares de </w:t>
      </w:r>
      <w:r>
        <w:t xml:space="preserve">M e N, determinam o módulo e a fase do sistema em malha fechada na freqüência correspondentes. </w:t>
      </w:r>
    </w:p>
    <w:p w:rsidR="00000000" w:rsidRDefault="005628CB">
      <w:pPr>
        <w:pStyle w:val="Corpodetexto2"/>
        <w:ind w:left="424"/>
      </w:pPr>
      <w:r>
        <w:t xml:space="preserve">O pico de ressonância </w:t>
      </w:r>
      <w:proofErr w:type="spellStart"/>
      <w:proofErr w:type="gramStart"/>
      <w:r>
        <w:t>M</w:t>
      </w:r>
      <w:r>
        <w:rPr>
          <w:vertAlign w:val="subscript"/>
        </w:rPr>
        <w:t>p</w:t>
      </w:r>
      <w:proofErr w:type="spellEnd"/>
      <w:proofErr w:type="gramEnd"/>
      <w:r>
        <w:t xml:space="preserve"> é determinado pelo menor curva de M-constante (M </w:t>
      </w:r>
      <w:r>
        <w:sym w:font="Symbol" w:char="F0B3"/>
      </w:r>
      <w:r>
        <w:t xml:space="preserve"> 1) e tangente ao gráfico de G(</w:t>
      </w:r>
      <w:proofErr w:type="spellStart"/>
      <w:r>
        <w:t>jw</w:t>
      </w:r>
      <w:proofErr w:type="spellEnd"/>
      <w:r>
        <w:t>).</w:t>
      </w:r>
    </w:p>
    <w:p w:rsidR="00000000" w:rsidRDefault="005628CB">
      <w:pPr>
        <w:pStyle w:val="Corpodetexto2"/>
        <w:ind w:left="424"/>
      </w:pPr>
      <w:r>
        <w:t>A banda passante é determinada pela interseção da</w:t>
      </w:r>
      <w:r>
        <w:t xml:space="preserve"> curva de G com a curva de M = -3 dB. </w:t>
      </w:r>
    </w:p>
    <w:p w:rsidR="001F49A7" w:rsidRDefault="001F49A7">
      <w:pPr>
        <w:pStyle w:val="Corpodetexto2"/>
        <w:ind w:left="424"/>
      </w:pPr>
    </w:p>
    <w:p w:rsidR="001F49A7" w:rsidRDefault="001F49A7">
      <w:pPr>
        <w:pStyle w:val="Corpodetexto2"/>
        <w:ind w:left="424"/>
      </w:pPr>
      <w:r>
        <w:rPr>
          <w:noProof/>
        </w:rPr>
        <w:drawing>
          <wp:inline distT="0" distB="0" distL="0" distR="0">
            <wp:extent cx="5419224" cy="3405919"/>
            <wp:effectExtent l="19050" t="0" r="0" b="0"/>
            <wp:docPr id="4" name="Imagem 3" descr="digitalizar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03.jp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931" cy="34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5628CB">
      <w:pPr>
        <w:pStyle w:val="Corpodetexto2"/>
        <w:ind w:left="424"/>
      </w:pPr>
    </w:p>
    <w:p w:rsidR="00000000" w:rsidRDefault="005628CB">
      <w:pPr>
        <w:pStyle w:val="Corpodetexto2"/>
        <w:ind w:left="424"/>
      </w:pPr>
      <w:r>
        <w:t xml:space="preserve">Funções do </w:t>
      </w:r>
      <w:proofErr w:type="spellStart"/>
      <w:r>
        <w:t>matlad</w:t>
      </w:r>
      <w:proofErr w:type="spellEnd"/>
    </w:p>
    <w:p w:rsidR="00000000" w:rsidRDefault="005628CB">
      <w:pPr>
        <w:pStyle w:val="Corpodetexto2"/>
        <w:ind w:left="424"/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nychols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N,D);  </w:t>
      </w:r>
      <w:proofErr w:type="spellStart"/>
      <w:r>
        <w:rPr>
          <w:lang w:val="en-US"/>
        </w:rPr>
        <w:t>nichols</w:t>
      </w:r>
      <w:proofErr w:type="spellEnd"/>
      <w:r>
        <w:rPr>
          <w:lang w:val="en-US"/>
        </w:rPr>
        <w:t>(sys)</w:t>
      </w:r>
    </w:p>
    <w:p w:rsidR="00000000" w:rsidRDefault="005628CB">
      <w:pPr>
        <w:pStyle w:val="Corpodetexto2"/>
        <w:ind w:left="424"/>
        <w:rPr>
          <w:lang w:val="en-US"/>
        </w:rPr>
      </w:pPr>
      <w:proofErr w:type="spellStart"/>
      <w:proofErr w:type="gramStart"/>
      <w:r>
        <w:rPr>
          <w:lang w:val="en-US"/>
        </w:rPr>
        <w:t>nichlos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sys, {</w:t>
      </w:r>
      <w:proofErr w:type="spellStart"/>
      <w:r>
        <w:rPr>
          <w:lang w:val="en-US"/>
        </w:rPr>
        <w:t>wmin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wmax</w:t>
      </w:r>
      <w:proofErr w:type="spellEnd"/>
      <w:r>
        <w:rPr>
          <w:lang w:val="en-US"/>
        </w:rPr>
        <w:t>}</w:t>
      </w:r>
    </w:p>
    <w:p w:rsidR="00000000" w:rsidRDefault="005628CB">
      <w:pPr>
        <w:pStyle w:val="Corpodetexto2"/>
        <w:ind w:left="424"/>
        <w:rPr>
          <w:lang w:val="en-US"/>
        </w:rPr>
      </w:pPr>
      <w:proofErr w:type="spellStart"/>
      <w:proofErr w:type="gramStart"/>
      <w:r>
        <w:rPr>
          <w:lang w:val="en-US"/>
        </w:rPr>
        <w:t>nichols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sys, w)</w:t>
      </w:r>
    </w:p>
    <w:p w:rsidR="00000000" w:rsidRDefault="005628CB">
      <w:pPr>
        <w:pStyle w:val="Corpodetexto2"/>
        <w:ind w:left="424"/>
        <w:rPr>
          <w:lang w:val="en-US"/>
        </w:rPr>
      </w:pPr>
      <w:r>
        <w:rPr>
          <w:lang w:val="en-US"/>
        </w:rPr>
        <w:t>[M F W]=</w:t>
      </w:r>
      <w:proofErr w:type="spellStart"/>
      <w:proofErr w:type="gramStart"/>
      <w:r>
        <w:rPr>
          <w:lang w:val="en-US"/>
        </w:rPr>
        <w:t>nichols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sys)</w:t>
      </w:r>
    </w:p>
    <w:p w:rsidR="00000000" w:rsidRDefault="005628CB">
      <w:pPr>
        <w:pStyle w:val="Corpodetexto2"/>
        <w:ind w:left="424"/>
        <w:rPr>
          <w:lang w:val="en-US"/>
        </w:rPr>
      </w:pPr>
      <w:bookmarkStart w:id="0" w:name="PVW"/>
      <w:proofErr w:type="spellStart"/>
      <w:proofErr w:type="gramStart"/>
      <w:r>
        <w:rPr>
          <w:lang w:val="en-US"/>
        </w:rPr>
        <w:t>ngrid</w:t>
      </w:r>
      <w:bookmarkEnd w:id="0"/>
      <w:proofErr w:type="spellEnd"/>
      <w:proofErr w:type="gramEnd"/>
    </w:p>
    <w:p w:rsidR="00000000" w:rsidRDefault="005628CB">
      <w:pPr>
        <w:pStyle w:val="Corpodetexto2"/>
        <w:ind w:left="424"/>
        <w:rPr>
          <w:lang w:val="en-US"/>
        </w:rPr>
      </w:pPr>
    </w:p>
    <w:p w:rsidR="00000000" w:rsidRDefault="009F1822">
      <w:pPr>
        <w:pStyle w:val="Corpodetexto2"/>
        <w:ind w:left="424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35905" cy="3964305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6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628CB">
      <w:pPr>
        <w:pStyle w:val="Corpodetexto2"/>
        <w:ind w:left="424"/>
        <w:rPr>
          <w:lang w:val="en-US"/>
        </w:rPr>
      </w:pPr>
    </w:p>
    <w:p w:rsidR="005628CB" w:rsidRDefault="005628CB">
      <w:pPr>
        <w:pStyle w:val="Corpodetexto2"/>
        <w:ind w:left="424"/>
        <w:rPr>
          <w:vertAlign w:val="superscript"/>
          <w:lang w:val="en-US"/>
        </w:rPr>
      </w:pPr>
    </w:p>
    <w:sectPr w:rsidR="005628CB">
      <w:pgSz w:w="11907" w:h="16840" w:code="9"/>
      <w:pgMar w:top="1418" w:right="1134" w:bottom="166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001DC5"/>
    <w:multiLevelType w:val="hybridMultilevel"/>
    <w:tmpl w:val="92344B2A"/>
    <w:lvl w:ilvl="0" w:tplc="0416000F">
      <w:start w:val="1"/>
      <w:numFmt w:val="decimal"/>
      <w:lvlText w:val="%1."/>
      <w:lvlJc w:val="left"/>
      <w:pPr>
        <w:tabs>
          <w:tab w:val="num" w:pos="784"/>
        </w:tabs>
        <w:ind w:left="78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504"/>
        </w:tabs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224"/>
        </w:tabs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44"/>
        </w:tabs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64"/>
        </w:tabs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84"/>
        </w:tabs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04"/>
        </w:tabs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24"/>
        </w:tabs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44"/>
        </w:tabs>
        <w:ind w:left="6544" w:hanging="180"/>
      </w:pPr>
    </w:lvl>
  </w:abstractNum>
  <w:abstractNum w:abstractNumId="1">
    <w:nsid w:val="5C29532C"/>
    <w:multiLevelType w:val="hybridMultilevel"/>
    <w:tmpl w:val="21F2B602"/>
    <w:lvl w:ilvl="0" w:tplc="FAA8AAFA">
      <w:start w:val="1"/>
      <w:numFmt w:val="bullet"/>
      <w:lvlText w:val="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sz w:val="28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76F56A0"/>
    <w:multiLevelType w:val="hybridMultilevel"/>
    <w:tmpl w:val="1E26D822"/>
    <w:lvl w:ilvl="0" w:tplc="0416000F">
      <w:start w:val="1"/>
      <w:numFmt w:val="decimal"/>
      <w:lvlText w:val="%1."/>
      <w:lvlJc w:val="left"/>
      <w:pPr>
        <w:tabs>
          <w:tab w:val="num" w:pos="1144"/>
        </w:tabs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64"/>
        </w:tabs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84"/>
        </w:tabs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304"/>
        </w:tabs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024"/>
        </w:tabs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744"/>
        </w:tabs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64"/>
        </w:tabs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84"/>
        </w:tabs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904"/>
        </w:tabs>
        <w:ind w:left="6904" w:hanging="180"/>
      </w:pPr>
    </w:lvl>
  </w:abstractNum>
  <w:abstractNum w:abstractNumId="3">
    <w:nsid w:val="78994636"/>
    <w:multiLevelType w:val="hybridMultilevel"/>
    <w:tmpl w:val="21F2B60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8"/>
  <w:proofState w:spelling="clean" w:grammar="clean"/>
  <w:defaultTabStop w:val="708"/>
  <w:hyphenationZone w:val="425"/>
  <w:noPunctuationKerning/>
  <w:characterSpacingControl w:val="doNotCompress"/>
  <w:compat/>
  <w:rsids>
    <w:rsidRoot w:val="009F1822"/>
    <w:rsid w:val="001F49A7"/>
    <w:rsid w:val="00545977"/>
    <w:rsid w:val="005628CB"/>
    <w:rsid w:val="009F18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enu v:ext="edit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bCs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pPr>
      <w:jc w:val="both"/>
    </w:pPr>
    <w:rPr>
      <w:b/>
      <w:bCs/>
    </w:rPr>
  </w:style>
  <w:style w:type="paragraph" w:styleId="Corpodetexto2">
    <w:name w:val="Body Text 2"/>
    <w:basedOn w:val="Normal"/>
    <w:semiHidden/>
    <w:pPr>
      <w:jc w:val="both"/>
    </w:pPr>
  </w:style>
  <w:style w:type="character" w:styleId="TextodoEspaoReservado">
    <w:name w:val="Placeholder Text"/>
    <w:basedOn w:val="Fontepargpadro"/>
    <w:uiPriority w:val="99"/>
    <w:semiHidden/>
    <w:rsid w:val="00545977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4597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459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18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wmf"/><Relationship Id="rId50" Type="http://schemas.openxmlformats.org/officeDocument/2006/relationships/oleObject" Target="embeddings/oleObject23.bin"/><Relationship Id="rId55" Type="http://schemas.openxmlformats.org/officeDocument/2006/relationships/image" Target="media/image26.wmf"/><Relationship Id="rId63" Type="http://schemas.openxmlformats.org/officeDocument/2006/relationships/image" Target="media/image30.wmf"/><Relationship Id="rId68" Type="http://schemas.openxmlformats.org/officeDocument/2006/relationships/oleObject" Target="embeddings/oleObject32.bin"/><Relationship Id="rId76" Type="http://schemas.openxmlformats.org/officeDocument/2006/relationships/oleObject" Target="embeddings/oleObject36.bin"/><Relationship Id="rId84" Type="http://schemas.openxmlformats.org/officeDocument/2006/relationships/oleObject" Target="embeddings/oleObject40.bin"/><Relationship Id="rId89" Type="http://schemas.openxmlformats.org/officeDocument/2006/relationships/image" Target="media/image43.jpeg"/><Relationship Id="rId7" Type="http://schemas.openxmlformats.org/officeDocument/2006/relationships/image" Target="media/image2.wmf"/><Relationship Id="rId71" Type="http://schemas.openxmlformats.org/officeDocument/2006/relationships/image" Target="media/image34.wmf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image" Target="media/image4.wmf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7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image" Target="media/image27.wmf"/><Relationship Id="rId66" Type="http://schemas.openxmlformats.org/officeDocument/2006/relationships/oleObject" Target="embeddings/oleObject31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wmf"/><Relationship Id="rId87" Type="http://schemas.openxmlformats.org/officeDocument/2006/relationships/oleObject" Target="embeddings/oleObject41.bin"/><Relationship Id="rId5" Type="http://schemas.openxmlformats.org/officeDocument/2006/relationships/image" Target="media/image1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9.bin"/><Relationship Id="rId90" Type="http://schemas.openxmlformats.org/officeDocument/2006/relationships/image" Target="media/image44.wmf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8" Type="http://schemas.openxmlformats.org/officeDocument/2006/relationships/oleObject" Target="embeddings/oleObject2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28.bin"/><Relationship Id="rId67" Type="http://schemas.openxmlformats.org/officeDocument/2006/relationships/image" Target="media/image32.wmf"/><Relationship Id="rId20" Type="http://schemas.openxmlformats.org/officeDocument/2006/relationships/image" Target="media/image9.wmf"/><Relationship Id="rId41" Type="http://schemas.openxmlformats.org/officeDocument/2006/relationships/image" Target="media/image19.wmf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oleObject" Target="embeddings/oleObject42.bin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oleObject" Target="embeddings/oleObject16.bin"/><Relationship Id="rId49" Type="http://schemas.openxmlformats.org/officeDocument/2006/relationships/image" Target="media/image23.wmf"/><Relationship Id="rId57" Type="http://schemas.openxmlformats.org/officeDocument/2006/relationships/oleObject" Target="embeddings/oleObject27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8.jpeg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9.wmf"/><Relationship Id="rId86" Type="http://schemas.openxmlformats.org/officeDocument/2006/relationships/image" Target="media/image42.jpeg"/><Relationship Id="rId4" Type="http://schemas.openxmlformats.org/officeDocument/2006/relationships/webSettings" Target="webSettings.xml"/><Relationship Id="rId9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726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La Dolce Vita</Company>
  <LinksUpToDate>false</LinksUpToDate>
  <CharactersWithSpaces>4639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Valdir</dc:creator>
  <cp:lastModifiedBy>VALDIR</cp:lastModifiedBy>
  <cp:revision>3</cp:revision>
  <dcterms:created xsi:type="dcterms:W3CDTF">2011-12-07T11:46:00Z</dcterms:created>
  <dcterms:modified xsi:type="dcterms:W3CDTF">2011-12-07T11:55:00Z</dcterms:modified>
</cp:coreProperties>
</file>