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</wp:posOffset>
            </wp:positionH>
            <wp:positionV relativeFrom="paragraph">
              <wp:posOffset>0</wp:posOffset>
            </wp:positionV>
            <wp:extent cx="6119996" cy="37836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75.0" w:type="dxa"/>
        <w:jc w:val="left"/>
        <w:tblInd w:w="284.0" w:type="dxa"/>
        <w:tblLayout w:type="fixed"/>
        <w:tblLook w:val="0000"/>
      </w:tblPr>
      <w:tblGrid>
        <w:gridCol w:w="1642"/>
        <w:gridCol w:w="4170"/>
        <w:gridCol w:w="1984"/>
        <w:gridCol w:w="1279"/>
        <w:tblGridChange w:id="0">
          <w:tblGrid>
            <w:gridCol w:w="1642"/>
            <w:gridCol w:w="4170"/>
            <w:gridCol w:w="1984"/>
            <w:gridCol w:w="1279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ELETRÔNICA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Eletrônica Embarcada</w:t>
            </w:r>
          </w:p>
        </w:tc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TURMA: A</w:t>
            </w:r>
          </w:p>
        </w:tc>
        <w:tc>
          <w:tcPr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2°/2019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PROFESSORA: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Gilmar Silva Beserra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ALUNO:</w:t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 Gonçalves Campos e Wemerson Fontenele Sousa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MATRÌCULA: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170016757 e 170024130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40" w:lineRule="auto"/>
        <w:ind w:firstLine="720"/>
        <w:jc w:val="center"/>
        <w:rPr>
          <w:rFonts w:ascii="Arial" w:cs="Arial" w:eastAsia="Arial" w:hAnsi="Arial"/>
          <w:b w:val="1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Ponto de Controle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40" w:before="240" w:lineRule="auto"/>
        <w:ind w:left="1080" w:hanging="360"/>
        <w:jc w:val="center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 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No atual ponto de controle, especificaremos os testes realizados até o momento, no que diz respeito à implementação do projeto na MSP430, através do ambiente de desenvolvimento integrado Code Composer Studio. Explicando o que foi desenvolvido desde o ponto de controle 3 até o momento.</w:t>
      </w:r>
    </w:p>
    <w:p w:rsidR="00000000" w:rsidDel="00000000" w:rsidP="00000000" w:rsidRDefault="00000000" w:rsidRPr="00000000" w14:paraId="0000001E">
      <w:pPr>
        <w:widowControl w:val="1"/>
        <w:spacing w:after="240" w:before="240" w:lineRule="auto"/>
        <w:ind w:left="1080" w:hanging="108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  Desenvolvimento</w:t>
      </w:r>
    </w:p>
    <w:p w:rsidR="00000000" w:rsidDel="00000000" w:rsidP="00000000" w:rsidRDefault="00000000" w:rsidRPr="00000000" w14:paraId="0000001F">
      <w:pPr>
        <w:widowControl w:val="1"/>
        <w:spacing w:after="24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hfz2xxunk4np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 Recapitulação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gp8k20vbefh1" w:id="2"/>
      <w:bookmarkEnd w:id="2"/>
      <w:r w:rsidDel="00000000" w:rsidR="00000000" w:rsidRPr="00000000">
        <w:rPr>
          <w:rFonts w:ascii="Arial" w:cs="Arial" w:eastAsia="Arial" w:hAnsi="Arial"/>
          <w:rtl w:val="0"/>
        </w:rPr>
        <w:tab/>
        <w:t xml:space="preserve">Foi desenvolvido durante o ponto de controle 3, onde esta etapa está melhor explicada, um código inteiramente em C, tendo como base, a máquina de estados ilustrada abaixo.</w:t>
      </w:r>
    </w:p>
    <w:p w:rsidR="00000000" w:rsidDel="00000000" w:rsidP="00000000" w:rsidRDefault="00000000" w:rsidRPr="00000000" w14:paraId="00000022">
      <w:pPr>
        <w:widowControl w:val="1"/>
        <w:spacing w:after="0" w:before="240" w:lineRule="auto"/>
        <w:jc w:val="center"/>
        <w:rPr>
          <w:rFonts w:ascii="Arial" w:cs="Arial" w:eastAsia="Arial" w:hAnsi="Arial"/>
        </w:rPr>
      </w:pPr>
      <w:bookmarkStart w:colFirst="0" w:colLast="0" w:name="_n0fmbnajeiby" w:id="3"/>
      <w:bookmarkEnd w:id="3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90950" cy="2744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4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lineRule="auto"/>
        <w:jc w:val="center"/>
        <w:rPr>
          <w:rFonts w:ascii="Arial" w:cs="Arial" w:eastAsia="Arial" w:hAnsi="Arial"/>
          <w:b w:val="1"/>
        </w:rPr>
      </w:pPr>
      <w:bookmarkStart w:colFirst="0" w:colLast="0" w:name="_89y6f3wqdu03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1: máquina de estados do projeto</w:t>
      </w:r>
    </w:p>
    <w:p w:rsidR="00000000" w:rsidDel="00000000" w:rsidP="00000000" w:rsidRDefault="00000000" w:rsidRPr="00000000" w14:paraId="00000024">
      <w:pPr>
        <w:widowControl w:val="1"/>
        <w:spacing w:after="0" w:lineRule="auto"/>
        <w:jc w:val="both"/>
        <w:rPr>
          <w:rFonts w:ascii="Arial" w:cs="Arial" w:eastAsia="Arial" w:hAnsi="Arial"/>
        </w:rPr>
      </w:pPr>
      <w:bookmarkStart w:colFirst="0" w:colLast="0" w:name="_e1mmy23s6uxy" w:id="5"/>
      <w:bookmarkEnd w:id="5"/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5">
      <w:pPr>
        <w:widowControl w:val="1"/>
        <w:spacing w:after="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wct9aihp1l2a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Como citado no próprio ponto de controle, faltava ser desenvolvida uma função 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Send_Float</w:t>
      </w:r>
      <w:r w:rsidDel="00000000" w:rsidR="00000000" w:rsidRPr="00000000">
        <w:rPr>
          <w:rFonts w:ascii="Arial" w:cs="Arial" w:eastAsia="Arial" w:hAnsi="Arial"/>
          <w:rtl w:val="0"/>
        </w:rPr>
        <w:t xml:space="preserve">”, responsável por enviar os dados de temperatura com uma maior precisão para a interface com o usuário, já que estavam sendo enviados apenas o número inteiro referente a esta temperatura. Além disso, foi citada a possibilidade deste código ser facilmente otimizado, a partir da implementação de funções críticas para o projeto em assembly, para realizar tarefas em nível de máquina, portanto, otimizando estas etapas do código. Estes foram os pontos focados durante este ponto de controle no que diz respeito a software. </w:t>
      </w:r>
    </w:p>
    <w:p w:rsidR="00000000" w:rsidDel="00000000" w:rsidP="00000000" w:rsidRDefault="00000000" w:rsidRPr="00000000" w14:paraId="00000026">
      <w:pPr>
        <w:widowControl w:val="1"/>
        <w:spacing w:after="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i1o3yvsb7kw1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Além disso, foi citado que seria iniciada a preparação da estrutura física para o protótipo do sistema de abastecimento de motores de foguetes, o que também foi iniciado durante este ponto de controle.</w:t>
      </w:r>
    </w:p>
    <w:p w:rsidR="00000000" w:rsidDel="00000000" w:rsidP="00000000" w:rsidRDefault="00000000" w:rsidRPr="00000000" w14:paraId="00000027">
      <w:pPr>
        <w:widowControl w:val="1"/>
        <w:spacing w:after="24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5g4pk05b5nus" w:id="8"/>
      <w:bookmarkEnd w:id="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2.2. Ponto de Controle 4 -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       Primeiramente,  durante a parte de software, foi desenvolvida a função responsável por enviar variáveis do tipo float, no caso, a função 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Send_Float</w:t>
      </w:r>
      <w:r w:rsidDel="00000000" w:rsidR="00000000" w:rsidRPr="00000000">
        <w:rPr>
          <w:rFonts w:ascii="Arial" w:cs="Arial" w:eastAsia="Arial" w:hAnsi="Arial"/>
          <w:rtl w:val="0"/>
        </w:rPr>
        <w:t xml:space="preserve">”, que consiste em uma função que recebe uma variável do tipo float e a separa em uma variável contendo apenas sua parte inteira, e outra parte que contém apenas sua parte fracionária com duas casas de precisão, o código se utiliza das funções 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Send_Int</w:t>
      </w:r>
      <w:r w:rsidDel="00000000" w:rsidR="00000000" w:rsidRPr="00000000">
        <w:rPr>
          <w:rFonts w:ascii="Arial" w:cs="Arial" w:eastAsia="Arial" w:hAnsi="Arial"/>
          <w:rtl w:val="0"/>
        </w:rPr>
        <w:t xml:space="preserve">” e 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Send_String</w:t>
      </w:r>
      <w:r w:rsidDel="00000000" w:rsidR="00000000" w:rsidRPr="00000000">
        <w:rPr>
          <w:rFonts w:ascii="Arial" w:cs="Arial" w:eastAsia="Arial" w:hAnsi="Arial"/>
          <w:rtl w:val="0"/>
        </w:rPr>
        <w:t xml:space="preserve">”, já explicadas no ponto de controle 3, para enviar a parte inteira, após isso, um ponto, e então enviar a parte fracionária para que o usuário receba o resultado como sendo uma variável do tipo float com duas casas de precisão. Há ainda, o caso particular de uma variável negativa, a função também o identifica e envia, caso necessário, um sinal de negativo, antes de enviar os valores.</w:t>
      </w:r>
    </w:p>
    <w:p w:rsidR="00000000" w:rsidDel="00000000" w:rsidP="00000000" w:rsidRDefault="00000000" w:rsidRPr="00000000" w14:paraId="0000002A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k5dvr72eftxb" w:id="9"/>
      <w:bookmarkEnd w:id="9"/>
      <w:r w:rsidDel="00000000" w:rsidR="00000000" w:rsidRPr="00000000">
        <w:rPr>
          <w:rFonts w:ascii="Arial" w:cs="Arial" w:eastAsia="Arial" w:hAnsi="Arial"/>
          <w:rtl w:val="0"/>
        </w:rPr>
        <w:tab/>
        <w:t xml:space="preserve">Após isso, foram desenvolvidas em assembly, duas sub rotinas críticas para o projeto, que anteriormente estavam sendo realizadas em C, sendo a primeira delas a função atraso, utilizada constantemente para o controle de velocidade de rotação do motor, e atraso entre as leituras de temperatura. A função em assembly, continua recebendo uma variável do tipo inteiro, e produzindo um atraso em ms, igual a esta variável, porém agora esta função se chama “delay”, para manter o padrão das demais funções com nomes em inglês.</w:t>
      </w:r>
    </w:p>
    <w:p w:rsidR="00000000" w:rsidDel="00000000" w:rsidP="00000000" w:rsidRDefault="00000000" w:rsidRPr="00000000" w14:paraId="0000002B">
      <w:pPr>
        <w:widowControl w:val="1"/>
        <w:spacing w:after="240" w:before="24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nfwownn7scl8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Além disso, foi desenvolvida a função 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rtl w:val="0"/>
        </w:rPr>
        <w:t xml:space="preserve">”, responsável por realizar a conversão AD dos dados  obtidos pelo sensor de temperatura. Esta função porém, apenas realiza a conversão AD e passa o valor para uma variável, e não deve ser confundida com a função “leitura” desenvolvida no código em C. Já que, para se obter o dado referente a temperatura, este valor será posteriormente tratado a fim de se obter o valor de temperatura correto. Tal função não foi reproduzida completamente em assembly, pois o tratamento para se obter o valor real de temperatura envolve operações de complexa implementação em assembly, como multiplicação e divisão com ponto flutuante, além disso, a função leitura utiliza as funções desenvolvidas para o módulo bluetooth já realizadas em C para o envio dos dados de temperatura obtidos, o que também traria grande dificuldade para sua implementação em assembly.</w:t>
      </w:r>
    </w:p>
    <w:p w:rsidR="00000000" w:rsidDel="00000000" w:rsidP="00000000" w:rsidRDefault="00000000" w:rsidRPr="00000000" w14:paraId="0000002C">
      <w:pPr>
        <w:widowControl w:val="1"/>
        <w:spacing w:after="24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24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we45bamd2yn6" w:id="11"/>
      <w:bookmarkEnd w:id="1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2.3. Ponto de Controle 4 - Estrutura</w:t>
      </w:r>
    </w:p>
    <w:p w:rsidR="00000000" w:rsidDel="00000000" w:rsidP="00000000" w:rsidRDefault="00000000" w:rsidRPr="00000000" w14:paraId="0000002E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z082itw91f0i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ab/>
        <w:t xml:space="preserve">A estrutura do projeto se resume a um aparato puramente demonstrativo, o qual demonstra as principais funções do controlador com suas devidas adaptações à situação de teste. Ela consiste em uma placa de madeira vertical pregada a outra menor, a qual serve de apoio. Nela estão presos uma vasilha e um recipiente plástico no qual será depositado água com gelo. Neste recipiente plástico foi implantado uma torneira, a qual será acoplado o motor de passo. A idéia é permitir que o motor gire a válvula da torneira, permitindo a passagem da água gelada para o outro pote, no qual encontra-se o sensor de temperatura para detecção da variação de temperatura, ativando o fechamento da válvula.</w:t>
      </w:r>
    </w:p>
    <w:p w:rsidR="00000000" w:rsidDel="00000000" w:rsidP="00000000" w:rsidRDefault="00000000" w:rsidRPr="00000000" w14:paraId="0000002F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963edhlwoi71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ab/>
        <w:t xml:space="preserve">Atualmente, a estrutura está em cerca de 75% terminada, restando apenas o acoplamento do motor e alocação da parte eletrônica - na região traseira da placa vertical, assim como alguns outros detalhes e teste final. Abaixo segue imagens da estrutura no atual estágio:</w:t>
      </w:r>
    </w:p>
    <w:p w:rsidR="00000000" w:rsidDel="00000000" w:rsidP="00000000" w:rsidRDefault="00000000" w:rsidRPr="00000000" w14:paraId="00000030">
      <w:pPr>
        <w:widowControl w:val="1"/>
        <w:spacing w:after="240" w:before="240" w:lineRule="auto"/>
        <w:jc w:val="center"/>
        <w:rPr>
          <w:rFonts w:ascii="Arial" w:cs="Arial" w:eastAsia="Arial" w:hAnsi="Arial"/>
        </w:rPr>
      </w:pPr>
      <w:bookmarkStart w:colFirst="0" w:colLast="0" w:name="_fj9x1tltxtt6" w:id="14"/>
      <w:bookmarkEnd w:id="14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24171" cy="28755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171" cy="287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jc w:val="center"/>
        <w:rPr>
          <w:rFonts w:ascii="Arial" w:cs="Arial" w:eastAsia="Arial" w:hAnsi="Arial"/>
        </w:rPr>
      </w:pPr>
      <w:bookmarkStart w:colFirst="0" w:colLast="0" w:name="_89y6f3wqdu03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2: foto frontal da 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240" w:before="240" w:lineRule="auto"/>
        <w:jc w:val="center"/>
        <w:rPr>
          <w:rFonts w:ascii="Arial" w:cs="Arial" w:eastAsia="Arial" w:hAnsi="Arial"/>
        </w:rPr>
      </w:pPr>
      <w:bookmarkStart w:colFirst="0" w:colLast="0" w:name="_vinkujxf4huj" w:id="15"/>
      <w:bookmarkEnd w:id="15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05658" cy="285654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658" cy="285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jc w:val="center"/>
        <w:rPr>
          <w:rFonts w:ascii="Arial" w:cs="Arial" w:eastAsia="Arial" w:hAnsi="Arial"/>
        </w:rPr>
      </w:pPr>
      <w:bookmarkStart w:colFirst="0" w:colLast="0" w:name="_89y6f3wqdu03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3: foto traseira da 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24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ft1xhcuwwasr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24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di30phvfvb7" w:id="17"/>
      <w:bookmarkEnd w:id="1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  Dificuldades Encontradas</w:t>
      </w:r>
    </w:p>
    <w:p w:rsidR="00000000" w:rsidDel="00000000" w:rsidP="00000000" w:rsidRDefault="00000000" w:rsidRPr="00000000" w14:paraId="00000036">
      <w:pPr>
        <w:widowControl w:val="1"/>
        <w:spacing w:after="240" w:before="240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r30qtf8j9f5p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Basicamente não houveram grandes contratempos para essas últimas atividades. O próximo trabalho que requerirá atenção será a conclusão da estrutura de demonstração, assim como realizar a integração da eletrônica com o aparato. Posteriormente, serão necessários alguns testes para encontrar os melhores valores de variação para uma demonstração adequada.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240" w:before="240" w:lineRule="auto"/>
        <w:ind w:left="1080" w:hanging="108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240" w:before="240" w:lineRule="auto"/>
        <w:ind w:left="1080" w:hanging="1080"/>
        <w:jc w:val="both"/>
        <w:rPr>
          <w:rFonts w:ascii="Arial" w:cs="Arial" w:eastAsia="Arial" w:hAnsi="Arial"/>
        </w:rPr>
      </w:pPr>
      <w:bookmarkStart w:colFirst="0" w:colLast="0" w:name="_7d88h8vhf0r3" w:id="19"/>
      <w:bookmarkEnd w:id="1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 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      </w:t>
        <w:tab/>
        <w:t xml:space="preserve">A parte de software do código que já havia quase que por completo sido desenvolvida em C, foi agora concluída com o desenvolvimento da função “Send_Float”. E o código que estava completamente em C, foi otimizado a partir do desenvolvimento das funções em “delay” e “convert”, que eram funções repetidamente utilizadas pelo projeto, o que traz grande otimização no que diz respeito a velocidade e consumo e todas as demais qualidades características da  linguagem assembly.</w:t>
      </w:r>
    </w:p>
    <w:p w:rsidR="00000000" w:rsidDel="00000000" w:rsidP="00000000" w:rsidRDefault="00000000" w:rsidRPr="00000000" w14:paraId="0000003A">
      <w:pPr>
        <w:widowControl w:val="1"/>
        <w:spacing w:after="240" w:before="240" w:lineRule="auto"/>
        <w:jc w:val="both"/>
        <w:rPr>
          <w:rFonts w:ascii="Arial" w:cs="Arial" w:eastAsia="Arial" w:hAnsi="Arial"/>
        </w:rPr>
      </w:pPr>
      <w:bookmarkStart w:colFirst="0" w:colLast="0" w:name="_g1bsfvut03bv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ab/>
        <w:t xml:space="preserve">Quanto à estrutura de demonstração do projeto, está está pronta na ordem de 75%, com todos os materiais comprados e disponíveis para finalização. Ela servirá apenas para exposição das funcionalidades do projeto, não tendo utilidade na função fim do mesmo.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mfzn26wru9l8" w:id="21"/>
      <w:bookmarkEnd w:id="21"/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