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FB60D" w14:textId="1FC614FC" w:rsidR="00BA452D" w:rsidRDefault="00BA452D" w:rsidP="0051157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Marcar consulta, online ou presencial</w:t>
      </w:r>
    </w:p>
    <w:p w14:paraId="514AAC87" w14:textId="2811A8FB" w:rsidR="00BA452D" w:rsidRPr="00BA452D" w:rsidRDefault="00BA452D" w:rsidP="0051157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Paciente escolhe especialidade, </w:t>
      </w:r>
    </w:p>
    <w:p w14:paraId="1FFBDF23" w14:textId="71CA399D" w:rsidR="00BA452D" w:rsidRDefault="00BA452D" w:rsidP="0051157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Disponibilizar os Horários do medico durante a marcação da consulta</w:t>
      </w:r>
    </w:p>
    <w:p w14:paraId="13436D1F" w14:textId="77777777" w:rsidR="00006D08" w:rsidRDefault="00006D08" w:rsidP="0051157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0B956D" w14:textId="52703610" w:rsidR="00006D08" w:rsidRDefault="00006D08" w:rsidP="0051157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3FA77D8C" w14:textId="1CCECE9F" w:rsidR="00006D08" w:rsidRPr="00006D08" w:rsidRDefault="00006D08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6D08">
        <w:rPr>
          <w:rFonts w:ascii="Times New Roman" w:hAnsi="Times New Roman" w:cs="Times New Roman"/>
          <w:b/>
          <w:sz w:val="24"/>
          <w:szCs w:val="24"/>
        </w:rPr>
        <w:t>(Entra, escolhe especialidade, na especialidade aparecem os médicos, escolhe os médicos e ao escolher os médicos aparece os horários dos médicos)</w:t>
      </w:r>
    </w:p>
    <w:p w14:paraId="0D293C1F" w14:textId="77777777" w:rsidR="00BA452D" w:rsidRDefault="00BA452D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9B2AA8" w14:textId="77777777" w:rsidR="00006D08" w:rsidRDefault="00006D08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7DC8DE" w14:textId="1CABFD83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1.Chegada do Paciente:</w:t>
      </w:r>
    </w:p>
    <w:p w14:paraId="418FB421" w14:textId="77777777" w:rsid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573">
        <w:rPr>
          <w:rFonts w:ascii="Times New Roman" w:hAnsi="Times New Roman" w:cs="Times New Roman"/>
          <w:sz w:val="24"/>
          <w:szCs w:val="24"/>
        </w:rPr>
        <w:t xml:space="preserve">O paciente chega à </w:t>
      </w:r>
      <w:r>
        <w:rPr>
          <w:rFonts w:ascii="Times New Roman" w:hAnsi="Times New Roman" w:cs="Times New Roman"/>
          <w:sz w:val="24"/>
          <w:szCs w:val="24"/>
        </w:rPr>
        <w:t>clínica e se dirige à recepção.</w:t>
      </w:r>
    </w:p>
    <w:p w14:paraId="40FE3AC4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156CE" w14:textId="77777777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2. Marcação da Consulta:</w:t>
      </w:r>
    </w:p>
    <w:p w14:paraId="3E0C025D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O paciente informa à recepcionista que deseja marcar uma consulta. A recepcionista pergunta sobre a especialidade médica desejada e o nome do médico, caso o paciente tenha alguma preferência. Se o paciente não conhece nenhum médico, a recepcionista fornece informações sobre os médicos disponíveis, incluindo suas especialidades e disponibilidade de horários.</w:t>
      </w:r>
    </w:p>
    <w:p w14:paraId="6DC3886B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55A86" w14:textId="77777777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3. Pagamento:</w:t>
      </w:r>
    </w:p>
    <w:p w14:paraId="427E7EA7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Após a marcação da consulta, a recepcionista pergunta ao paciente sobre o método de pagamento. O paciente realiza o pagamento, e a recepcionista emite um recibo de pagamento.</w:t>
      </w:r>
    </w:p>
    <w:p w14:paraId="09CD9A73" w14:textId="77777777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AADB2F" w14:textId="77777777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4. Encaminhamento para a Sala de Atendimento:</w:t>
      </w:r>
    </w:p>
    <w:p w14:paraId="48A776C3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O paciente é encaminhado para a sala de atendimento, onde entrega o recibo de pagamento à enfermeira.</w:t>
      </w:r>
    </w:p>
    <w:p w14:paraId="5B83E4C4" w14:textId="77777777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EC0971" w14:textId="77777777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5. Encaminhamento para o Médico:</w:t>
      </w:r>
    </w:p>
    <w:p w14:paraId="133336E1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 xml:space="preserve">   A enfermeira informa ao paciente em qual sala o médico está atendendo.</w:t>
      </w:r>
    </w:p>
    <w:p w14:paraId="2ECD0EE9" w14:textId="77777777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C1CAD4" w14:textId="77777777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6. Consulta Médica:</w:t>
      </w:r>
    </w:p>
    <w:p w14:paraId="248ED3C0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O paciente entra na sala do médico, onde é atendido. Durante a consulta, o médico coleta informações, como o nome do paciente, sintomas apresentados e histórico médico. Com base nesses dados, o médico realiza um diagnóstico e prescreve tratamento, que pode incluir receitas de medicamentos e solicitação de exames complementares.</w:t>
      </w:r>
    </w:p>
    <w:p w14:paraId="165E3116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8DE5A5" w14:textId="77777777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7. Prescrição de Receita e Exames:</w:t>
      </w:r>
    </w:p>
    <w:p w14:paraId="7CAFBDCF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O médico prescreve uma receita de acordo com os sintomas relatados pelo paciente. Além disso, se necessário, o médico também pode solicitar exames complementares para auxiliar no diagnóstico.</w:t>
      </w:r>
    </w:p>
    <w:p w14:paraId="757A1097" w14:textId="08A8AF30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8. Coleta de Exames:</w:t>
      </w:r>
    </w:p>
    <w:p w14:paraId="66DB7A6C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O paciente é encaminhado para a área de coleta de exames, onde são realizados os procedimentos necessários, como coleta de sangue ou outros exames específicos. O paciente recebe informações sobre quando poderá retirar os resultados dos exames.</w:t>
      </w:r>
    </w:p>
    <w:p w14:paraId="0CF46DF5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B18FD" w14:textId="77777777" w:rsidR="00511573" w:rsidRPr="00511573" w:rsidRDefault="00511573" w:rsidP="00511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573">
        <w:rPr>
          <w:rFonts w:ascii="Times New Roman" w:hAnsi="Times New Roman" w:cs="Times New Roman"/>
          <w:b/>
          <w:sz w:val="24"/>
          <w:szCs w:val="24"/>
        </w:rPr>
        <w:t>9. Agendamento de Consultas Futuras:</w:t>
      </w:r>
    </w:p>
    <w:p w14:paraId="486A523D" w14:textId="77777777" w:rsidR="00511573" w:rsidRPr="00511573" w:rsidRDefault="00511573" w:rsidP="00511573">
      <w:pPr>
        <w:jc w:val="both"/>
        <w:rPr>
          <w:rFonts w:ascii="Times New Roman" w:hAnsi="Times New Roman" w:cs="Times New Roman"/>
          <w:sz w:val="24"/>
          <w:szCs w:val="24"/>
        </w:rPr>
      </w:pPr>
      <w:r w:rsidRPr="00511573">
        <w:rPr>
          <w:rFonts w:ascii="Times New Roman" w:hAnsi="Times New Roman" w:cs="Times New Roman"/>
          <w:sz w:val="24"/>
          <w:szCs w:val="24"/>
        </w:rPr>
        <w:t>Após o atendimento, o paciente retorna à recepção para agendar consultas futuras ou procedimentos adicionais, se necessário, seguindo novamente o processo de marcação de consulta.</w:t>
      </w:r>
    </w:p>
    <w:p w14:paraId="31E1CE12" w14:textId="77777777" w:rsidR="00E329B2" w:rsidRDefault="00E329B2" w:rsidP="00511573"/>
    <w:sectPr w:rsidR="00E3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A70"/>
    <w:rsid w:val="00006D08"/>
    <w:rsid w:val="003A39EC"/>
    <w:rsid w:val="00511573"/>
    <w:rsid w:val="00A26353"/>
    <w:rsid w:val="00BA452D"/>
    <w:rsid w:val="00C00A70"/>
    <w:rsid w:val="00E329B2"/>
    <w:rsid w:val="00F2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8407"/>
  <w15:chartTrackingRefBased/>
  <w15:docId w15:val="{87CE5349-B42E-4115-B912-B5752913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Macamo, Vanio</cp:lastModifiedBy>
  <cp:revision>5</cp:revision>
  <dcterms:created xsi:type="dcterms:W3CDTF">2024-05-19T18:52:00Z</dcterms:created>
  <dcterms:modified xsi:type="dcterms:W3CDTF">2024-05-21T16:38:00Z</dcterms:modified>
</cp:coreProperties>
</file>