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企业AI工作流系统</w:t>
        <w:br/>
        <w:t>落地方案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从平台建设到AI应用落地的完整交付方案</w:t>
      </w:r>
    </w:p>
    <w:p/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文档类型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客户展示 / 商务方案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版本日期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2026年5月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方案定位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企业AI应用转型落地方案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服务范围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平台产品 + 落地服务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适用对象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研发型企业、本地企业服务商、AI代理合作伙伴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交付目标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可使用、可管理、可沉淀、可复制</w:t>
            </w:r>
          </w:p>
        </w:tc>
      </w:tr>
    </w:tbl>
    <w:p/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>
              <w:rPr>
                <w:rFonts w:ascii="Microsoft YaHei" w:hAnsi="Microsoft YaHei" w:eastAsia="Microsoft YaHei"/>
                <w:sz w:val="18"/>
              </w:rPr>
              <w:t>一句话定位：我们帮助企业建设统一的AI工作流平台，并通过落地服务让AI真正进入业务流程、员工岗位和经营管理。</w:t>
            </w:r>
          </w:p>
        </w:tc>
      </w:tr>
    </w:tbl>
    <w:p/>
    <w:p>
      <w:pPr>
        <w:pStyle w:val="3"/>
      </w:pPr>
      <w:r>
        <w:t>一、项目背景</w:t>
      </w:r>
    </w:p>
    <w:p>
      <w:r>
        <w:t>AI时代，企业真正缺的往往不是一个AI账号，也不是几场AI培训，而是一套能够进入业务流程、被管理层看见、被团队持续使用的AI工作体系。</w:t>
      </w:r>
    </w:p>
    <w:p>
      <w:r>
        <w:t>目前很多员工已经在使用不同AI工具，但使用方式分散，成本不清楚，效果难评估，好的经验也很难沉淀为公司能力。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 xml:space="preserve">项目目标： </w:t>
            </w:r>
            <w:r>
              <w:rPr>
                <w:rFonts w:ascii="Microsoft YaHei" w:hAnsi="Microsoft YaHei" w:eastAsia="Microsoft YaHei"/>
                <w:sz w:val="21"/>
              </w:rPr>
              <w:t>把AI从员工个人工具升级为企业统一使用、统一管理、统一沉淀的生产力系统。</w:t>
            </w:r>
          </w:p>
        </w:tc>
      </w:tr>
    </w:tbl>
    <w:p/>
    <w:p>
      <w:pPr>
        <w:pStyle w:val="3"/>
      </w:pPr>
      <w:r>
        <w:t>二、我们解决的核心问题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客户现在的问题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对业务造成的影响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我们的解决方式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AI工具和账号分散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公司不知道谁在用、怎么用、成本多少，经验无法统一沉淀。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搭建统一AI入口，集中管理员工账号、模型调用、Token消耗、使用记录和项目任务。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模型效果不稳定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低质量模型在复杂任务中反复修改，节省了模型成本，却浪费了人力和交付周期。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支持多模型接入，并按任务场景配置合适模型，兼顾效果、速度、成本和安全。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AI没有进入项目流程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员工只是临时问答，AI没有真正参与需求、方案、研发、测试和交付。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把需求整理、方案生成、研发辅助、测试交付、项目汇报做成标准工作流。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老板看不到AI价值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AI投入变成黑盒，无法判断是否提升效率、哪些项目有效、哪些员工真正使用。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搭建管理后台，展示员工使用、项目应用、Token消耗、成本趋势和工作流使用情况。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企业能力无法沉淀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优秀经验停留在个人手里，换项目、换员工后很难复用。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沉淀项目资料、方案模板、代码规范、交付模板、提示词和优秀案例。</w:t>
            </w:r>
          </w:p>
        </w:tc>
      </w:tr>
    </w:tbl>
    <w:p/>
    <w:p>
      <w:pPr>
        <w:pStyle w:val="3"/>
      </w:pPr>
      <w:r>
        <w:t>三、企业AI应用转型的五层落地框架</w:t>
      </w:r>
    </w:p>
    <w:p>
      <w:r>
        <w:rPr>
          <w:rFonts w:ascii="Microsoft YaHei" w:hAnsi="Microsoft YaHei" w:eastAsia="Microsoft YaHei"/>
          <w:sz w:val="21"/>
        </w:rPr>
        <w:t>企业推进AI应用转型，不能只看单个工具或模型，而应从用户入口、工作流、模型调度、数据沉淀和管理后台五个方面统一规划。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  <w:t>方向</w:t>
            </w:r>
          </w:p>
        </w:tc>
        <w:tc>
          <w:tcPr>
            <w:tcW w:type="dxa" w:w="36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  <w:t>规划重点</w:t>
            </w:r>
          </w:p>
        </w:tc>
        <w:tc>
          <w:tcPr>
            <w:tcW w:type="dxa" w:w="3175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sz w:val="18"/>
              </w:rPr>
              <w:t>解决问题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01 用户入口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统一Web工作台、企业微信/飞书入口、项目工作台。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避免工具、账号和使用经验分散。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02 工作流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将AI嵌入需求、方案、研发、测试、交付等流程。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让AI进入真实工作，而不是临时问答。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03 模型调度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按任务配置高质量模型、国内模型、低成本模型或私有模型。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兼顾效果、速度、成本和安全。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04 数据沉淀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沉淀项目资料、方案模板、代码规范、交付文档和优秀案例。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把个人经验变成企业资产。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05 管理后台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统计员工使用、项目应用、Token消耗、成本趋势和权限。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让管理层看得见投入、效果和优化方向。</w:t>
            </w:r>
          </w:p>
        </w:tc>
      </w:tr>
    </w:tbl>
    <w:p/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>
              <w:rPr>
                <w:rFonts w:ascii="Microsoft YaHei" w:hAnsi="Microsoft YaHei" w:eastAsia="Microsoft YaHei"/>
                <w:sz w:val="18"/>
              </w:rPr>
              <w:t>落地原则：入口统一、流程嵌入、模型可配、数据沉淀、成本可见、效果可验收。</w:t>
            </w:r>
          </w:p>
        </w:tc>
      </w:tr>
    </w:tbl>
    <w:p/>
    <w:p>
      <w:pPr>
        <w:pStyle w:val="3"/>
      </w:pPr>
      <w:r>
        <w:t>四、产品交付体系</w:t>
      </w:r>
    </w:p>
    <w:p>
      <w:r>
        <w:rPr>
          <w:rFonts w:ascii="Microsoft YaHei" w:hAnsi="Microsoft YaHei" w:eastAsia="Microsoft YaHei"/>
          <w:sz w:val="21"/>
        </w:rPr>
        <w:t>围绕企业AI应用转型，我们提供两类交付：基础产品“企业AI工作流平台”，以及进阶服务“企业AI应用落地服务”。企业可先建设平台，再按业务深度选择落地服务。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交付重点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企业AI工作流平台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基础产品，企业AI统一使用和管理平台。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统一入口、多模型接入、权限管理、工作流配置、成本统计、资料沉淀、管理后台。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企业希望先把AI使用统一起来，解决分散使用、成本不可见、过程不可管理的问题。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企业AI应用落地服务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进阶服务，帮助企业把AI用进真实业务。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实操培训、模板资料、专属案例、CEO/创始人AI顾问陪跑计划、AI战略咨询、工作流设计、协助上线。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企业希望让AI进入老板经营、员工岗位、项目流程和管理体系。</w:t>
            </w:r>
          </w:p>
        </w:tc>
      </w:tr>
    </w:tbl>
    <w:p/>
    <w:p>
      <w:pPr>
        <w:pStyle w:val="3"/>
      </w:pPr>
      <w:r>
        <w:rPr>
          <w:rFonts w:ascii="Microsoft YaHei" w:hAnsi="Microsoft YaHei" w:eastAsia="Microsoft YaHei"/>
          <w:sz w:val="30"/>
        </w:rPr>
        <w:t>五、产品一：企业AI工作流平台</w:t>
      </w:r>
    </w:p>
    <w:p>
      <w:r>
        <w:rPr>
          <w:rFonts w:ascii="Microsoft YaHei" w:hAnsi="Microsoft YaHei" w:eastAsia="Microsoft YaHei"/>
          <w:sz w:val="21"/>
        </w:rPr>
        <w:t>企业AI工作流平台是企业AI应用转型的基础产品，用于建立统一AI入口、模型调度、权限管理、成本统计和管理后台。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85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业务价值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统一AI入口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员工通过企业统一平台使用AI能力。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形成公司级统一使用习惯。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多模型接入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支持高质量模型、国内模型、低成本模型和后续扩展模型。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不同任务匹配不同模型。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账号与权限管理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按员工、角色、部门、项目配置权限和可调用模型。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降低误用风险，便于内部管理。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工作流配置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将需求、方案、研发、测试、交付配置为标准流程。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把AI固化到业务动作中。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Token与成本统计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统计调用量、Token消耗、项目成本和员工使用情况。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让管理层评估投入产出。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知识与资料沉淀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沉淀项目文档、模板、提示词、案例和规范。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降低重复劳动，让经验可复用。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管理后台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查看使用情况、项目应用、员工行为和成本趋势。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让AI成为可管理的生产力系统。</w:t>
            </w:r>
          </w:p>
        </w:tc>
      </w:tr>
    </w:tbl>
    <w:p/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7F2"/>
          </w:tcPr>
          <w:p>
            <w:r>
              <w:rPr>
                <w:rFonts w:ascii="Microsoft YaHei" w:hAnsi="Microsoft YaHei" w:eastAsia="Microsoft YaHei"/>
                <w:sz w:val="18"/>
              </w:rPr>
              <w:t>可选项：企业私有化部署 对数据安全要求较高的企业，可将企业AI工作流平台部署到公司内网或自有服务器，并对接内部系统、私有知识库和权限体系。</w:t>
            </w:r>
          </w:p>
        </w:tc>
      </w:tr>
    </w:tbl>
    <w:p/>
    <w:p>
      <w:pPr>
        <w:pStyle w:val="3"/>
      </w:pPr>
      <w:r>
        <w:rPr>
          <w:rFonts w:ascii="Microsoft YaHei" w:hAnsi="Microsoft YaHei" w:eastAsia="Microsoft YaHei"/>
          <w:sz w:val="30"/>
        </w:rPr>
        <w:t>六、产品二：企业AI应用落地服务</w:t>
      </w:r>
    </w:p>
    <w:p>
      <w:r>
        <w:rPr>
          <w:rFonts w:ascii="Microsoft YaHei" w:hAnsi="Microsoft YaHei" w:eastAsia="Microsoft YaHei"/>
          <w:sz w:val="21"/>
        </w:rPr>
        <w:t>企业AI应用落地服务属于进阶咨询服务，重点不是讲课，而是结合企业真实业务，帮助管理层和员工把AI用到岗位、流程、项目和经营管理中。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服务内容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实际落地培训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面向管理层、项目负责人和一线员工开展实操培训。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资料与模板建设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提供岗位指南、标准提示词、项目模板、交付模板和复盘模板。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专属业务案例制作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根据企业行业特点和业务流程，制作可长期复用的AI应用案例。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CEO/创始人AI顾问陪跑计划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为老板和核心管理者提供持续AI咨询与陪跑，帮助其用上AI、用好AI，并在经营决策、业务增长和组织效率上看到结果。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AI战略咨询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协助判断AI应用优先级，规划管理、研发、交付、运营等场景的落地路径。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AI工作流设计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协助重构基于AI的新工作流程，把AI嵌入执行、审核和交付环节。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协助开发上线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sz w:val="18"/>
              </w:rPr>
              <w:t>对适合系统化的AI工作流，协助完成配置、开发、测试和上线。</w:t>
            </w:r>
          </w:p>
        </w:tc>
      </w:tr>
    </w:tbl>
    <w:p/>
    <w:p>
      <w:pPr>
        <w:pStyle w:val="3"/>
      </w:pPr>
      <w:r>
        <w:t>七、落地路径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周期建议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我们负责交付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客户侧配合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阶段一：测试验证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3-7天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用真实任务验证高质量模型效果。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提供测试Token；协助选定测试场景；梳理第一版工作流优先级。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安排老板和核心人员测试；提供真实需求、代码或项目文档。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阶段二：系统搭建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1-3周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搭建可用的企业AI工作流平台。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完成统一入口、多模型接入、权限管理、成本统计、工作流配置和管理后台。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确认部署方式、账号角色和第一批使用场景。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阶段三：真实项目跑通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1-2周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用一个真实项目验证系统价值。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陪同跑通需求、方案、研发、测试、交付流程，并根据结果优化系统。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选择试点项目；反馈使用问题；确认后续推广范围。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阶段四：持续优化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持续服务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形成可复用的企业AI工作体系。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沉淀标准模板、业务案例、工作流方案和持续优化建议。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推动内部使用，选择后续重点业务场景。</w:t>
            </w:r>
          </w:p>
        </w:tc>
      </w:tr>
    </w:tbl>
    <w:p/>
    <w:p>
      <w:pPr>
        <w:pStyle w:val="3"/>
      </w:pPr>
      <w:r>
        <w:t>八、最终交付成果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交付对象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最终形成的成果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客户获得的价值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企业内部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统一AI入口、多模型接入、权限管理、成本统计、核心工作流和管理后台。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解决内部AI使用混乱，让老板看得到成本、使用和项目效果。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真实项目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围绕需求整理、方案生成、研发辅助、测试交付文档跑通一条完整链路。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证明AI不是演示工具，而是可以参与项目交付的生产力系统。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员工团队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形成实操培训、岗位指南、模板资料、专属案例和AI使用规范。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让员工知道怎么用、在哪些任务中用、如何持续复用。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组织能力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形成CEO/创始人AI顾问陪跑计划、工作流设计、知识沉淀和持续优化机制。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让AI应用从个人尝试变成公司经营和组织效率提升的长期能力。</w:t>
            </w:r>
          </w:p>
        </w:tc>
      </w:tr>
    </w:tbl>
    <w:p/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>
              <w:rPr>
                <w:rFonts w:ascii="Microsoft YaHei" w:hAnsi="Microsoft YaHei" w:eastAsia="Microsoft YaHei"/>
                <w:sz w:val="18"/>
              </w:rPr>
              <w:t>最终定位：我们交付的不是一份建议书，而是一套可运行的平台、一批可复用的流程模板，以及企业持续使用AI的能力。</w:t>
            </w:r>
          </w:p>
        </w:tc>
      </w:tr>
    </w:tbl>
    <w:p/>
    <w:sectPr>
      <w:headerReference r:id="rId5" w:type="default"/>
      <w:footerReference r:id="rId6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617BA">
    <w:pPr>
      <w:pStyle w:val="24"/>
      <w:jc w:val="right"/>
    </w:pPr>
    <w:r>
      <w:rPr>
        <w:rFonts w:ascii="Arial" w:hAnsi="Arial" w:eastAsia="微软雅黑"/>
        <w:color w:val="66716F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微软雅黑"/>
        <w:color w:val="66716F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E6AB4">
    <w:pPr>
      <w:pStyle w:val="25"/>
      <w:pBdr>
        <w:bottom w:val="single" w:color="D8D1C6" w:sz="4" w:space="8"/>
      </w:pBdr>
      <w:jc w:val="left"/>
    </w:pPr>
    <w:r>
      <w:rPr>
        <w:rFonts w:ascii="Arial" w:hAnsi="Arial" w:eastAsia="微软雅黑"/>
        <w:color w:val="66716F"/>
        <w:sz w:val="17"/>
      </w:rPr>
      <w:t>企业AI工作流系统落地方案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D2EF2"/>
    <w:rsid w:val="DDFF8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Microsoft YaHei" w:hAnsi="Microsoft YaHei" w:eastAsia="Microsoft YaHei" w:cstheme="minorBidi"/>
      <w:color w:val="1723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2322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72322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Microsoft YaHei" w:hAnsi="Microsoft YaHei" w:eastAsia="Microsoft YaHei"/>
      <w:b/>
      <w:color w:val="172322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人脸识别智能出入口管理~田斌</cp:lastModifiedBy>
  <dcterms:modified xsi:type="dcterms:W3CDTF">2026-05-14T20:04:06Z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D6F5F79259A5DA8C79A5056A1E49772B_42</vt:lpwstr>
  </property>
</Properties>
</file>