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AE0F" w14:textId="067EA650" w:rsidR="007616CE" w:rsidRDefault="007616CE">
      <w:pPr>
        <w:rPr>
          <w:rFonts w:ascii="Times New Roman" w:hAnsi="Times New Roman" w:cs="Times New Roman"/>
          <w:sz w:val="24"/>
          <w:szCs w:val="24"/>
        </w:rPr>
      </w:pPr>
    </w:p>
    <w:p w14:paraId="01438EDC" w14:textId="0EFD3866" w:rsidR="00F45118" w:rsidRPr="008D6EBB" w:rsidRDefault="0059784E" w:rsidP="00087182">
      <w:pPr>
        <w:spacing w:line="360" w:lineRule="auto"/>
        <w:rPr>
          <w:rFonts w:ascii="Times New Roman" w:hAnsi="Times New Roman" w:cs="Times New Roman"/>
          <w:sz w:val="24"/>
          <w:szCs w:val="24"/>
        </w:rPr>
      </w:pPr>
      <w:r>
        <w:rPr>
          <w:noProof/>
        </w:rPr>
        <w:drawing>
          <wp:inline distT="0" distB="0" distL="0" distR="0" wp14:anchorId="23694C71" wp14:editId="0874F51B">
            <wp:extent cx="1811130" cy="781050"/>
            <wp:effectExtent l="0" t="0" r="0" b="0"/>
            <wp:docPr id="592533053" name="Picture 592533053" descr="Logo LUT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3053" name="Picture 592533053" descr="Logo LUT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1130" cy="781050"/>
                    </a:xfrm>
                    <a:prstGeom prst="rect">
                      <a:avLst/>
                    </a:prstGeom>
                  </pic:spPr>
                </pic:pic>
              </a:graphicData>
            </a:graphic>
          </wp:inline>
        </w:drawing>
      </w:r>
    </w:p>
    <w:p w14:paraId="2F9CF4B6" w14:textId="77777777" w:rsidR="00F45118" w:rsidRPr="008D6EBB" w:rsidRDefault="00F45118" w:rsidP="00087182">
      <w:pPr>
        <w:spacing w:line="360" w:lineRule="auto"/>
        <w:rPr>
          <w:rFonts w:ascii="Times New Roman" w:hAnsi="Times New Roman" w:cs="Times New Roman"/>
          <w:sz w:val="24"/>
          <w:szCs w:val="24"/>
        </w:rPr>
      </w:pPr>
    </w:p>
    <w:p w14:paraId="3364BAAB" w14:textId="23543225" w:rsidR="00F45118" w:rsidRPr="008D6EBB" w:rsidRDefault="00F45118" w:rsidP="00087182">
      <w:pPr>
        <w:spacing w:line="360" w:lineRule="auto"/>
        <w:rPr>
          <w:rFonts w:ascii="Times New Roman" w:hAnsi="Times New Roman" w:cs="Times New Roman"/>
          <w:sz w:val="24"/>
          <w:szCs w:val="24"/>
        </w:rPr>
      </w:pPr>
    </w:p>
    <w:p w14:paraId="76349E3D" w14:textId="77777777" w:rsidR="00F45118" w:rsidRPr="008D6EBB" w:rsidRDefault="00F45118" w:rsidP="00087182">
      <w:pPr>
        <w:spacing w:line="360" w:lineRule="auto"/>
        <w:rPr>
          <w:rFonts w:ascii="Times New Roman" w:hAnsi="Times New Roman" w:cs="Times New Roman"/>
          <w:sz w:val="24"/>
          <w:szCs w:val="24"/>
        </w:rPr>
      </w:pPr>
    </w:p>
    <w:p w14:paraId="5BA78AF6" w14:textId="77777777" w:rsidR="00F45118" w:rsidRPr="008D6EBB" w:rsidRDefault="00F45118" w:rsidP="00087182">
      <w:pPr>
        <w:spacing w:line="360" w:lineRule="auto"/>
        <w:rPr>
          <w:rFonts w:ascii="Times New Roman" w:hAnsi="Times New Roman" w:cs="Times New Roman"/>
          <w:sz w:val="24"/>
          <w:szCs w:val="24"/>
        </w:rPr>
      </w:pPr>
    </w:p>
    <w:p w14:paraId="458AE27F" w14:textId="77777777" w:rsidR="00F45118" w:rsidRPr="008D6EBB" w:rsidRDefault="00F45118" w:rsidP="00087182">
      <w:pPr>
        <w:spacing w:line="360" w:lineRule="auto"/>
        <w:rPr>
          <w:rFonts w:ascii="Times New Roman" w:hAnsi="Times New Roman" w:cs="Times New Roman"/>
          <w:sz w:val="24"/>
          <w:szCs w:val="24"/>
        </w:rPr>
      </w:pPr>
    </w:p>
    <w:p w14:paraId="7C2007E3" w14:textId="77777777" w:rsidR="00F45118" w:rsidRPr="008D6EBB" w:rsidRDefault="00F45118" w:rsidP="00087182">
      <w:pPr>
        <w:spacing w:line="360" w:lineRule="auto"/>
        <w:rPr>
          <w:rFonts w:ascii="Times New Roman" w:hAnsi="Times New Roman" w:cs="Times New Roman"/>
          <w:sz w:val="24"/>
          <w:szCs w:val="24"/>
        </w:rPr>
      </w:pPr>
    </w:p>
    <w:p w14:paraId="73DB82ED" w14:textId="77777777" w:rsidR="00F45118" w:rsidRPr="008D6EBB" w:rsidRDefault="00F45118" w:rsidP="00087182">
      <w:pPr>
        <w:spacing w:line="360" w:lineRule="auto"/>
        <w:rPr>
          <w:rFonts w:ascii="Times New Roman" w:hAnsi="Times New Roman" w:cs="Times New Roman"/>
          <w:sz w:val="24"/>
          <w:szCs w:val="24"/>
        </w:rPr>
      </w:pPr>
    </w:p>
    <w:p w14:paraId="473ABADA" w14:textId="3C179E20" w:rsidR="00F45118" w:rsidRPr="007616CE" w:rsidRDefault="00661F95" w:rsidP="00087182">
      <w:pPr>
        <w:spacing w:line="360" w:lineRule="auto"/>
        <w:rPr>
          <w:rFonts w:ascii="Times New Roman" w:hAnsi="Times New Roman" w:cs="Times New Roman"/>
          <w:b/>
          <w:bCs/>
          <w:sz w:val="24"/>
          <w:szCs w:val="24"/>
        </w:rPr>
      </w:pPr>
      <w:r>
        <w:rPr>
          <w:rFonts w:ascii="Times New Roman" w:hAnsi="Times New Roman"/>
          <w:b/>
          <w:bCs/>
          <w:sz w:val="24"/>
          <w:szCs w:val="24"/>
        </w:rPr>
        <w:t>1-D Hydraulic slider simulation</w:t>
      </w:r>
    </w:p>
    <w:p w14:paraId="331F27AB" w14:textId="793BBCC0" w:rsidR="00F45118" w:rsidRPr="008D6EBB" w:rsidRDefault="00661F95" w:rsidP="00087182">
      <w:pPr>
        <w:spacing w:line="360" w:lineRule="auto"/>
        <w:rPr>
          <w:rFonts w:ascii="Times New Roman" w:hAnsi="Times New Roman" w:cs="Times New Roman"/>
          <w:sz w:val="24"/>
          <w:szCs w:val="24"/>
        </w:rPr>
      </w:pPr>
      <w:r>
        <w:rPr>
          <w:rFonts w:ascii="Times New Roman" w:hAnsi="Times New Roman"/>
          <w:sz w:val="24"/>
          <w:szCs w:val="24"/>
        </w:rPr>
        <w:t>BK60A1001 Control of mechatronic machines</w:t>
      </w:r>
    </w:p>
    <w:p w14:paraId="4D41A93B" w14:textId="77777777" w:rsidR="00F45118" w:rsidRPr="008D6EBB" w:rsidRDefault="00F45118" w:rsidP="00087182">
      <w:pPr>
        <w:spacing w:line="360" w:lineRule="auto"/>
        <w:rPr>
          <w:rFonts w:ascii="Times New Roman" w:hAnsi="Times New Roman" w:cs="Times New Roman"/>
          <w:sz w:val="24"/>
          <w:szCs w:val="24"/>
        </w:rPr>
      </w:pPr>
    </w:p>
    <w:p w14:paraId="646043CA" w14:textId="77777777" w:rsidR="00F45118" w:rsidRPr="008D6EBB" w:rsidRDefault="00F45118" w:rsidP="00087182">
      <w:pPr>
        <w:spacing w:line="360" w:lineRule="auto"/>
        <w:rPr>
          <w:rFonts w:ascii="Times New Roman" w:hAnsi="Times New Roman" w:cs="Times New Roman"/>
          <w:sz w:val="24"/>
          <w:szCs w:val="24"/>
        </w:rPr>
      </w:pPr>
    </w:p>
    <w:p w14:paraId="5C15801C" w14:textId="77777777" w:rsidR="00F45118" w:rsidRPr="008D6EBB" w:rsidRDefault="00F45118" w:rsidP="00087182">
      <w:pPr>
        <w:spacing w:line="360" w:lineRule="auto"/>
        <w:rPr>
          <w:rFonts w:ascii="Times New Roman" w:hAnsi="Times New Roman" w:cs="Times New Roman"/>
          <w:sz w:val="24"/>
          <w:szCs w:val="24"/>
        </w:rPr>
      </w:pPr>
    </w:p>
    <w:p w14:paraId="3FE0A94F" w14:textId="77777777" w:rsidR="00F45118" w:rsidRPr="008D6EBB" w:rsidRDefault="00F45118" w:rsidP="00087182">
      <w:pPr>
        <w:spacing w:line="360" w:lineRule="auto"/>
        <w:rPr>
          <w:rFonts w:ascii="Times New Roman" w:hAnsi="Times New Roman" w:cs="Times New Roman"/>
          <w:sz w:val="24"/>
          <w:szCs w:val="24"/>
        </w:rPr>
      </w:pPr>
    </w:p>
    <w:p w14:paraId="28CC0E32"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Lappeenranta–Lahti University of Technology LUT</w:t>
      </w:r>
    </w:p>
    <w:p w14:paraId="37496D7B" w14:textId="0C61DDC6" w:rsidR="00F45118" w:rsidRPr="008D6EBB" w:rsidRDefault="007448E1" w:rsidP="00087182">
      <w:pPr>
        <w:spacing w:line="360" w:lineRule="auto"/>
        <w:rPr>
          <w:rFonts w:ascii="Times New Roman" w:hAnsi="Times New Roman" w:cs="Times New Roman"/>
          <w:sz w:val="24"/>
          <w:szCs w:val="24"/>
        </w:rPr>
      </w:pPr>
      <w:r>
        <w:rPr>
          <w:rFonts w:ascii="Times New Roman" w:hAnsi="Times New Roman"/>
          <w:sz w:val="24"/>
          <w:szCs w:val="24"/>
        </w:rPr>
        <w:t>Master’s degree in mechanical engineering</w:t>
      </w:r>
    </w:p>
    <w:p w14:paraId="16F9CEF1" w14:textId="1DA925D4"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202</w:t>
      </w:r>
      <w:r w:rsidR="007448E1">
        <w:rPr>
          <w:rFonts w:ascii="Times New Roman" w:hAnsi="Times New Roman"/>
          <w:sz w:val="24"/>
          <w:szCs w:val="24"/>
        </w:rPr>
        <w:t>3</w:t>
      </w:r>
      <w:r>
        <w:rPr>
          <w:rFonts w:ascii="Times New Roman" w:hAnsi="Times New Roman"/>
          <w:sz w:val="24"/>
          <w:szCs w:val="24"/>
        </w:rPr>
        <w:t xml:space="preserve"> </w:t>
      </w:r>
    </w:p>
    <w:p w14:paraId="0884C36E" w14:textId="2DE91078" w:rsidR="00F45118" w:rsidRPr="00661F95" w:rsidRDefault="00245F52" w:rsidP="00087182">
      <w:pPr>
        <w:spacing w:line="360" w:lineRule="auto"/>
        <w:rPr>
          <w:rFonts w:ascii="Times New Roman" w:hAnsi="Times New Roman" w:cs="Times New Roman"/>
          <w:sz w:val="24"/>
          <w:szCs w:val="24"/>
          <w:lang w:val="en-US"/>
        </w:rPr>
      </w:pPr>
      <w:r w:rsidRPr="00661F95">
        <w:rPr>
          <w:rFonts w:ascii="Times New Roman" w:hAnsi="Times New Roman"/>
          <w:sz w:val="24"/>
          <w:szCs w:val="24"/>
          <w:lang w:val="en-US"/>
        </w:rPr>
        <w:t>Joni Leskelä 000481137</w:t>
      </w:r>
    </w:p>
    <w:p w14:paraId="6849F833" w14:textId="4282DC86" w:rsidR="00F45118" w:rsidRPr="00661F95" w:rsidRDefault="00F45118" w:rsidP="00087182">
      <w:pPr>
        <w:spacing w:line="360" w:lineRule="auto"/>
        <w:rPr>
          <w:rFonts w:ascii="Times New Roman" w:hAnsi="Times New Roman" w:cs="Times New Roman"/>
          <w:sz w:val="24"/>
          <w:szCs w:val="24"/>
          <w:lang w:val="en-US"/>
        </w:rPr>
      </w:pPr>
      <w:r w:rsidRPr="00661F95">
        <w:rPr>
          <w:rFonts w:ascii="Times New Roman" w:hAnsi="Times New Roman"/>
          <w:sz w:val="24"/>
          <w:szCs w:val="24"/>
          <w:lang w:val="en-US"/>
        </w:rPr>
        <w:t xml:space="preserve">Examiner: </w:t>
      </w:r>
      <w:r w:rsidR="00F972B9" w:rsidRPr="00661F95">
        <w:rPr>
          <w:rFonts w:ascii="Times New Roman" w:hAnsi="Times New Roman"/>
          <w:sz w:val="24"/>
          <w:szCs w:val="24"/>
          <w:lang w:val="en-US"/>
        </w:rPr>
        <w:t>Marjan Alizadeh</w:t>
      </w:r>
    </w:p>
    <w:p w14:paraId="24246D87" w14:textId="73949028" w:rsidR="0059784E" w:rsidRPr="00661F95" w:rsidRDefault="00F45118" w:rsidP="00087182">
      <w:pPr>
        <w:spacing w:line="360" w:lineRule="auto"/>
        <w:rPr>
          <w:rFonts w:ascii="Times New Roman" w:hAnsi="Times New Roman" w:cs="Times New Roman"/>
          <w:sz w:val="24"/>
          <w:szCs w:val="24"/>
          <w:lang w:val="en-US"/>
        </w:rPr>
      </w:pPr>
      <w:r w:rsidRPr="00661F95">
        <w:rPr>
          <w:rFonts w:ascii="Times New Roman" w:hAnsi="Times New Roman"/>
          <w:sz w:val="24"/>
          <w:szCs w:val="24"/>
          <w:lang w:val="en-US"/>
        </w:rPr>
        <w:t xml:space="preserve">                      </w:t>
      </w:r>
      <w:r w:rsidRPr="00661F95">
        <w:rPr>
          <w:rFonts w:ascii="Times New Roman" w:hAnsi="Times New Roman"/>
          <w:sz w:val="24"/>
          <w:szCs w:val="24"/>
          <w:lang w:val="en-US"/>
        </w:rPr>
        <w:br w:type="page"/>
      </w:r>
    </w:p>
    <w:p w14:paraId="2B9F38C4" w14:textId="106A5F06" w:rsidR="00F45118" w:rsidRPr="007616CE" w:rsidRDefault="00F45118" w:rsidP="00087182">
      <w:pPr>
        <w:spacing w:line="360" w:lineRule="auto"/>
        <w:rPr>
          <w:rFonts w:ascii="Times New Roman" w:hAnsi="Times New Roman" w:cs="Times New Roman"/>
          <w:b/>
          <w:bCs/>
          <w:sz w:val="24"/>
          <w:szCs w:val="24"/>
        </w:rPr>
      </w:pPr>
      <w:r>
        <w:rPr>
          <w:rFonts w:ascii="Times New Roman" w:hAnsi="Times New Roman"/>
          <w:b/>
          <w:bCs/>
          <w:sz w:val="24"/>
          <w:szCs w:val="24"/>
        </w:rPr>
        <w:lastRenderedPageBreak/>
        <w:t>Table of contents</w:t>
      </w:r>
    </w:p>
    <w:p w14:paraId="5BCC129D" w14:textId="77777777" w:rsidR="007616CE" w:rsidRPr="008D6EBB" w:rsidRDefault="007616CE" w:rsidP="00087182">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704991058"/>
        <w:docPartObj>
          <w:docPartGallery w:val="Table of Contents"/>
          <w:docPartUnique/>
        </w:docPartObj>
      </w:sdtPr>
      <w:sdtEndPr>
        <w:rPr>
          <w:b/>
          <w:bCs/>
          <w:noProof/>
        </w:rPr>
      </w:sdtEndPr>
      <w:sdtContent>
        <w:p w14:paraId="49456F8A" w14:textId="6DBD0C65" w:rsidR="00253C0B" w:rsidRDefault="00253C0B">
          <w:pPr>
            <w:pStyle w:val="Sisllysluettelonotsikko"/>
          </w:pPr>
        </w:p>
        <w:p w14:paraId="2C072492" w14:textId="1E2FFF79" w:rsidR="00F76AAF" w:rsidRDefault="00253C0B">
          <w:pPr>
            <w:pStyle w:val="Sisluet1"/>
            <w:tabs>
              <w:tab w:val="right" w:leader="dot" w:pos="8777"/>
            </w:tabs>
            <w:rPr>
              <w:rFonts w:eastAsiaTheme="minorEastAsia"/>
              <w:noProof/>
              <w:kern w:val="2"/>
              <w:lang w:val="en-FI" w:eastAsia="ja-JP"/>
              <w14:ligatures w14:val="standardContextual"/>
            </w:rPr>
          </w:pPr>
          <w:r>
            <w:fldChar w:fldCharType="begin"/>
          </w:r>
          <w:r>
            <w:instrText xml:space="preserve"> TOC \o "1-3" \h \z \u </w:instrText>
          </w:r>
          <w:r>
            <w:fldChar w:fldCharType="separate"/>
          </w:r>
          <w:hyperlink w:anchor="_Toc135410405" w:history="1">
            <w:r w:rsidR="00F76AAF" w:rsidRPr="00D20055">
              <w:rPr>
                <w:rStyle w:val="Hyperlinkki"/>
                <w:noProof/>
              </w:rPr>
              <w:t>1. Introduction</w:t>
            </w:r>
            <w:r w:rsidR="00F76AAF">
              <w:rPr>
                <w:noProof/>
                <w:webHidden/>
              </w:rPr>
              <w:tab/>
            </w:r>
            <w:r w:rsidR="00F76AAF">
              <w:rPr>
                <w:noProof/>
                <w:webHidden/>
              </w:rPr>
              <w:fldChar w:fldCharType="begin"/>
            </w:r>
            <w:r w:rsidR="00F76AAF">
              <w:rPr>
                <w:noProof/>
                <w:webHidden/>
              </w:rPr>
              <w:instrText xml:space="preserve"> PAGEREF _Toc135410405 \h </w:instrText>
            </w:r>
            <w:r w:rsidR="00F76AAF">
              <w:rPr>
                <w:noProof/>
                <w:webHidden/>
              </w:rPr>
            </w:r>
            <w:r w:rsidR="00F76AAF">
              <w:rPr>
                <w:noProof/>
                <w:webHidden/>
              </w:rPr>
              <w:fldChar w:fldCharType="separate"/>
            </w:r>
            <w:r w:rsidR="00F76AAF">
              <w:rPr>
                <w:noProof/>
                <w:webHidden/>
              </w:rPr>
              <w:t>11</w:t>
            </w:r>
            <w:r w:rsidR="00F76AAF">
              <w:rPr>
                <w:noProof/>
                <w:webHidden/>
              </w:rPr>
              <w:fldChar w:fldCharType="end"/>
            </w:r>
          </w:hyperlink>
        </w:p>
        <w:p w14:paraId="2912BCBF" w14:textId="1076F1EC" w:rsidR="00F76AAF" w:rsidRDefault="00F76AAF">
          <w:pPr>
            <w:pStyle w:val="Sisluet1"/>
            <w:tabs>
              <w:tab w:val="right" w:leader="dot" w:pos="8777"/>
            </w:tabs>
            <w:rPr>
              <w:rFonts w:eastAsiaTheme="minorEastAsia"/>
              <w:noProof/>
              <w:kern w:val="2"/>
              <w:lang w:val="en-FI" w:eastAsia="ja-JP"/>
              <w14:ligatures w14:val="standardContextual"/>
            </w:rPr>
          </w:pPr>
          <w:hyperlink w:anchor="_Toc135410406" w:history="1">
            <w:r w:rsidRPr="00D20055">
              <w:rPr>
                <w:rStyle w:val="Hyperlinkki"/>
                <w:noProof/>
              </w:rPr>
              <w:t>2. Mathematical model</w:t>
            </w:r>
            <w:r>
              <w:rPr>
                <w:noProof/>
                <w:webHidden/>
              </w:rPr>
              <w:tab/>
            </w:r>
            <w:r>
              <w:rPr>
                <w:noProof/>
                <w:webHidden/>
              </w:rPr>
              <w:fldChar w:fldCharType="begin"/>
            </w:r>
            <w:r>
              <w:rPr>
                <w:noProof/>
                <w:webHidden/>
              </w:rPr>
              <w:instrText xml:space="preserve"> PAGEREF _Toc135410406 \h </w:instrText>
            </w:r>
            <w:r>
              <w:rPr>
                <w:noProof/>
                <w:webHidden/>
              </w:rPr>
            </w:r>
            <w:r>
              <w:rPr>
                <w:noProof/>
                <w:webHidden/>
              </w:rPr>
              <w:fldChar w:fldCharType="separate"/>
            </w:r>
            <w:r>
              <w:rPr>
                <w:noProof/>
                <w:webHidden/>
              </w:rPr>
              <w:t>12</w:t>
            </w:r>
            <w:r>
              <w:rPr>
                <w:noProof/>
                <w:webHidden/>
              </w:rPr>
              <w:fldChar w:fldCharType="end"/>
            </w:r>
          </w:hyperlink>
        </w:p>
        <w:p w14:paraId="4EDFBEB5" w14:textId="097AC878" w:rsidR="00F76AAF" w:rsidRDefault="00F76AAF">
          <w:pPr>
            <w:pStyle w:val="Sisluet2"/>
            <w:tabs>
              <w:tab w:val="right" w:leader="dot" w:pos="8777"/>
            </w:tabs>
            <w:rPr>
              <w:rFonts w:eastAsiaTheme="minorEastAsia"/>
              <w:noProof/>
              <w:kern w:val="2"/>
              <w:lang w:val="en-FI" w:eastAsia="ja-JP"/>
              <w14:ligatures w14:val="standardContextual"/>
            </w:rPr>
          </w:pPr>
          <w:hyperlink w:anchor="_Toc135410407" w:history="1">
            <w:r w:rsidRPr="00D20055">
              <w:rPr>
                <w:rStyle w:val="Hyperlinkki"/>
                <w:noProof/>
              </w:rPr>
              <w:t>2.1 Motion equations</w:t>
            </w:r>
            <w:r>
              <w:rPr>
                <w:noProof/>
                <w:webHidden/>
              </w:rPr>
              <w:tab/>
            </w:r>
            <w:r>
              <w:rPr>
                <w:noProof/>
                <w:webHidden/>
              </w:rPr>
              <w:fldChar w:fldCharType="begin"/>
            </w:r>
            <w:r>
              <w:rPr>
                <w:noProof/>
                <w:webHidden/>
              </w:rPr>
              <w:instrText xml:space="preserve"> PAGEREF _Toc135410407 \h </w:instrText>
            </w:r>
            <w:r>
              <w:rPr>
                <w:noProof/>
                <w:webHidden/>
              </w:rPr>
            </w:r>
            <w:r>
              <w:rPr>
                <w:noProof/>
                <w:webHidden/>
              </w:rPr>
              <w:fldChar w:fldCharType="separate"/>
            </w:r>
            <w:r>
              <w:rPr>
                <w:noProof/>
                <w:webHidden/>
              </w:rPr>
              <w:t>12</w:t>
            </w:r>
            <w:r>
              <w:rPr>
                <w:noProof/>
                <w:webHidden/>
              </w:rPr>
              <w:fldChar w:fldCharType="end"/>
            </w:r>
          </w:hyperlink>
        </w:p>
        <w:p w14:paraId="78A3FEFE" w14:textId="575608E7" w:rsidR="00F76AAF" w:rsidRDefault="00F76AAF">
          <w:pPr>
            <w:pStyle w:val="Sisluet2"/>
            <w:tabs>
              <w:tab w:val="right" w:leader="dot" w:pos="8777"/>
            </w:tabs>
            <w:rPr>
              <w:rFonts w:eastAsiaTheme="minorEastAsia"/>
              <w:noProof/>
              <w:kern w:val="2"/>
              <w:lang w:val="en-FI" w:eastAsia="ja-JP"/>
              <w14:ligatures w14:val="standardContextual"/>
            </w:rPr>
          </w:pPr>
          <w:hyperlink w:anchor="_Toc135410408" w:history="1">
            <w:r w:rsidRPr="00D20055">
              <w:rPr>
                <w:rStyle w:val="Hyperlinkki"/>
                <w:noProof/>
              </w:rPr>
              <w:t>2.2 Valve equations</w:t>
            </w:r>
            <w:r>
              <w:rPr>
                <w:noProof/>
                <w:webHidden/>
              </w:rPr>
              <w:tab/>
            </w:r>
            <w:r>
              <w:rPr>
                <w:noProof/>
                <w:webHidden/>
              </w:rPr>
              <w:fldChar w:fldCharType="begin"/>
            </w:r>
            <w:r>
              <w:rPr>
                <w:noProof/>
                <w:webHidden/>
              </w:rPr>
              <w:instrText xml:space="preserve"> PAGEREF _Toc135410408 \h </w:instrText>
            </w:r>
            <w:r>
              <w:rPr>
                <w:noProof/>
                <w:webHidden/>
              </w:rPr>
            </w:r>
            <w:r>
              <w:rPr>
                <w:noProof/>
                <w:webHidden/>
              </w:rPr>
              <w:fldChar w:fldCharType="separate"/>
            </w:r>
            <w:r>
              <w:rPr>
                <w:noProof/>
                <w:webHidden/>
              </w:rPr>
              <w:t>13</w:t>
            </w:r>
            <w:r>
              <w:rPr>
                <w:noProof/>
                <w:webHidden/>
              </w:rPr>
              <w:fldChar w:fldCharType="end"/>
            </w:r>
          </w:hyperlink>
        </w:p>
        <w:p w14:paraId="467A3CED" w14:textId="3E27399D" w:rsidR="00F76AAF" w:rsidRDefault="00F76AAF">
          <w:pPr>
            <w:pStyle w:val="Sisluet3"/>
            <w:tabs>
              <w:tab w:val="right" w:leader="dot" w:pos="8777"/>
            </w:tabs>
            <w:rPr>
              <w:rFonts w:eastAsiaTheme="minorEastAsia"/>
              <w:noProof/>
              <w:kern w:val="2"/>
              <w:lang w:val="en-FI" w:eastAsia="ja-JP"/>
              <w14:ligatures w14:val="standardContextual"/>
            </w:rPr>
          </w:pPr>
          <w:hyperlink w:anchor="_Toc135410409" w:history="1">
            <w:r w:rsidRPr="00D20055">
              <w:rPr>
                <w:rStyle w:val="Hyperlinkki"/>
                <w:noProof/>
              </w:rPr>
              <w:t>2.2.1 Valve flow equations</w:t>
            </w:r>
            <w:r>
              <w:rPr>
                <w:noProof/>
                <w:webHidden/>
              </w:rPr>
              <w:tab/>
            </w:r>
            <w:r>
              <w:rPr>
                <w:noProof/>
                <w:webHidden/>
              </w:rPr>
              <w:fldChar w:fldCharType="begin"/>
            </w:r>
            <w:r>
              <w:rPr>
                <w:noProof/>
                <w:webHidden/>
              </w:rPr>
              <w:instrText xml:space="preserve"> PAGEREF _Toc135410409 \h </w:instrText>
            </w:r>
            <w:r>
              <w:rPr>
                <w:noProof/>
                <w:webHidden/>
              </w:rPr>
            </w:r>
            <w:r>
              <w:rPr>
                <w:noProof/>
                <w:webHidden/>
              </w:rPr>
              <w:fldChar w:fldCharType="separate"/>
            </w:r>
            <w:r>
              <w:rPr>
                <w:noProof/>
                <w:webHidden/>
              </w:rPr>
              <w:t>13</w:t>
            </w:r>
            <w:r>
              <w:rPr>
                <w:noProof/>
                <w:webHidden/>
              </w:rPr>
              <w:fldChar w:fldCharType="end"/>
            </w:r>
          </w:hyperlink>
        </w:p>
        <w:p w14:paraId="5A80243E" w14:textId="690CF5BA" w:rsidR="00F76AAF" w:rsidRDefault="00F76AAF">
          <w:pPr>
            <w:pStyle w:val="Sisluet3"/>
            <w:tabs>
              <w:tab w:val="right" w:leader="dot" w:pos="8777"/>
            </w:tabs>
            <w:rPr>
              <w:rFonts w:eastAsiaTheme="minorEastAsia"/>
              <w:noProof/>
              <w:kern w:val="2"/>
              <w:lang w:val="en-FI" w:eastAsia="ja-JP"/>
              <w14:ligatures w14:val="standardContextual"/>
            </w:rPr>
          </w:pPr>
          <w:hyperlink w:anchor="_Toc135410410" w:history="1">
            <w:r w:rsidRPr="00D20055">
              <w:rPr>
                <w:rStyle w:val="Hyperlinkki"/>
                <w:noProof/>
              </w:rPr>
              <w:t>2.2.2 Valve leakage equations</w:t>
            </w:r>
            <w:r>
              <w:rPr>
                <w:noProof/>
                <w:webHidden/>
              </w:rPr>
              <w:tab/>
            </w:r>
            <w:r>
              <w:rPr>
                <w:noProof/>
                <w:webHidden/>
              </w:rPr>
              <w:fldChar w:fldCharType="begin"/>
            </w:r>
            <w:r>
              <w:rPr>
                <w:noProof/>
                <w:webHidden/>
              </w:rPr>
              <w:instrText xml:space="preserve"> PAGEREF _Toc135410410 \h </w:instrText>
            </w:r>
            <w:r>
              <w:rPr>
                <w:noProof/>
                <w:webHidden/>
              </w:rPr>
            </w:r>
            <w:r>
              <w:rPr>
                <w:noProof/>
                <w:webHidden/>
              </w:rPr>
              <w:fldChar w:fldCharType="separate"/>
            </w:r>
            <w:r>
              <w:rPr>
                <w:noProof/>
                <w:webHidden/>
              </w:rPr>
              <w:t>14</w:t>
            </w:r>
            <w:r>
              <w:rPr>
                <w:noProof/>
                <w:webHidden/>
              </w:rPr>
              <w:fldChar w:fldCharType="end"/>
            </w:r>
          </w:hyperlink>
        </w:p>
        <w:p w14:paraId="00FB37B1" w14:textId="60B9299E" w:rsidR="00F76AAF" w:rsidRDefault="00F76AAF">
          <w:pPr>
            <w:pStyle w:val="Sisluet3"/>
            <w:tabs>
              <w:tab w:val="right" w:leader="dot" w:pos="8777"/>
            </w:tabs>
            <w:rPr>
              <w:rFonts w:eastAsiaTheme="minorEastAsia"/>
              <w:noProof/>
              <w:kern w:val="2"/>
              <w:lang w:val="en-FI" w:eastAsia="ja-JP"/>
              <w14:ligatures w14:val="standardContextual"/>
            </w:rPr>
          </w:pPr>
          <w:hyperlink w:anchor="_Toc135410411" w:history="1">
            <w:r w:rsidRPr="00D20055">
              <w:rPr>
                <w:rStyle w:val="Hyperlinkki"/>
                <w:noProof/>
              </w:rPr>
              <w:t>2.2.3 Valve pressure equations</w:t>
            </w:r>
            <w:r>
              <w:rPr>
                <w:noProof/>
                <w:webHidden/>
              </w:rPr>
              <w:tab/>
            </w:r>
            <w:r>
              <w:rPr>
                <w:noProof/>
                <w:webHidden/>
              </w:rPr>
              <w:fldChar w:fldCharType="begin"/>
            </w:r>
            <w:r>
              <w:rPr>
                <w:noProof/>
                <w:webHidden/>
              </w:rPr>
              <w:instrText xml:space="preserve"> PAGEREF _Toc135410411 \h </w:instrText>
            </w:r>
            <w:r>
              <w:rPr>
                <w:noProof/>
                <w:webHidden/>
              </w:rPr>
            </w:r>
            <w:r>
              <w:rPr>
                <w:noProof/>
                <w:webHidden/>
              </w:rPr>
              <w:fldChar w:fldCharType="separate"/>
            </w:r>
            <w:r>
              <w:rPr>
                <w:noProof/>
                <w:webHidden/>
              </w:rPr>
              <w:t>14</w:t>
            </w:r>
            <w:r>
              <w:rPr>
                <w:noProof/>
                <w:webHidden/>
              </w:rPr>
              <w:fldChar w:fldCharType="end"/>
            </w:r>
          </w:hyperlink>
        </w:p>
        <w:p w14:paraId="40943A9F" w14:textId="07395538" w:rsidR="00F76AAF" w:rsidRDefault="00F76AAF">
          <w:pPr>
            <w:pStyle w:val="Sisluet2"/>
            <w:tabs>
              <w:tab w:val="right" w:leader="dot" w:pos="8777"/>
            </w:tabs>
            <w:rPr>
              <w:rFonts w:eastAsiaTheme="minorEastAsia"/>
              <w:noProof/>
              <w:kern w:val="2"/>
              <w:lang w:val="en-FI" w:eastAsia="ja-JP"/>
              <w14:ligatures w14:val="standardContextual"/>
            </w:rPr>
          </w:pPr>
          <w:hyperlink w:anchor="_Toc135410412" w:history="1">
            <w:r w:rsidRPr="00D20055">
              <w:rPr>
                <w:rStyle w:val="Hyperlinkki"/>
                <w:noProof/>
              </w:rPr>
              <w:t>2.3 Hydraulic cylinder chamber volumes</w:t>
            </w:r>
            <w:r>
              <w:rPr>
                <w:noProof/>
                <w:webHidden/>
              </w:rPr>
              <w:tab/>
            </w:r>
            <w:r>
              <w:rPr>
                <w:noProof/>
                <w:webHidden/>
              </w:rPr>
              <w:fldChar w:fldCharType="begin"/>
            </w:r>
            <w:r>
              <w:rPr>
                <w:noProof/>
                <w:webHidden/>
              </w:rPr>
              <w:instrText xml:space="preserve"> PAGEREF _Toc135410412 \h </w:instrText>
            </w:r>
            <w:r>
              <w:rPr>
                <w:noProof/>
                <w:webHidden/>
              </w:rPr>
            </w:r>
            <w:r>
              <w:rPr>
                <w:noProof/>
                <w:webHidden/>
              </w:rPr>
              <w:fldChar w:fldCharType="separate"/>
            </w:r>
            <w:r>
              <w:rPr>
                <w:noProof/>
                <w:webHidden/>
              </w:rPr>
              <w:t>15</w:t>
            </w:r>
            <w:r>
              <w:rPr>
                <w:noProof/>
                <w:webHidden/>
              </w:rPr>
              <w:fldChar w:fldCharType="end"/>
            </w:r>
          </w:hyperlink>
        </w:p>
        <w:p w14:paraId="1199BDE2" w14:textId="157217E4" w:rsidR="00F76AAF" w:rsidRDefault="00F76AAF">
          <w:pPr>
            <w:pStyle w:val="Sisluet1"/>
            <w:tabs>
              <w:tab w:val="right" w:leader="dot" w:pos="8777"/>
            </w:tabs>
            <w:rPr>
              <w:rFonts w:eastAsiaTheme="minorEastAsia"/>
              <w:noProof/>
              <w:kern w:val="2"/>
              <w:lang w:val="en-FI" w:eastAsia="ja-JP"/>
              <w14:ligatures w14:val="standardContextual"/>
            </w:rPr>
          </w:pPr>
          <w:hyperlink w:anchor="_Toc135410413" w:history="1">
            <w:r w:rsidRPr="00D20055">
              <w:rPr>
                <w:rStyle w:val="Hyperlinkki"/>
                <w:noProof/>
              </w:rPr>
              <w:t>3. System modelling</w:t>
            </w:r>
            <w:r>
              <w:rPr>
                <w:noProof/>
                <w:webHidden/>
              </w:rPr>
              <w:tab/>
            </w:r>
            <w:r>
              <w:rPr>
                <w:noProof/>
                <w:webHidden/>
              </w:rPr>
              <w:fldChar w:fldCharType="begin"/>
            </w:r>
            <w:r>
              <w:rPr>
                <w:noProof/>
                <w:webHidden/>
              </w:rPr>
              <w:instrText xml:space="preserve"> PAGEREF _Toc135410413 \h </w:instrText>
            </w:r>
            <w:r>
              <w:rPr>
                <w:noProof/>
                <w:webHidden/>
              </w:rPr>
            </w:r>
            <w:r>
              <w:rPr>
                <w:noProof/>
                <w:webHidden/>
              </w:rPr>
              <w:fldChar w:fldCharType="separate"/>
            </w:r>
            <w:r>
              <w:rPr>
                <w:noProof/>
                <w:webHidden/>
              </w:rPr>
              <w:t>15</w:t>
            </w:r>
            <w:r>
              <w:rPr>
                <w:noProof/>
                <w:webHidden/>
              </w:rPr>
              <w:fldChar w:fldCharType="end"/>
            </w:r>
          </w:hyperlink>
        </w:p>
        <w:p w14:paraId="5216370E" w14:textId="27DAE490" w:rsidR="00F76AAF" w:rsidRDefault="00F76AAF">
          <w:pPr>
            <w:pStyle w:val="Sisluet1"/>
            <w:tabs>
              <w:tab w:val="right" w:leader="dot" w:pos="8777"/>
            </w:tabs>
            <w:rPr>
              <w:rFonts w:eastAsiaTheme="minorEastAsia"/>
              <w:noProof/>
              <w:kern w:val="2"/>
              <w:lang w:val="en-FI" w:eastAsia="ja-JP"/>
              <w14:ligatures w14:val="standardContextual"/>
            </w:rPr>
          </w:pPr>
          <w:hyperlink w:anchor="_Toc135410414" w:history="1">
            <w:r w:rsidRPr="00D20055">
              <w:rPr>
                <w:rStyle w:val="Hyperlinkki"/>
                <w:noProof/>
              </w:rPr>
              <w:t>4. Closed loop systems and PID tuning</w:t>
            </w:r>
            <w:r>
              <w:rPr>
                <w:noProof/>
                <w:webHidden/>
              </w:rPr>
              <w:tab/>
            </w:r>
            <w:r>
              <w:rPr>
                <w:noProof/>
                <w:webHidden/>
              </w:rPr>
              <w:fldChar w:fldCharType="begin"/>
            </w:r>
            <w:r>
              <w:rPr>
                <w:noProof/>
                <w:webHidden/>
              </w:rPr>
              <w:instrText xml:space="preserve"> PAGEREF _Toc135410414 \h </w:instrText>
            </w:r>
            <w:r>
              <w:rPr>
                <w:noProof/>
                <w:webHidden/>
              </w:rPr>
            </w:r>
            <w:r>
              <w:rPr>
                <w:noProof/>
                <w:webHidden/>
              </w:rPr>
              <w:fldChar w:fldCharType="separate"/>
            </w:r>
            <w:r>
              <w:rPr>
                <w:noProof/>
                <w:webHidden/>
              </w:rPr>
              <w:t>16</w:t>
            </w:r>
            <w:r>
              <w:rPr>
                <w:noProof/>
                <w:webHidden/>
              </w:rPr>
              <w:fldChar w:fldCharType="end"/>
            </w:r>
          </w:hyperlink>
        </w:p>
        <w:p w14:paraId="394AF784" w14:textId="42F26CA0" w:rsidR="00F76AAF" w:rsidRDefault="00F76AAF">
          <w:pPr>
            <w:pStyle w:val="Sisluet1"/>
            <w:tabs>
              <w:tab w:val="right" w:leader="dot" w:pos="8777"/>
            </w:tabs>
            <w:rPr>
              <w:rFonts w:eastAsiaTheme="minorEastAsia"/>
              <w:noProof/>
              <w:kern w:val="2"/>
              <w:lang w:val="en-FI" w:eastAsia="ja-JP"/>
              <w14:ligatures w14:val="standardContextual"/>
            </w:rPr>
          </w:pPr>
          <w:hyperlink w:anchor="_Toc135410415" w:history="1">
            <w:r w:rsidRPr="00D20055">
              <w:rPr>
                <w:rStyle w:val="Hyperlinkki"/>
                <w:noProof/>
              </w:rPr>
              <w:t>5. Results</w:t>
            </w:r>
            <w:r>
              <w:rPr>
                <w:noProof/>
                <w:webHidden/>
              </w:rPr>
              <w:tab/>
            </w:r>
            <w:r>
              <w:rPr>
                <w:noProof/>
                <w:webHidden/>
              </w:rPr>
              <w:fldChar w:fldCharType="begin"/>
            </w:r>
            <w:r>
              <w:rPr>
                <w:noProof/>
                <w:webHidden/>
              </w:rPr>
              <w:instrText xml:space="preserve"> PAGEREF _Toc135410415 \h </w:instrText>
            </w:r>
            <w:r>
              <w:rPr>
                <w:noProof/>
                <w:webHidden/>
              </w:rPr>
            </w:r>
            <w:r>
              <w:rPr>
                <w:noProof/>
                <w:webHidden/>
              </w:rPr>
              <w:fldChar w:fldCharType="separate"/>
            </w:r>
            <w:r>
              <w:rPr>
                <w:noProof/>
                <w:webHidden/>
              </w:rPr>
              <w:t>17</w:t>
            </w:r>
            <w:r>
              <w:rPr>
                <w:noProof/>
                <w:webHidden/>
              </w:rPr>
              <w:fldChar w:fldCharType="end"/>
            </w:r>
          </w:hyperlink>
        </w:p>
        <w:p w14:paraId="0C065E38" w14:textId="24CA6079" w:rsidR="00F76AAF" w:rsidRDefault="00F76AAF">
          <w:pPr>
            <w:pStyle w:val="Sisluet1"/>
            <w:tabs>
              <w:tab w:val="right" w:leader="dot" w:pos="8777"/>
            </w:tabs>
            <w:rPr>
              <w:rFonts w:eastAsiaTheme="minorEastAsia"/>
              <w:noProof/>
              <w:kern w:val="2"/>
              <w:lang w:val="en-FI" w:eastAsia="ja-JP"/>
              <w14:ligatures w14:val="standardContextual"/>
            </w:rPr>
          </w:pPr>
          <w:hyperlink w:anchor="_Toc135410416" w:history="1">
            <w:r w:rsidRPr="00D20055">
              <w:rPr>
                <w:rStyle w:val="Hyperlinkki"/>
                <w:noProof/>
              </w:rPr>
              <w:t>6. Conclusion and discussion</w:t>
            </w:r>
            <w:r>
              <w:rPr>
                <w:noProof/>
                <w:webHidden/>
              </w:rPr>
              <w:tab/>
            </w:r>
            <w:r>
              <w:rPr>
                <w:noProof/>
                <w:webHidden/>
              </w:rPr>
              <w:fldChar w:fldCharType="begin"/>
            </w:r>
            <w:r>
              <w:rPr>
                <w:noProof/>
                <w:webHidden/>
              </w:rPr>
              <w:instrText xml:space="preserve"> PAGEREF _Toc135410416 \h </w:instrText>
            </w:r>
            <w:r>
              <w:rPr>
                <w:noProof/>
                <w:webHidden/>
              </w:rPr>
            </w:r>
            <w:r>
              <w:rPr>
                <w:noProof/>
                <w:webHidden/>
              </w:rPr>
              <w:fldChar w:fldCharType="separate"/>
            </w:r>
            <w:r>
              <w:rPr>
                <w:noProof/>
                <w:webHidden/>
              </w:rPr>
              <w:t>17</w:t>
            </w:r>
            <w:r>
              <w:rPr>
                <w:noProof/>
                <w:webHidden/>
              </w:rPr>
              <w:fldChar w:fldCharType="end"/>
            </w:r>
          </w:hyperlink>
        </w:p>
        <w:p w14:paraId="6B5946F5" w14:textId="0AB8BD47" w:rsidR="00F76AAF" w:rsidRDefault="00F76AAF">
          <w:pPr>
            <w:pStyle w:val="Sisluet1"/>
            <w:tabs>
              <w:tab w:val="right" w:leader="dot" w:pos="8777"/>
            </w:tabs>
            <w:rPr>
              <w:rFonts w:eastAsiaTheme="minorEastAsia"/>
              <w:noProof/>
              <w:kern w:val="2"/>
              <w:lang w:val="en-FI" w:eastAsia="ja-JP"/>
              <w14:ligatures w14:val="standardContextual"/>
            </w:rPr>
          </w:pPr>
          <w:hyperlink w:anchor="_Toc135410417" w:history="1">
            <w:r w:rsidRPr="00D20055">
              <w:rPr>
                <w:rStyle w:val="Hyperlinkki"/>
                <w:noProof/>
              </w:rPr>
              <w:t>References</w:t>
            </w:r>
            <w:r>
              <w:rPr>
                <w:noProof/>
                <w:webHidden/>
              </w:rPr>
              <w:tab/>
            </w:r>
            <w:r>
              <w:rPr>
                <w:noProof/>
                <w:webHidden/>
              </w:rPr>
              <w:fldChar w:fldCharType="begin"/>
            </w:r>
            <w:r>
              <w:rPr>
                <w:noProof/>
                <w:webHidden/>
              </w:rPr>
              <w:instrText xml:space="preserve"> PAGEREF _Toc135410417 \h </w:instrText>
            </w:r>
            <w:r>
              <w:rPr>
                <w:noProof/>
                <w:webHidden/>
              </w:rPr>
            </w:r>
            <w:r>
              <w:rPr>
                <w:noProof/>
                <w:webHidden/>
              </w:rPr>
              <w:fldChar w:fldCharType="separate"/>
            </w:r>
            <w:r>
              <w:rPr>
                <w:noProof/>
                <w:webHidden/>
              </w:rPr>
              <w:t>18</w:t>
            </w:r>
            <w:r>
              <w:rPr>
                <w:noProof/>
                <w:webHidden/>
              </w:rPr>
              <w:fldChar w:fldCharType="end"/>
            </w:r>
          </w:hyperlink>
        </w:p>
        <w:p w14:paraId="07D4EFCE" w14:textId="5B04232F" w:rsidR="00253C0B" w:rsidRDefault="00253C0B">
          <w:r>
            <w:rPr>
              <w:b/>
              <w:bCs/>
              <w:noProof/>
            </w:rPr>
            <w:fldChar w:fldCharType="end"/>
          </w:r>
        </w:p>
      </w:sdtContent>
    </w:sdt>
    <w:p w14:paraId="591D0493" w14:textId="77777777" w:rsidR="00253C0B" w:rsidRPr="008D6EBB" w:rsidRDefault="00253C0B" w:rsidP="00087182">
      <w:pPr>
        <w:spacing w:line="360" w:lineRule="auto"/>
        <w:rPr>
          <w:rFonts w:ascii="Times New Roman" w:hAnsi="Times New Roman" w:cs="Times New Roman"/>
          <w:sz w:val="24"/>
          <w:szCs w:val="24"/>
        </w:rPr>
      </w:pPr>
    </w:p>
    <w:p w14:paraId="15D47DBF"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Appendices</w:t>
      </w:r>
    </w:p>
    <w:p w14:paraId="13E8BDBD"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Appendix 1. Text processing and layout in a thesis</w:t>
      </w:r>
    </w:p>
    <w:p w14:paraId="62C3BBB9"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Appendix 2. References</w:t>
      </w:r>
    </w:p>
    <w:p w14:paraId="0A058DAA"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Appendix 3. Tables, figures, equations, numbers, </w:t>
      </w:r>
      <w:proofErr w:type="gramStart"/>
      <w:r>
        <w:rPr>
          <w:rFonts w:ascii="Times New Roman" w:hAnsi="Times New Roman"/>
          <w:sz w:val="24"/>
          <w:szCs w:val="24"/>
        </w:rPr>
        <w:t>symbols</w:t>
      </w:r>
      <w:proofErr w:type="gramEnd"/>
      <w:r>
        <w:rPr>
          <w:rFonts w:ascii="Times New Roman" w:hAnsi="Times New Roman"/>
          <w:sz w:val="24"/>
          <w:szCs w:val="24"/>
        </w:rPr>
        <w:t xml:space="preserve"> and abbreviations </w:t>
      </w:r>
    </w:p>
    <w:p w14:paraId="121863FD"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Appendix 4. Appendices</w:t>
      </w:r>
    </w:p>
    <w:p w14:paraId="1DA6825B" w14:textId="10605938" w:rsidR="003B626C"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Appendix 5. Publication  </w:t>
      </w:r>
      <w:r>
        <w:rPr>
          <w:rFonts w:ascii="Times New Roman" w:hAnsi="Times New Roman"/>
          <w:sz w:val="24"/>
          <w:szCs w:val="24"/>
        </w:rPr>
        <w:br w:type="page"/>
      </w:r>
    </w:p>
    <w:p w14:paraId="14FAB544" w14:textId="77777777" w:rsidR="00F45118" w:rsidRPr="007616CE" w:rsidRDefault="00F45118" w:rsidP="00087182">
      <w:pPr>
        <w:spacing w:line="360" w:lineRule="auto"/>
        <w:rPr>
          <w:rFonts w:ascii="Times New Roman" w:hAnsi="Times New Roman" w:cs="Times New Roman"/>
          <w:sz w:val="24"/>
          <w:szCs w:val="24"/>
        </w:rPr>
      </w:pPr>
      <w:r>
        <w:rPr>
          <w:rFonts w:ascii="Times New Roman" w:hAnsi="Times New Roman"/>
          <w:sz w:val="24"/>
          <w:szCs w:val="24"/>
        </w:rPr>
        <w:lastRenderedPageBreak/>
        <w:t>Figures</w:t>
      </w:r>
    </w:p>
    <w:p w14:paraId="7608AC9C" w14:textId="39E85628"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Figure 1: </w:t>
      </w:r>
      <w:r w:rsidR="00281A44">
        <w:rPr>
          <w:rFonts w:ascii="Times New Roman" w:hAnsi="Times New Roman"/>
          <w:sz w:val="24"/>
          <w:szCs w:val="24"/>
        </w:rPr>
        <w:t>Caption</w:t>
      </w:r>
    </w:p>
    <w:p w14:paraId="45D2D36F" w14:textId="2D3468FD"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Figure 2: </w:t>
      </w:r>
      <w:r w:rsidR="00281A44">
        <w:rPr>
          <w:rFonts w:ascii="Times New Roman" w:hAnsi="Times New Roman"/>
          <w:sz w:val="24"/>
          <w:szCs w:val="24"/>
        </w:rPr>
        <w:t>Caption</w:t>
      </w:r>
    </w:p>
    <w:p w14:paraId="44061F6B" w14:textId="77777777" w:rsidR="00F45118" w:rsidRPr="008D6EBB" w:rsidRDefault="00F45118" w:rsidP="00087182">
      <w:pPr>
        <w:spacing w:line="360" w:lineRule="auto"/>
        <w:rPr>
          <w:rFonts w:ascii="Times New Roman" w:hAnsi="Times New Roman" w:cs="Times New Roman"/>
          <w:sz w:val="24"/>
          <w:szCs w:val="24"/>
        </w:rPr>
      </w:pPr>
    </w:p>
    <w:p w14:paraId="39F01A66" w14:textId="77777777" w:rsidR="00F45118" w:rsidRPr="007616CE" w:rsidRDefault="00F45118" w:rsidP="00087182">
      <w:pPr>
        <w:spacing w:line="360" w:lineRule="auto"/>
        <w:rPr>
          <w:rFonts w:ascii="Times New Roman" w:hAnsi="Times New Roman" w:cs="Times New Roman"/>
          <w:sz w:val="24"/>
          <w:szCs w:val="24"/>
        </w:rPr>
      </w:pPr>
      <w:r>
        <w:rPr>
          <w:rFonts w:ascii="Times New Roman" w:hAnsi="Times New Roman"/>
          <w:sz w:val="24"/>
          <w:szCs w:val="24"/>
        </w:rPr>
        <w:t>Tables</w:t>
      </w:r>
    </w:p>
    <w:p w14:paraId="447B1148" w14:textId="74E648B0"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Table 1: </w:t>
      </w:r>
      <w:r w:rsidR="00281A44">
        <w:rPr>
          <w:rFonts w:ascii="Times New Roman" w:hAnsi="Times New Roman"/>
          <w:sz w:val="24"/>
          <w:szCs w:val="24"/>
        </w:rPr>
        <w:t>Caption</w:t>
      </w:r>
      <w:r>
        <w:rPr>
          <w:rFonts w:ascii="Times New Roman" w:hAnsi="Times New Roman"/>
          <w:sz w:val="24"/>
          <w:szCs w:val="24"/>
        </w:rPr>
        <w:t xml:space="preserve"> </w:t>
      </w:r>
    </w:p>
    <w:p w14:paraId="4052D98A"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NOTE! Lists of figures and tables are optional.</w:t>
      </w:r>
    </w:p>
    <w:p w14:paraId="45704991" w14:textId="6C4B9009" w:rsidR="003B626C" w:rsidRDefault="003B626C" w:rsidP="00087182">
      <w:pPr>
        <w:spacing w:line="360" w:lineRule="auto"/>
        <w:rPr>
          <w:rFonts w:ascii="Times New Roman" w:hAnsi="Times New Roman" w:cs="Times New Roman"/>
          <w:sz w:val="24"/>
          <w:szCs w:val="24"/>
        </w:rPr>
      </w:pPr>
      <w:r>
        <w:br w:type="page"/>
      </w:r>
    </w:p>
    <w:p w14:paraId="7FC30F9F" w14:textId="7143B007" w:rsidR="00F45118" w:rsidRPr="00AD18E8" w:rsidRDefault="00F45118" w:rsidP="00AD18E8">
      <w:pPr>
        <w:pStyle w:val="LUTHeading1"/>
      </w:pPr>
      <w:bookmarkStart w:id="0" w:name="_Toc79405641"/>
      <w:bookmarkStart w:id="1" w:name="_Toc79406408"/>
      <w:bookmarkStart w:id="2" w:name="_Toc79411985"/>
      <w:bookmarkStart w:id="3" w:name="_Toc135410405"/>
      <w:r w:rsidRPr="00AD18E8">
        <w:lastRenderedPageBreak/>
        <w:t>1</w:t>
      </w:r>
      <w:r w:rsidR="00BE2EB8" w:rsidRPr="00AD18E8">
        <w:t>.</w:t>
      </w:r>
      <w:r w:rsidRPr="00AD18E8">
        <w:t xml:space="preserve"> Introduction</w:t>
      </w:r>
      <w:bookmarkEnd w:id="0"/>
      <w:bookmarkEnd w:id="1"/>
      <w:bookmarkEnd w:id="2"/>
      <w:bookmarkEnd w:id="3"/>
    </w:p>
    <w:p w14:paraId="0191FBCF" w14:textId="0194D029" w:rsidR="00AF6A14" w:rsidRDefault="00AF6A14" w:rsidP="00B85BE6">
      <w:pPr>
        <w:spacing w:line="360" w:lineRule="auto"/>
        <w:jc w:val="both"/>
        <w:rPr>
          <w:rFonts w:ascii="Times New Roman" w:hAnsi="Times New Roman"/>
          <w:sz w:val="24"/>
          <w:szCs w:val="24"/>
        </w:rPr>
      </w:pPr>
      <w:r>
        <w:rPr>
          <w:rFonts w:ascii="Times New Roman" w:hAnsi="Times New Roman"/>
          <w:sz w:val="24"/>
          <w:szCs w:val="24"/>
        </w:rPr>
        <w:t xml:space="preserve">This report consists of simulation work done for hydraulic 1-D slider with PID control. Goal of the project has been to build a mathematical model of the system by using </w:t>
      </w:r>
      <w:proofErr w:type="spellStart"/>
      <w:r>
        <w:rPr>
          <w:rFonts w:ascii="Times New Roman" w:hAnsi="Times New Roman"/>
          <w:sz w:val="24"/>
          <w:szCs w:val="24"/>
        </w:rPr>
        <w:t>Matlab</w:t>
      </w:r>
      <w:proofErr w:type="spellEnd"/>
      <w:r>
        <w:rPr>
          <w:rFonts w:ascii="Times New Roman" w:hAnsi="Times New Roman"/>
          <w:sz w:val="24"/>
          <w:szCs w:val="24"/>
        </w:rPr>
        <w:t xml:space="preserve">/Simulink. </w:t>
      </w:r>
      <w:r w:rsidR="00554AB8">
        <w:rPr>
          <w:rFonts w:ascii="Times New Roman" w:hAnsi="Times New Roman"/>
          <w:sz w:val="24"/>
          <w:szCs w:val="24"/>
        </w:rPr>
        <w:t>Simulation should provide results tha</w:t>
      </w:r>
      <w:r w:rsidR="0054107C">
        <w:rPr>
          <w:rFonts w:ascii="Times New Roman" w:hAnsi="Times New Roman"/>
          <w:sz w:val="24"/>
          <w:szCs w:val="24"/>
        </w:rPr>
        <w:t>t</w:t>
      </w:r>
      <w:r w:rsidR="00554AB8">
        <w:rPr>
          <w:rFonts w:ascii="Times New Roman" w:hAnsi="Times New Roman"/>
          <w:sz w:val="24"/>
          <w:szCs w:val="24"/>
        </w:rPr>
        <w:t xml:space="preserve"> can be replicated with a real physical system. Another goal for the project is to learn and apply knowledge of control systems </w:t>
      </w:r>
      <w:r w:rsidR="007C44AE">
        <w:rPr>
          <w:rFonts w:ascii="Times New Roman" w:hAnsi="Times New Roman"/>
          <w:sz w:val="24"/>
          <w:szCs w:val="24"/>
        </w:rPr>
        <w:t>to simulation of physical systems.</w:t>
      </w:r>
    </w:p>
    <w:p w14:paraId="7E032770" w14:textId="77777777" w:rsidR="00341B64" w:rsidRDefault="008B7489" w:rsidP="00B85BE6">
      <w:pPr>
        <w:spacing w:line="360" w:lineRule="auto"/>
        <w:jc w:val="both"/>
        <w:rPr>
          <w:rFonts w:ascii="Times New Roman" w:hAnsi="Times New Roman"/>
          <w:sz w:val="24"/>
          <w:szCs w:val="24"/>
        </w:rPr>
      </w:pPr>
      <w:r>
        <w:rPr>
          <w:rFonts w:ascii="Times New Roman" w:hAnsi="Times New Roman"/>
          <w:sz w:val="24"/>
          <w:szCs w:val="24"/>
        </w:rPr>
        <w:t>The modelled system consists of a hydraulic cylinder that is actuated by a servo valve.</w:t>
      </w:r>
      <w:r w:rsidR="00E24DD8">
        <w:rPr>
          <w:rFonts w:ascii="Times New Roman" w:hAnsi="Times New Roman"/>
          <w:sz w:val="24"/>
          <w:szCs w:val="24"/>
        </w:rPr>
        <w:t xml:space="preserve"> Servo valve has a nominal flow rate of 40,2 L/min and is equipped with linear variable differential transducer. Valve electronics are all embedded into valve.</w:t>
      </w:r>
      <w:r w:rsidR="002A080E">
        <w:rPr>
          <w:rFonts w:ascii="Times New Roman" w:hAnsi="Times New Roman"/>
          <w:sz w:val="24"/>
          <w:szCs w:val="24"/>
        </w:rPr>
        <w:t xml:space="preserve"> Valve</w:t>
      </w:r>
      <w:r w:rsidR="00E13BFF">
        <w:rPr>
          <w:rFonts w:ascii="Times New Roman" w:hAnsi="Times New Roman"/>
          <w:sz w:val="24"/>
          <w:szCs w:val="24"/>
        </w:rPr>
        <w:t>’</w:t>
      </w:r>
      <w:r w:rsidR="002A080E">
        <w:rPr>
          <w:rFonts w:ascii="Times New Roman" w:hAnsi="Times New Roman"/>
          <w:sz w:val="24"/>
          <w:szCs w:val="24"/>
        </w:rPr>
        <w:t xml:space="preserve">s input signal range is from -10V to </w:t>
      </w:r>
      <w:r w:rsidR="00E13BFF">
        <w:rPr>
          <w:rFonts w:ascii="Times New Roman" w:hAnsi="Times New Roman"/>
          <w:sz w:val="24"/>
          <w:szCs w:val="24"/>
        </w:rPr>
        <w:t>+</w:t>
      </w:r>
      <w:r w:rsidR="002A080E">
        <w:rPr>
          <w:rFonts w:ascii="Times New Roman" w:hAnsi="Times New Roman"/>
          <w:sz w:val="24"/>
          <w:szCs w:val="24"/>
        </w:rPr>
        <w:t>10V.</w:t>
      </w:r>
      <w:r w:rsidR="00E24DD8">
        <w:rPr>
          <w:rFonts w:ascii="Times New Roman" w:hAnsi="Times New Roman"/>
          <w:sz w:val="24"/>
          <w:szCs w:val="24"/>
        </w:rPr>
        <w:t xml:space="preserve"> Hydraulic cylinder is asymmetric double acting cylinder</w:t>
      </w:r>
      <w:r w:rsidR="002D687E">
        <w:rPr>
          <w:rFonts w:ascii="Times New Roman" w:hAnsi="Times New Roman"/>
          <w:sz w:val="24"/>
          <w:szCs w:val="24"/>
        </w:rPr>
        <w:t xml:space="preserve"> with a max stroke of 1 meter.</w:t>
      </w:r>
      <w:r w:rsidR="00517406">
        <w:rPr>
          <w:rFonts w:ascii="Times New Roman" w:hAnsi="Times New Roman"/>
          <w:sz w:val="24"/>
          <w:szCs w:val="24"/>
        </w:rPr>
        <w:t xml:space="preserve"> The hydraulic cylinder actuates a mass of 210kg that’s situated on a slider.</w:t>
      </w:r>
      <w:r w:rsidR="005B4EC1">
        <w:rPr>
          <w:rFonts w:ascii="Times New Roman" w:hAnsi="Times New Roman"/>
          <w:sz w:val="24"/>
          <w:szCs w:val="24"/>
        </w:rPr>
        <w:t xml:space="preserve"> Hydraulic pump has a nominal pressure of 25 MPa and the working pressure is 14 MPa. Tank pressure is 0,3 MPa. </w:t>
      </w:r>
      <w:r w:rsidR="00496547">
        <w:rPr>
          <w:rFonts w:ascii="Times New Roman" w:hAnsi="Times New Roman"/>
          <w:sz w:val="24"/>
          <w:szCs w:val="24"/>
        </w:rPr>
        <w:t xml:space="preserve">System has 4 pressure sensors that are used to measure tank pressure, supply pressure and pressure in hydraulic cylinder extension and retraction lines. </w:t>
      </w:r>
      <w:r w:rsidR="009862EA">
        <w:rPr>
          <w:rFonts w:ascii="Times New Roman" w:hAnsi="Times New Roman"/>
          <w:sz w:val="24"/>
          <w:szCs w:val="24"/>
        </w:rPr>
        <w:t>Displacement sensor is used to provide information about cylinder position.</w:t>
      </w:r>
    </w:p>
    <w:p w14:paraId="3FC325F4" w14:textId="6636C2FF" w:rsidR="008B7489" w:rsidRDefault="00341B64" w:rsidP="00B85BE6">
      <w:pPr>
        <w:spacing w:line="360" w:lineRule="auto"/>
        <w:jc w:val="both"/>
        <w:rPr>
          <w:rFonts w:ascii="Times New Roman" w:hAnsi="Times New Roman"/>
          <w:sz w:val="24"/>
          <w:szCs w:val="24"/>
        </w:rPr>
      </w:pPr>
      <w:r>
        <w:rPr>
          <w:rFonts w:ascii="Times New Roman" w:hAnsi="Times New Roman"/>
          <w:sz w:val="24"/>
          <w:szCs w:val="24"/>
        </w:rPr>
        <w:t xml:space="preserve">Data acquisition is done with </w:t>
      </w:r>
      <w:proofErr w:type="spellStart"/>
      <w:r>
        <w:rPr>
          <w:rFonts w:ascii="Times New Roman" w:hAnsi="Times New Roman"/>
          <w:sz w:val="24"/>
          <w:szCs w:val="24"/>
        </w:rPr>
        <w:t>dSPACE</w:t>
      </w:r>
      <w:proofErr w:type="spellEnd"/>
      <w:r>
        <w:rPr>
          <w:rFonts w:ascii="Times New Roman" w:hAnsi="Times New Roman"/>
          <w:sz w:val="24"/>
          <w:szCs w:val="24"/>
        </w:rPr>
        <w:t xml:space="preserve"> digital signal processor. Input voltage for the valve is fed through DS1103 I/O card. Sampling frequency of the signal processor is 1000 Hz.</w:t>
      </w:r>
      <w:r w:rsidR="007F1718">
        <w:rPr>
          <w:rFonts w:ascii="Times New Roman" w:hAnsi="Times New Roman"/>
          <w:sz w:val="24"/>
          <w:szCs w:val="24"/>
        </w:rPr>
        <w:t xml:space="preserve"> Hardware of the system is connected to electrical convertor and amplifiers so that that they can be fed to data processing and analysis.</w:t>
      </w:r>
    </w:p>
    <w:p w14:paraId="671E44E8" w14:textId="052DFB7A" w:rsidR="004F093F" w:rsidRDefault="004F093F" w:rsidP="00B85BE6">
      <w:pPr>
        <w:spacing w:line="360" w:lineRule="auto"/>
        <w:jc w:val="both"/>
        <w:rPr>
          <w:rFonts w:ascii="Times New Roman" w:hAnsi="Times New Roman"/>
          <w:sz w:val="24"/>
          <w:szCs w:val="24"/>
        </w:rPr>
      </w:pPr>
      <w:r>
        <w:rPr>
          <w:rFonts w:ascii="Times New Roman" w:hAnsi="Times New Roman"/>
          <w:sz w:val="24"/>
          <w:szCs w:val="24"/>
        </w:rPr>
        <w:t>Physical constant values are given to use in formulas which are used to describe the inner workings of the system.</w:t>
      </w:r>
    </w:p>
    <w:p w14:paraId="24511A95" w14:textId="6D27D35A" w:rsidR="003B626C" w:rsidRDefault="003B626C" w:rsidP="00087182">
      <w:pPr>
        <w:spacing w:line="360" w:lineRule="auto"/>
        <w:rPr>
          <w:rFonts w:ascii="Times New Roman" w:hAnsi="Times New Roman" w:cs="Times New Roman"/>
          <w:sz w:val="24"/>
          <w:szCs w:val="24"/>
        </w:rPr>
      </w:pPr>
      <w:r>
        <w:br w:type="page"/>
      </w:r>
    </w:p>
    <w:p w14:paraId="75734DB5" w14:textId="08F33AF6" w:rsidR="00F45118" w:rsidRPr="00161A06" w:rsidRDefault="00F45118" w:rsidP="00161A06">
      <w:pPr>
        <w:pStyle w:val="LUTHeading1"/>
      </w:pPr>
      <w:bookmarkStart w:id="4" w:name="_Toc79405642"/>
      <w:bookmarkStart w:id="5" w:name="_Toc79411986"/>
      <w:bookmarkStart w:id="6" w:name="_Toc135410406"/>
      <w:r w:rsidRPr="00161A06">
        <w:lastRenderedPageBreak/>
        <w:t>2</w:t>
      </w:r>
      <w:r w:rsidR="00BE2EB8">
        <w:t>.</w:t>
      </w:r>
      <w:r w:rsidR="00161A06" w:rsidRPr="00161A06">
        <w:t xml:space="preserve"> </w:t>
      </w:r>
      <w:bookmarkEnd w:id="4"/>
      <w:bookmarkEnd w:id="5"/>
      <w:r w:rsidR="00381024">
        <w:t>Mathematical model</w:t>
      </w:r>
      <w:bookmarkEnd w:id="6"/>
    </w:p>
    <w:p w14:paraId="5EAD0CF6" w14:textId="35F17AC6" w:rsidR="00F45118" w:rsidRDefault="004E6D60" w:rsidP="00B85BE6">
      <w:pPr>
        <w:spacing w:line="360" w:lineRule="auto"/>
        <w:jc w:val="both"/>
        <w:rPr>
          <w:rFonts w:ascii="Times New Roman" w:hAnsi="Times New Roman"/>
          <w:sz w:val="24"/>
          <w:szCs w:val="24"/>
        </w:rPr>
      </w:pPr>
      <w:r>
        <w:rPr>
          <w:rFonts w:ascii="Times New Roman" w:hAnsi="Times New Roman"/>
          <w:sz w:val="24"/>
          <w:szCs w:val="24"/>
        </w:rPr>
        <w:t xml:space="preserve">Mathematical modelling is the basis for the simulation. The physical system should be described by mathematical equations that represent actual </w:t>
      </w:r>
      <w:r w:rsidR="00BD4135">
        <w:rPr>
          <w:rFonts w:ascii="Times New Roman" w:hAnsi="Times New Roman"/>
          <w:sz w:val="24"/>
          <w:szCs w:val="24"/>
        </w:rPr>
        <w:t>real-world</w:t>
      </w:r>
      <w:r>
        <w:rPr>
          <w:rFonts w:ascii="Times New Roman" w:hAnsi="Times New Roman"/>
          <w:sz w:val="24"/>
          <w:szCs w:val="24"/>
        </w:rPr>
        <w:t xml:space="preserve"> phenomena.</w:t>
      </w:r>
      <w:r w:rsidR="00B801CB">
        <w:rPr>
          <w:rFonts w:ascii="Times New Roman" w:hAnsi="Times New Roman"/>
          <w:sz w:val="24"/>
          <w:szCs w:val="24"/>
        </w:rPr>
        <w:t xml:space="preserve"> To get accurate result from the simulation </w:t>
      </w:r>
      <w:r w:rsidR="006C3461">
        <w:rPr>
          <w:rFonts w:ascii="Times New Roman" w:hAnsi="Times New Roman"/>
          <w:sz w:val="24"/>
          <w:szCs w:val="24"/>
        </w:rPr>
        <w:t>small phenomena shouldn’t be ignored and needs to be accommodated into mathematical model. In this project hydraulic valve is assumed to have leakage which needs to be calculated and its effect into system must be modelled.</w:t>
      </w:r>
      <w:r w:rsidR="00AA2F4C">
        <w:rPr>
          <w:rFonts w:ascii="Times New Roman" w:hAnsi="Times New Roman"/>
          <w:sz w:val="24"/>
          <w:szCs w:val="24"/>
        </w:rPr>
        <w:t xml:space="preserve"> Additionally, friction force of the hydraulic cylinder is modelled using </w:t>
      </w:r>
      <w:proofErr w:type="spellStart"/>
      <w:r w:rsidR="00AA2F4C">
        <w:rPr>
          <w:rFonts w:ascii="Times New Roman" w:hAnsi="Times New Roman"/>
          <w:sz w:val="24"/>
          <w:szCs w:val="24"/>
        </w:rPr>
        <w:t>LuGre</w:t>
      </w:r>
      <w:proofErr w:type="spellEnd"/>
      <w:r w:rsidR="00AA2F4C">
        <w:rPr>
          <w:rFonts w:ascii="Times New Roman" w:hAnsi="Times New Roman"/>
          <w:sz w:val="24"/>
          <w:szCs w:val="24"/>
        </w:rPr>
        <w:t xml:space="preserve"> model. Reason being that static friction models </w:t>
      </w:r>
      <w:r w:rsidR="007B591F">
        <w:rPr>
          <w:rFonts w:ascii="Times New Roman" w:hAnsi="Times New Roman"/>
          <w:sz w:val="24"/>
          <w:szCs w:val="24"/>
        </w:rPr>
        <w:t>can’t explain</w:t>
      </w:r>
      <w:r w:rsidR="00AA2F4C">
        <w:rPr>
          <w:rFonts w:ascii="Times New Roman" w:hAnsi="Times New Roman"/>
          <w:sz w:val="24"/>
          <w:szCs w:val="24"/>
        </w:rPr>
        <w:t xml:space="preserve"> real world phenomenon such as stick slip motion, pre-sliding displacement and friction lag.</w:t>
      </w:r>
      <w:r w:rsidR="007B591F">
        <w:rPr>
          <w:rFonts w:ascii="Times New Roman" w:hAnsi="Times New Roman"/>
          <w:sz w:val="24"/>
          <w:szCs w:val="24"/>
        </w:rPr>
        <w:t xml:space="preserve"> If such phenomena aren’t considered accurate PID control can’t be implemented</w:t>
      </w:r>
      <w:r w:rsidR="006727F9">
        <w:rPr>
          <w:rFonts w:ascii="Times New Roman" w:hAnsi="Times New Roman"/>
          <w:sz w:val="24"/>
          <w:szCs w:val="24"/>
        </w:rPr>
        <w:t xml:space="preserve"> in a way that can be replicated in real system</w:t>
      </w:r>
      <w:r w:rsidR="007B591F">
        <w:rPr>
          <w:rFonts w:ascii="Times New Roman" w:hAnsi="Times New Roman"/>
          <w:sz w:val="24"/>
          <w:szCs w:val="24"/>
        </w:rPr>
        <w:t>.</w:t>
      </w:r>
    </w:p>
    <w:p w14:paraId="4F469D6B" w14:textId="0427EC29" w:rsidR="004808FF" w:rsidRPr="008D6EBB" w:rsidRDefault="004808FF" w:rsidP="004808FF">
      <w:pPr>
        <w:pStyle w:val="LUTHeading2"/>
      </w:pPr>
      <w:bookmarkStart w:id="7" w:name="_Toc135410407"/>
      <w:r>
        <w:t xml:space="preserve">2.1 </w:t>
      </w:r>
      <w:r w:rsidR="00CA13AC">
        <w:t>Motion equations</w:t>
      </w:r>
      <w:bookmarkEnd w:id="7"/>
    </w:p>
    <w:p w14:paraId="2FD72258" w14:textId="64160950" w:rsidR="00F45118" w:rsidRDefault="000D09F6" w:rsidP="000D09F6">
      <w:pPr>
        <w:spacing w:line="360" w:lineRule="auto"/>
        <w:jc w:val="center"/>
        <w:rPr>
          <w:rFonts w:ascii="Times New Roman" w:hAnsi="Times New Roman" w:cs="Times New Roman"/>
          <w:sz w:val="24"/>
          <w:szCs w:val="24"/>
        </w:rPr>
      </w:pPr>
      <w:r w:rsidRPr="000D09F6">
        <w:rPr>
          <w:rFonts w:ascii="Times New Roman" w:hAnsi="Times New Roman" w:cs="Times New Roman"/>
          <w:sz w:val="24"/>
          <w:szCs w:val="24"/>
        </w:rPr>
        <w:drawing>
          <wp:inline distT="0" distB="0" distL="0" distR="0" wp14:anchorId="3C703261" wp14:editId="4AFD3BF1">
            <wp:extent cx="4344006" cy="2029108"/>
            <wp:effectExtent l="0" t="0" r="0" b="9525"/>
            <wp:docPr id="698349254" name="Kuva 1" descr="Kuva, joka sisältää kohteen diagrammi, viiva, kuvakaappaus,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49254" name="Kuva 1" descr="Kuva, joka sisältää kohteen diagrammi, viiva, kuvakaappaus, Suunnitelma&#10;&#10;Kuvaus luotu automaattisesti"/>
                    <pic:cNvPicPr/>
                  </pic:nvPicPr>
                  <pic:blipFill>
                    <a:blip r:embed="rId9"/>
                    <a:stretch>
                      <a:fillRect/>
                    </a:stretch>
                  </pic:blipFill>
                  <pic:spPr>
                    <a:xfrm>
                      <a:off x="0" y="0"/>
                      <a:ext cx="4344006" cy="2029108"/>
                    </a:xfrm>
                    <a:prstGeom prst="rect">
                      <a:avLst/>
                    </a:prstGeom>
                  </pic:spPr>
                </pic:pic>
              </a:graphicData>
            </a:graphic>
          </wp:inline>
        </w:drawing>
      </w:r>
    </w:p>
    <w:p w14:paraId="1B7BD5CB" w14:textId="6CC29033" w:rsidR="000D09F6" w:rsidRDefault="000D09F6" w:rsidP="000D09F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Overview of system to be modelled.</w:t>
      </w:r>
    </w:p>
    <w:p w14:paraId="67357B3A" w14:textId="30AE901E" w:rsidR="004E5482" w:rsidRDefault="007A7693" w:rsidP="004E5482">
      <w:pPr>
        <w:spacing w:line="360" w:lineRule="auto"/>
        <w:rPr>
          <w:rFonts w:ascii="Times New Roman" w:hAnsi="Times New Roman" w:cs="Times New Roman"/>
          <w:sz w:val="24"/>
          <w:szCs w:val="24"/>
        </w:rPr>
      </w:pPr>
      <w:r>
        <w:rPr>
          <w:rFonts w:ascii="Times New Roman" w:hAnsi="Times New Roman" w:cs="Times New Roman"/>
          <w:sz w:val="24"/>
          <w:szCs w:val="24"/>
        </w:rPr>
        <w:t>Equation of the motion can be expressed with equation:</w:t>
      </w:r>
    </w:p>
    <w:p w14:paraId="0B38DF9B" w14:textId="484D071F" w:rsidR="007A7693" w:rsidRPr="002953EF" w:rsidRDefault="002953EF" w:rsidP="00D13A4E">
      <w:pPr>
        <w:spacing w:line="360" w:lineRule="auto"/>
        <w:jc w:val="center"/>
        <w:rPr>
          <w:rFonts w:ascii="Times New Roman" w:eastAsiaTheme="minorEastAsia" w:hAnsi="Times New Roman" w:cs="Times New Roman"/>
          <w:i/>
          <w:sz w:val="24"/>
          <w:szCs w:val="24"/>
        </w:rPr>
      </w:pPr>
      <m:oMath>
        <m:r>
          <w:rPr>
            <w:rFonts w:ascii="Cambria Math" w:hAnsi="Cambria Math" w:cs="Times New Roman"/>
            <w:sz w:val="24"/>
            <w:szCs w:val="24"/>
          </w:rPr>
          <m:t>m*</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acc>
        <m:r>
          <w:rPr>
            <w:rFonts w:ascii="Cambria Math" w:hAnsi="Cambria Math" w:cs="Times New Roman"/>
            <w:sz w:val="24"/>
            <w:szCs w:val="24"/>
          </w:rPr>
          <m:t>=p1*A1-p2*A2-Ff</m:t>
        </m:r>
      </m:oMath>
      <w:r w:rsidR="00D13A4E">
        <w:rPr>
          <w:rFonts w:ascii="Times New Roman" w:eastAsiaTheme="minorEastAsia" w:hAnsi="Times New Roman" w:cs="Times New Roman"/>
          <w:i/>
          <w:sz w:val="24"/>
          <w:szCs w:val="24"/>
        </w:rPr>
        <w:t xml:space="preserve"> </w:t>
      </w:r>
      <w:r w:rsidR="00D13A4E">
        <w:rPr>
          <w:rFonts w:ascii="Times New Roman" w:eastAsiaTheme="minorEastAsia" w:hAnsi="Times New Roman" w:cs="Times New Roman"/>
          <w:i/>
          <w:sz w:val="24"/>
          <w:szCs w:val="24"/>
        </w:rPr>
        <w:tab/>
      </w:r>
      <w:r w:rsidR="00D13A4E">
        <w:rPr>
          <w:rFonts w:ascii="Times New Roman" w:eastAsiaTheme="minorEastAsia" w:hAnsi="Times New Roman" w:cs="Times New Roman"/>
          <w:i/>
          <w:sz w:val="24"/>
          <w:szCs w:val="24"/>
        </w:rPr>
        <w:tab/>
      </w:r>
      <w:r w:rsidR="00D13A4E">
        <w:rPr>
          <w:rFonts w:ascii="Times New Roman" w:eastAsiaTheme="minorEastAsia" w:hAnsi="Times New Roman" w:cs="Times New Roman"/>
          <w:i/>
          <w:sz w:val="24"/>
          <w:szCs w:val="24"/>
        </w:rPr>
        <w:tab/>
      </w:r>
      <w:r w:rsidR="00D13A4E">
        <w:rPr>
          <w:rFonts w:ascii="Times New Roman" w:eastAsiaTheme="minorEastAsia" w:hAnsi="Times New Roman" w:cs="Times New Roman"/>
          <w:i/>
          <w:sz w:val="24"/>
          <w:szCs w:val="24"/>
        </w:rPr>
        <w:tab/>
        <w:t>(1)</w:t>
      </w:r>
    </w:p>
    <w:p w14:paraId="221218D0" w14:textId="27BA0EE2" w:rsidR="002953EF" w:rsidRDefault="004E1343" w:rsidP="004E5482">
      <w:pPr>
        <w:spacing w:line="360" w:lineRule="auto"/>
        <w:rPr>
          <w:rFonts w:ascii="Times New Roman" w:hAnsi="Times New Roman" w:cs="Times New Roman"/>
          <w:iCs/>
          <w:sz w:val="24"/>
          <w:szCs w:val="24"/>
        </w:rPr>
      </w:pPr>
      <w:r>
        <w:rPr>
          <w:rFonts w:ascii="Times New Roman" w:hAnsi="Times New Roman" w:cs="Times New Roman"/>
          <w:iCs/>
          <w:sz w:val="24"/>
          <w:szCs w:val="24"/>
        </w:rPr>
        <w:t>Where m is the actuated mass, p1 and p2 pressures acting on each side of hydraulic cylinder and A1, A2 respectively the area upon which pressure is acting on each side.</w:t>
      </w:r>
      <w:r w:rsidR="005C4C8C">
        <w:rPr>
          <w:rFonts w:ascii="Times New Roman" w:hAnsi="Times New Roman" w:cs="Times New Roman"/>
          <w:iCs/>
          <w:sz w:val="24"/>
          <w:szCs w:val="24"/>
        </w:rPr>
        <w:t xml:space="preserve"> Ff is the friction force calculated by the </w:t>
      </w:r>
      <w:proofErr w:type="spellStart"/>
      <w:r w:rsidR="005C4C8C">
        <w:rPr>
          <w:rFonts w:ascii="Times New Roman" w:hAnsi="Times New Roman" w:cs="Times New Roman"/>
          <w:iCs/>
          <w:sz w:val="24"/>
          <w:szCs w:val="24"/>
        </w:rPr>
        <w:t>LuGre</w:t>
      </w:r>
      <w:proofErr w:type="spellEnd"/>
      <w:r w:rsidR="005C4C8C">
        <w:rPr>
          <w:rFonts w:ascii="Times New Roman" w:hAnsi="Times New Roman" w:cs="Times New Roman"/>
          <w:iCs/>
          <w:sz w:val="24"/>
          <w:szCs w:val="24"/>
        </w:rPr>
        <w:t xml:space="preserve"> friction model.</w:t>
      </w:r>
      <w:r w:rsidR="00D13A4E">
        <w:rPr>
          <w:rFonts w:ascii="Times New Roman" w:hAnsi="Times New Roman" w:cs="Times New Roman"/>
          <w:iCs/>
          <w:sz w:val="24"/>
          <w:szCs w:val="24"/>
        </w:rPr>
        <w:t xml:space="preserve"> Friction force is calculated by following 3 equations.</w:t>
      </w:r>
    </w:p>
    <w:p w14:paraId="6914CFDA" w14:textId="4FB374C2" w:rsidR="00D13A4E" w:rsidRDefault="00946D12" w:rsidP="00946D12">
      <w:pPr>
        <w:spacing w:line="360" w:lineRule="auto"/>
        <w:jc w:val="center"/>
        <w:rPr>
          <w:rFonts w:ascii="Times New Roman" w:eastAsiaTheme="minorEastAsia" w:hAnsi="Times New Roman" w:cs="Times New Roman"/>
          <w:i/>
          <w:sz w:val="24"/>
          <w:szCs w:val="24"/>
        </w:rPr>
      </w:pPr>
      <m:oMath>
        <m:r>
          <w:rPr>
            <w:rFonts w:ascii="Cambria Math" w:hAnsi="Cambria Math" w:cs="Times New Roman"/>
            <w:sz w:val="28"/>
            <w:szCs w:val="28"/>
          </w:rPr>
          <m:t>Ff=</m:t>
        </m:r>
        <m:sSub>
          <m:sSubPr>
            <m:ctrlPr>
              <w:rPr>
                <w:rFonts w:ascii="Cambria Math" w:hAnsi="Cambria Math" w:cs="Times New Roman"/>
                <w:i/>
                <w:iCs/>
                <w:sz w:val="28"/>
                <w:szCs w:val="28"/>
              </w:rPr>
            </m:ctrlPr>
          </m:sSubPr>
          <m:e>
            <m:r>
              <w:rPr>
                <w:rFonts w:ascii="Cambria Math" w:hAnsi="Cambria Math" w:cs="Times New Roman"/>
                <w:sz w:val="28"/>
                <w:szCs w:val="28"/>
              </w:rPr>
              <m:t>σ</m:t>
            </m:r>
          </m:e>
          <m:sub>
            <m:r>
              <w:rPr>
                <w:rFonts w:ascii="Cambria Math" w:hAnsi="Cambria Math" w:cs="Times New Roman"/>
                <w:sz w:val="28"/>
                <w:szCs w:val="28"/>
              </w:rPr>
              <m:t>0</m:t>
            </m:r>
          </m:sub>
        </m:sSub>
        <m:r>
          <w:rPr>
            <w:rFonts w:ascii="Cambria Math" w:hAnsi="Cambria Math" w:cs="Times New Roman"/>
            <w:sz w:val="28"/>
            <w:szCs w:val="28"/>
          </w:rPr>
          <m:t>*Z+</m:t>
        </m:r>
        <m:sSub>
          <m:sSubPr>
            <m:ctrlPr>
              <w:rPr>
                <w:rFonts w:ascii="Cambria Math" w:hAnsi="Cambria Math" w:cs="Times New Roman"/>
                <w:i/>
                <w:iCs/>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dz</m:t>
            </m:r>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k</m:t>
            </m:r>
          </m:e>
          <m:sub>
            <m:r>
              <w:rPr>
                <w:rFonts w:ascii="Cambria Math" w:hAnsi="Cambria Math" w:cs="Times New Roman"/>
                <w:sz w:val="28"/>
                <w:szCs w:val="28"/>
              </w:rPr>
              <m:t>v</m:t>
            </m:r>
          </m:sub>
        </m:sSub>
        <m:r>
          <w:rPr>
            <w:rFonts w:ascii="Cambria Math" w:hAnsi="Cambria Math" w:cs="Times New Roman"/>
            <w:sz w:val="28"/>
            <w:szCs w:val="28"/>
          </w:rPr>
          <m:t>*</m:t>
        </m:r>
        <m:acc>
          <m:accPr>
            <m:chr m:val="̇"/>
            <m:ctrlPr>
              <w:rPr>
                <w:rFonts w:ascii="Cambria Math" w:hAnsi="Cambria Math" w:cs="Times New Roman"/>
                <w:i/>
                <w:iCs/>
                <w:sz w:val="28"/>
                <w:szCs w:val="28"/>
              </w:rPr>
            </m:ctrlPr>
          </m:accP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e>
        </m:acc>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946D12">
        <w:rPr>
          <w:rFonts w:ascii="Times New Roman" w:eastAsiaTheme="minorEastAsia" w:hAnsi="Times New Roman" w:cs="Times New Roman"/>
          <w:i/>
          <w:sz w:val="24"/>
          <w:szCs w:val="24"/>
        </w:rPr>
        <w:t>(2)</w:t>
      </w:r>
    </w:p>
    <w:p w14:paraId="7007F242" w14:textId="71CA4BA0" w:rsidR="00F82EDE" w:rsidRDefault="00F82EDE" w:rsidP="00946D12">
      <w:pPr>
        <w:spacing w:line="360" w:lineRule="auto"/>
        <w:jc w:val="center"/>
        <w:rPr>
          <w:rFonts w:ascii="Times New Roman" w:eastAsiaTheme="minorEastAsia" w:hAnsi="Times New Roman" w:cs="Times New Roman"/>
          <w:i/>
          <w:sz w:val="24"/>
          <w:szCs w:val="24"/>
        </w:rPr>
      </w:pPr>
      <m:oMath>
        <m:f>
          <m:fPr>
            <m:ctrlPr>
              <w:rPr>
                <w:rFonts w:ascii="Cambria Math" w:hAnsi="Cambria Math" w:cs="Times New Roman"/>
                <w:i/>
                <w:iCs/>
                <w:sz w:val="28"/>
                <w:szCs w:val="28"/>
              </w:rPr>
            </m:ctrlPr>
          </m:fPr>
          <m:num>
            <m:r>
              <w:rPr>
                <w:rFonts w:ascii="Cambria Math" w:hAnsi="Cambria Math" w:cs="Times New Roman"/>
                <w:sz w:val="28"/>
                <w:szCs w:val="28"/>
              </w:rPr>
              <m:t>dz</m:t>
            </m:r>
          </m:num>
          <m:den>
            <m:r>
              <w:rPr>
                <w:rFonts w:ascii="Cambria Math" w:hAnsi="Cambria Math" w:cs="Times New Roman"/>
                <w:sz w:val="28"/>
                <w:szCs w:val="28"/>
              </w:rPr>
              <m:t>dt</m:t>
            </m:r>
          </m:den>
        </m:f>
        <m:r>
          <w:rPr>
            <w:rFonts w:ascii="Cambria Math" w:hAnsi="Cambria Math" w:cs="Times New Roman"/>
            <w:sz w:val="28"/>
            <w:szCs w:val="28"/>
          </w:rPr>
          <m:t>=</m:t>
        </m:r>
        <m:acc>
          <m:accPr>
            <m:chr m:val="̇"/>
            <m:ctrlPr>
              <w:rPr>
                <w:rFonts w:ascii="Cambria Math" w:hAnsi="Cambria Math" w:cs="Times New Roman"/>
                <w:i/>
                <w:iCs/>
                <w:sz w:val="28"/>
                <w:szCs w:val="28"/>
              </w:rPr>
            </m:ctrlPr>
          </m:accP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e>
        </m:acc>
        <m:r>
          <w:rPr>
            <w:rFonts w:ascii="Cambria Math" w:hAnsi="Cambria Math" w:cs="Times New Roman"/>
            <w:sz w:val="28"/>
            <w:szCs w:val="28"/>
          </w:rPr>
          <m:t>-</m:t>
        </m:r>
        <m:f>
          <m:fPr>
            <m:ctrlPr>
              <w:rPr>
                <w:rFonts w:ascii="Cambria Math" w:hAnsi="Cambria Math" w:cs="Times New Roman"/>
                <w:i/>
                <w:iCs/>
                <w:sz w:val="28"/>
                <w:szCs w:val="28"/>
              </w:rPr>
            </m:ctrlPr>
          </m:fPr>
          <m:num>
            <m:acc>
              <m:accPr>
                <m:chr m:val="̇"/>
                <m:ctrlPr>
                  <w:rPr>
                    <w:rFonts w:ascii="Cambria Math" w:hAnsi="Cambria Math" w:cs="Times New Roman"/>
                    <w:i/>
                    <w:iCs/>
                    <w:sz w:val="28"/>
                    <w:szCs w:val="28"/>
                  </w:rPr>
                </m:ctrlPr>
              </m:accP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e>
            </m:acc>
          </m:num>
          <m:den>
            <m:r>
              <w:rPr>
                <w:rFonts w:ascii="Cambria Math" w:hAnsi="Cambria Math" w:cs="Times New Roman"/>
                <w:sz w:val="28"/>
                <w:szCs w:val="28"/>
              </w:rPr>
              <m:t>g</m:t>
            </m:r>
            <m:d>
              <m:dPr>
                <m:ctrlPr>
                  <w:rPr>
                    <w:rFonts w:ascii="Cambria Math" w:hAnsi="Cambria Math" w:cs="Times New Roman"/>
                    <w:i/>
                    <w:iCs/>
                    <w:sz w:val="28"/>
                    <w:szCs w:val="28"/>
                  </w:rPr>
                </m:ctrlPr>
              </m:dPr>
              <m:e>
                <m:acc>
                  <m:accPr>
                    <m:chr m:val="̇"/>
                    <m:ctrlPr>
                      <w:rPr>
                        <w:rFonts w:ascii="Cambria Math" w:hAnsi="Cambria Math" w:cs="Times New Roman"/>
                        <w:i/>
                        <w:iCs/>
                        <w:sz w:val="28"/>
                        <w:szCs w:val="28"/>
                      </w:rPr>
                    </m:ctrlPr>
                  </m:accP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e>
                </m:acc>
              </m:e>
            </m:d>
          </m:den>
        </m:f>
        <m:r>
          <w:rPr>
            <w:rFonts w:ascii="Cambria Math" w:hAnsi="Cambria Math" w:cs="Times New Roman"/>
            <w:sz w:val="28"/>
            <w:szCs w:val="28"/>
          </w:rPr>
          <m:t>*Z</m:t>
        </m:r>
      </m:oMath>
      <w:r w:rsidR="00E10102">
        <w:rPr>
          <w:rFonts w:ascii="Times New Roman" w:eastAsiaTheme="minorEastAsia" w:hAnsi="Times New Roman" w:cs="Times New Roman"/>
          <w:iCs/>
          <w:sz w:val="24"/>
          <w:szCs w:val="24"/>
        </w:rPr>
        <w:t xml:space="preserve"> </w:t>
      </w:r>
      <w:r w:rsidR="00E10102">
        <w:rPr>
          <w:rFonts w:ascii="Times New Roman" w:eastAsiaTheme="minorEastAsia" w:hAnsi="Times New Roman" w:cs="Times New Roman"/>
          <w:iCs/>
          <w:sz w:val="24"/>
          <w:szCs w:val="24"/>
        </w:rPr>
        <w:tab/>
      </w:r>
      <w:r w:rsidR="00E10102">
        <w:rPr>
          <w:rFonts w:ascii="Times New Roman" w:eastAsiaTheme="minorEastAsia" w:hAnsi="Times New Roman" w:cs="Times New Roman"/>
          <w:iCs/>
          <w:sz w:val="24"/>
          <w:szCs w:val="24"/>
        </w:rPr>
        <w:tab/>
      </w:r>
      <w:r w:rsidR="00E10102">
        <w:rPr>
          <w:rFonts w:ascii="Times New Roman" w:eastAsiaTheme="minorEastAsia" w:hAnsi="Times New Roman" w:cs="Times New Roman"/>
          <w:iCs/>
          <w:sz w:val="24"/>
          <w:szCs w:val="24"/>
        </w:rPr>
        <w:tab/>
      </w:r>
      <w:r w:rsidR="00E10102">
        <w:rPr>
          <w:rFonts w:ascii="Times New Roman" w:eastAsiaTheme="minorEastAsia" w:hAnsi="Times New Roman" w:cs="Times New Roman"/>
          <w:iCs/>
          <w:sz w:val="24"/>
          <w:szCs w:val="24"/>
        </w:rPr>
        <w:tab/>
      </w:r>
      <w:r w:rsidR="00E10102">
        <w:rPr>
          <w:rFonts w:ascii="Times New Roman" w:eastAsiaTheme="minorEastAsia" w:hAnsi="Times New Roman" w:cs="Times New Roman"/>
          <w:iCs/>
          <w:sz w:val="24"/>
          <w:szCs w:val="24"/>
        </w:rPr>
        <w:tab/>
      </w:r>
      <w:r w:rsidR="00E10102" w:rsidRPr="006F75B3">
        <w:rPr>
          <w:rFonts w:ascii="Times New Roman" w:eastAsiaTheme="minorEastAsia" w:hAnsi="Times New Roman" w:cs="Times New Roman"/>
          <w:i/>
          <w:sz w:val="24"/>
          <w:szCs w:val="24"/>
        </w:rPr>
        <w:t>(3)</w:t>
      </w:r>
    </w:p>
    <w:p w14:paraId="1444BA72" w14:textId="09CF2B79" w:rsidR="00C674CD" w:rsidRDefault="00C674CD" w:rsidP="00946D12">
      <w:pPr>
        <w:spacing w:line="360" w:lineRule="auto"/>
        <w:jc w:val="center"/>
        <w:rPr>
          <w:rFonts w:ascii="Times New Roman" w:eastAsiaTheme="minorEastAsia" w:hAnsi="Times New Roman" w:cs="Times New Roman"/>
          <w:i/>
          <w:sz w:val="24"/>
          <w:szCs w:val="24"/>
        </w:rPr>
      </w:pPr>
      <m:oMath>
        <m:r>
          <w:rPr>
            <w:rFonts w:ascii="Cambria Math" w:hAnsi="Cambria Math" w:cs="Times New Roman"/>
            <w:sz w:val="28"/>
            <w:szCs w:val="28"/>
          </w:rPr>
          <m:t>g</m:t>
        </m:r>
        <m:d>
          <m:dPr>
            <m:ctrlPr>
              <w:rPr>
                <w:rFonts w:ascii="Cambria Math" w:hAnsi="Cambria Math" w:cs="Times New Roman"/>
                <w:i/>
                <w:iCs/>
                <w:sz w:val="28"/>
                <w:szCs w:val="28"/>
              </w:rPr>
            </m:ctrlPr>
          </m:dPr>
          <m:e>
            <m:acc>
              <m:accPr>
                <m:chr m:val="̇"/>
                <m:ctrlPr>
                  <w:rPr>
                    <w:rFonts w:ascii="Cambria Math" w:hAnsi="Cambria Math" w:cs="Times New Roman"/>
                    <w:i/>
                    <w:iCs/>
                    <w:sz w:val="28"/>
                    <w:szCs w:val="28"/>
                  </w:rPr>
                </m:ctrlPr>
              </m:accP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e>
            </m:acc>
          </m:e>
        </m:d>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1</m:t>
            </m:r>
          </m:num>
          <m:den>
            <m:sSub>
              <m:sSubPr>
                <m:ctrlPr>
                  <w:rPr>
                    <w:rFonts w:ascii="Cambria Math" w:hAnsi="Cambria Math" w:cs="Times New Roman"/>
                    <w:i/>
                    <w:iCs/>
                    <w:sz w:val="28"/>
                    <w:szCs w:val="28"/>
                  </w:rPr>
                </m:ctrlPr>
              </m:sSubPr>
              <m:e>
                <m:r>
                  <w:rPr>
                    <w:rFonts w:ascii="Cambria Math" w:hAnsi="Cambria Math" w:cs="Times New Roman"/>
                    <w:sz w:val="28"/>
                    <w:szCs w:val="28"/>
                  </w:rPr>
                  <m:t>σ</m:t>
                </m:r>
              </m:e>
              <m:sub>
                <m:r>
                  <w:rPr>
                    <w:rFonts w:ascii="Cambria Math" w:hAnsi="Cambria Math" w:cs="Times New Roman"/>
                    <w:sz w:val="28"/>
                    <w:szCs w:val="28"/>
                  </w:rPr>
                  <m:t>0</m:t>
                </m:r>
              </m:sub>
            </m:sSub>
          </m:den>
        </m:f>
        <m:r>
          <w:rPr>
            <w:rFonts w:ascii="Cambria Math" w:hAnsi="Cambria Math" w:cs="Times New Roman"/>
            <w:sz w:val="28"/>
            <w:szCs w:val="28"/>
          </w:rPr>
          <m:t>*</m:t>
        </m:r>
        <m:d>
          <m:dPr>
            <m:begChr m:val="["/>
            <m:endChr m:val="]"/>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c</m:t>
                </m:r>
              </m:sub>
            </m:sSub>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c</m:t>
                    </m:r>
                  </m:sub>
                </m:sSub>
              </m:e>
            </m:d>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p>
                  <m:sSupPr>
                    <m:ctrlPr>
                      <w:rPr>
                        <w:rFonts w:ascii="Cambria Math" w:hAnsi="Cambria Math" w:cs="Times New Roman"/>
                        <w:i/>
                        <w:iCs/>
                        <w:sz w:val="28"/>
                        <w:szCs w:val="28"/>
                      </w:rPr>
                    </m:ctrlPr>
                  </m:sSupPr>
                  <m:e>
                    <m:d>
                      <m:dPr>
                        <m:begChr m:val="["/>
                        <m:endChr m:val="]"/>
                        <m:ctrlPr>
                          <w:rPr>
                            <w:rFonts w:ascii="Cambria Math" w:hAnsi="Cambria Math" w:cs="Times New Roman"/>
                            <w:i/>
                            <w:iCs/>
                            <w:sz w:val="28"/>
                            <w:szCs w:val="28"/>
                          </w:rPr>
                        </m:ctrlPr>
                      </m:dPr>
                      <m:e>
                        <m:f>
                          <m:fPr>
                            <m:ctrlPr>
                              <w:rPr>
                                <w:rFonts w:ascii="Cambria Math" w:hAnsi="Cambria Math" w:cs="Times New Roman"/>
                                <w:i/>
                                <w:iCs/>
                                <w:sz w:val="28"/>
                                <w:szCs w:val="28"/>
                              </w:rPr>
                            </m:ctrlPr>
                          </m:fPr>
                          <m:num>
                            <m:acc>
                              <m:accPr>
                                <m:chr m:val="̇"/>
                                <m:ctrlPr>
                                  <w:rPr>
                                    <w:rFonts w:ascii="Cambria Math" w:hAnsi="Cambria Math" w:cs="Times New Roman"/>
                                    <w:i/>
                                    <w:iCs/>
                                    <w:sz w:val="28"/>
                                    <w:szCs w:val="28"/>
                                  </w:rPr>
                                </m:ctrlPr>
                              </m:accP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e>
                            </m:acc>
                          </m:num>
                          <m:den>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s</m:t>
                                </m:r>
                              </m:sub>
                            </m:sSub>
                          </m:den>
                        </m:f>
                      </m:e>
                    </m:d>
                  </m:e>
                  <m:sup>
                    <m:r>
                      <w:rPr>
                        <w:rFonts w:ascii="Cambria Math" w:hAnsi="Cambria Math" w:cs="Times New Roman"/>
                        <w:sz w:val="28"/>
                        <w:szCs w:val="28"/>
                      </w:rPr>
                      <m:t>2</m:t>
                    </m:r>
                  </m:sup>
                </m:sSup>
              </m:sup>
            </m:sSup>
          </m:e>
        </m:d>
      </m:oMath>
      <w:r w:rsidRPr="009E5C72">
        <w:rPr>
          <w:rFonts w:ascii="Times New Roman" w:eastAsiaTheme="minorEastAsia" w:hAnsi="Times New Roman" w:cs="Times New Roman"/>
          <w:iCs/>
          <w:sz w:val="28"/>
          <w:szCs w:val="28"/>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674CD">
        <w:rPr>
          <w:rFonts w:ascii="Times New Roman" w:eastAsiaTheme="minorEastAsia" w:hAnsi="Times New Roman" w:cs="Times New Roman"/>
          <w:i/>
          <w:sz w:val="24"/>
          <w:szCs w:val="24"/>
        </w:rPr>
        <w:t>(4)</w:t>
      </w:r>
    </w:p>
    <w:p w14:paraId="7C94F289" w14:textId="27B0BE08" w:rsidR="00125888" w:rsidRPr="00125888" w:rsidRDefault="007F21B2" w:rsidP="00125888">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Values for constants in equations can be found in system constants list. </w:t>
      </w:r>
    </w:p>
    <w:p w14:paraId="42D6C16C" w14:textId="249728CA" w:rsidR="0017275A" w:rsidRDefault="0017275A" w:rsidP="008A544A">
      <w:pPr>
        <w:pStyle w:val="LUTHeading2"/>
      </w:pPr>
      <w:bookmarkStart w:id="8" w:name="_Toc135410408"/>
      <w:r>
        <w:t>2.2 Valve equations</w:t>
      </w:r>
      <w:bookmarkEnd w:id="8"/>
    </w:p>
    <w:p w14:paraId="05E7A15A" w14:textId="77777777" w:rsidR="005539E8" w:rsidRDefault="00F20C3A" w:rsidP="00D70BD7">
      <w:pPr>
        <w:pStyle w:val="LUTNormalTimesNewRoman12"/>
      </w:pPr>
      <w:r>
        <w:t xml:space="preserve">Valve is the most complex part of the system that affects everything in the system. As such it is critical that valve is modelled mathematically correctly. </w:t>
      </w:r>
      <w:r w:rsidR="00E13F7B">
        <w:t>Spool movement inside the valve is the most important part of the simulation and hence it needs to be accurate and correct.</w:t>
      </w:r>
      <w:r w:rsidR="005539E8">
        <w:t xml:space="preserve"> Spool dynamics can be represented by following formula:</w:t>
      </w:r>
    </w:p>
    <w:p w14:paraId="22E938CE" w14:textId="11FDBB03" w:rsidR="0017275A" w:rsidRDefault="00392F14" w:rsidP="00392F14">
      <w:pPr>
        <w:pStyle w:val="LUTNormalTimesNewRoman12"/>
        <w:jc w:val="center"/>
        <w:rPr>
          <w:rFonts w:eastAsiaTheme="minorEastAsia"/>
          <w:i/>
          <w:iCs/>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e>
        </m:acc>
        <m:r>
          <w:rPr>
            <w:rFonts w:ascii="Cambria Math" w:hAnsi="Cambria Math"/>
            <w:sz w:val="28"/>
            <w:szCs w:val="28"/>
          </w:rPr>
          <m:t>=k*</m:t>
        </m:r>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n</m:t>
            </m:r>
          </m:sub>
          <m:sup>
            <m:r>
              <w:rPr>
                <w:rFonts w:ascii="Cambria Math" w:hAnsi="Cambria Math"/>
                <w:sz w:val="28"/>
                <w:szCs w:val="28"/>
              </w:rPr>
              <m:t>2</m:t>
            </m:r>
          </m:sup>
        </m:sSubSup>
        <m:r>
          <w:rPr>
            <w:rFonts w:ascii="Cambria Math" w:hAnsi="Cambria Math"/>
            <w:sz w:val="28"/>
            <w:szCs w:val="28"/>
          </w:rPr>
          <m:t>*u-2*ξ*</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n</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e>
        </m:acc>
      </m:oMath>
      <w:r>
        <w:rPr>
          <w:rFonts w:eastAsiaTheme="minorEastAsia"/>
        </w:rPr>
        <w:t xml:space="preserve"> </w:t>
      </w:r>
      <w:r>
        <w:rPr>
          <w:rFonts w:eastAsiaTheme="minorEastAsia"/>
        </w:rPr>
        <w:tab/>
      </w:r>
      <w:r>
        <w:rPr>
          <w:rFonts w:eastAsiaTheme="minorEastAsia"/>
        </w:rPr>
        <w:tab/>
      </w:r>
      <w:r>
        <w:rPr>
          <w:rFonts w:eastAsiaTheme="minorEastAsia"/>
        </w:rPr>
        <w:tab/>
      </w:r>
      <w:r w:rsidRPr="001E1F4D">
        <w:rPr>
          <w:rFonts w:eastAsiaTheme="minorEastAsia"/>
          <w:i/>
          <w:iCs/>
        </w:rPr>
        <w:t>(5)</w:t>
      </w:r>
    </w:p>
    <w:p w14:paraId="3305737E" w14:textId="49B7165D" w:rsidR="001E1F4D" w:rsidRPr="00C9114B" w:rsidRDefault="00C9114B" w:rsidP="00890813">
      <w:pPr>
        <w:pStyle w:val="LUTNormalTimesNewRoman12"/>
        <w:jc w:val="left"/>
        <w:rPr>
          <w:rFonts w:eastAsiaTheme="minorEastAsia"/>
        </w:rPr>
      </w:pPr>
      <w:r>
        <w:rPr>
          <w:rFonts w:eastAsiaTheme="minorEastAsia"/>
        </w:rPr>
        <w:t>Where u is the input voltage to spool and u</w:t>
      </w:r>
      <w:r>
        <w:rPr>
          <w:rFonts w:eastAsiaTheme="minorEastAsia"/>
          <w:vertAlign w:val="subscript"/>
        </w:rPr>
        <w:t>s</w:t>
      </w:r>
      <w:r>
        <w:rPr>
          <w:rFonts w:eastAsiaTheme="minorEastAsia"/>
        </w:rPr>
        <w:t xml:space="preserve"> is the actual voltage given by linear variable differential transducer.</w:t>
      </w:r>
      <w:r w:rsidR="000E030C">
        <w:rPr>
          <w:rFonts w:eastAsiaTheme="minorEastAsia"/>
        </w:rPr>
        <w:t xml:space="preserve"> Constants for the equation are available in system constants list.</w:t>
      </w:r>
    </w:p>
    <w:p w14:paraId="00DFAEB1" w14:textId="7A5FFCD7" w:rsidR="00DB11D4" w:rsidRDefault="004B53F7" w:rsidP="004B53F7">
      <w:pPr>
        <w:pStyle w:val="LUTHeading3"/>
      </w:pPr>
      <w:bookmarkStart w:id="9" w:name="_Toc135410409"/>
      <w:r>
        <w:t>2.2.1 Valve flow equations</w:t>
      </w:r>
      <w:bookmarkEnd w:id="9"/>
    </w:p>
    <w:p w14:paraId="23F4A26A" w14:textId="5280EB20" w:rsidR="004B53F7" w:rsidRDefault="00FC756E" w:rsidP="00FC756E">
      <w:pPr>
        <w:pStyle w:val="LUTNormalTimesNewRoman12"/>
      </w:pPr>
      <w:r>
        <w:t>Valve flows can be calculated with following equations</w:t>
      </w:r>
      <w:r w:rsidR="001342C9">
        <w:t>:</w:t>
      </w:r>
    </w:p>
    <w:p w14:paraId="58FF37ED" w14:textId="2507AD07" w:rsidR="001342C9" w:rsidRDefault="001342C9" w:rsidP="0005383E">
      <w:pPr>
        <w:pStyle w:val="LUTNormalTimesNewRoman12"/>
        <w:jc w:val="center"/>
        <w:rPr>
          <w:rFonts w:eastAsiaTheme="minorEastAsia"/>
        </w:rPr>
      </w:pPr>
      <m:oMath>
        <m:r>
          <w:rPr>
            <w:rFonts w:ascii="Cambria Math" w:hAnsi="Cambria Math"/>
            <w:sz w:val="28"/>
            <w:szCs w:val="28"/>
          </w:rPr>
          <m:t>Q1=</m:t>
        </m:r>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*sign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≥0</m:t>
                </m: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*sign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e>
                </m:d>
                <m:r>
                  <w:rPr>
                    <w:rFonts w:ascii="Cambria Math" w:hAnsi="Cambria Math"/>
                    <w:sz w:val="28"/>
                    <w:szCs w:val="28"/>
                  </w:rPr>
                  <m:t>*</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&lt;</m:t>
                </m:r>
                <m:r>
                  <w:rPr>
                    <w:rFonts w:ascii="Cambria Math" w:hAnsi="Cambria Math"/>
                    <w:sz w:val="28"/>
                    <w:szCs w:val="28"/>
                  </w:rPr>
                  <m:t>0</m:t>
                </m:r>
              </m:e>
            </m:eqArr>
          </m:e>
        </m:d>
      </m:oMath>
      <w:r w:rsidR="0005383E">
        <w:rPr>
          <w:rFonts w:eastAsiaTheme="minorEastAsia"/>
        </w:rPr>
        <w:tab/>
      </w:r>
      <w:r w:rsidR="0005383E">
        <w:rPr>
          <w:rFonts w:eastAsiaTheme="minorEastAsia"/>
        </w:rPr>
        <w:tab/>
      </w:r>
      <w:r w:rsidR="0005383E" w:rsidRPr="0005383E">
        <w:rPr>
          <w:rFonts w:eastAsiaTheme="minorEastAsia"/>
          <w:i/>
          <w:iCs/>
        </w:rPr>
        <w:t>(6)</w:t>
      </w:r>
    </w:p>
    <w:p w14:paraId="2766A7DB" w14:textId="592CD3C0" w:rsidR="0005383E" w:rsidRDefault="0005383E" w:rsidP="0005383E">
      <w:pPr>
        <w:pStyle w:val="LUTNormalTimesNewRoman12"/>
        <w:jc w:val="center"/>
        <w:rPr>
          <w:rFonts w:eastAsiaTheme="minorEastAsia"/>
          <w:i/>
          <w:iCs/>
        </w:rPr>
      </w:pPr>
      <m:oMath>
        <m:r>
          <w:rPr>
            <w:rFonts w:ascii="Cambria Math" w:hAnsi="Cambria Math"/>
            <w:sz w:val="28"/>
            <w:szCs w:val="28"/>
          </w:rPr>
          <m:t>Q</m:t>
        </m:r>
        <m:r>
          <w:rPr>
            <w:rFonts w:ascii="Cambria Math" w:hAnsi="Cambria Math"/>
            <w:sz w:val="28"/>
            <w:szCs w:val="28"/>
          </w:rPr>
          <m:t>2</m:t>
        </m:r>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*sign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e>
                </m:d>
                <m:r>
                  <w:rPr>
                    <w:rFonts w:ascii="Cambria Math" w:hAnsi="Cambria Math"/>
                    <w:sz w:val="28"/>
                    <w:szCs w:val="28"/>
                  </w:rPr>
                  <m:t>*</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≥0</m:t>
                </m: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*sign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e>
                </m:d>
                <m:r>
                  <w:rPr>
                    <w:rFonts w:ascii="Cambria Math" w:hAnsi="Cambria Math"/>
                    <w:sz w:val="28"/>
                    <w:szCs w:val="28"/>
                  </w:rPr>
                  <m:t>*</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p</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s</m:t>
                    </m:r>
                  </m:sub>
                </m:sSub>
                <m:r>
                  <w:rPr>
                    <w:rFonts w:ascii="Cambria Math" w:hAnsi="Cambria Math"/>
                    <w:sz w:val="28"/>
                    <w:szCs w:val="28"/>
                  </w:rPr>
                  <m:t>&lt;0</m:t>
                </m:r>
              </m:e>
            </m:eqArr>
          </m:e>
        </m:d>
      </m:oMath>
      <w:r>
        <w:rPr>
          <w:rFonts w:eastAsiaTheme="minorEastAsia"/>
        </w:rPr>
        <w:tab/>
      </w:r>
      <w:r>
        <w:rPr>
          <w:rFonts w:eastAsiaTheme="minorEastAsia"/>
        </w:rPr>
        <w:tab/>
      </w:r>
      <w:r w:rsidRPr="0005383E">
        <w:rPr>
          <w:rFonts w:eastAsiaTheme="minorEastAsia"/>
          <w:i/>
          <w:iCs/>
        </w:rPr>
        <w:t>(7)</w:t>
      </w:r>
    </w:p>
    <w:p w14:paraId="2F8D03C3" w14:textId="7186E05C" w:rsidR="000A226D" w:rsidRPr="000A226D" w:rsidRDefault="002F5AC5" w:rsidP="002F5AC5">
      <w:pPr>
        <w:pStyle w:val="LUTNormalTimesNewRoman12"/>
        <w:jc w:val="left"/>
      </w:pPr>
      <w:r>
        <w:t>Valve has two output ports to hydraulic cylinder. Depending on the spool position the equation for calculating the flow is different.</w:t>
      </w:r>
      <w:r w:rsidR="0022146C">
        <w:t xml:space="preserve"> Hence there is two equations for both flows. </w:t>
      </w:r>
      <w:r w:rsidR="00E848ED">
        <w:t>Sign function is used to smooth the flow when changing the flow direction from port A to port B</w:t>
      </w:r>
      <w:r w:rsidR="009E3EA1">
        <w:t xml:space="preserve"> or vice versa</w:t>
      </w:r>
      <w:r w:rsidR="00E848ED">
        <w:t xml:space="preserve">. </w:t>
      </w:r>
    </w:p>
    <w:p w14:paraId="40283F43" w14:textId="77777777" w:rsidR="00FD40D6" w:rsidRPr="001342C9" w:rsidRDefault="00FD40D6" w:rsidP="00FC756E">
      <w:pPr>
        <w:pStyle w:val="LUTNormalTimesNewRoman12"/>
        <w:rPr>
          <w:lang w:val="en-US"/>
        </w:rPr>
      </w:pPr>
    </w:p>
    <w:p w14:paraId="3334E9CA" w14:textId="59C417AE" w:rsidR="00C917A1" w:rsidRDefault="00C917A1" w:rsidP="00A850E5">
      <w:pPr>
        <w:pStyle w:val="LUTHeading3"/>
      </w:pPr>
      <w:bookmarkStart w:id="10" w:name="_Toc135410410"/>
      <w:r>
        <w:lastRenderedPageBreak/>
        <w:t>2.2.2 Valve leakage equations</w:t>
      </w:r>
      <w:bookmarkEnd w:id="10"/>
    </w:p>
    <w:p w14:paraId="2BCA246F" w14:textId="179E3169" w:rsidR="00C917A1" w:rsidRDefault="00C917A1" w:rsidP="00FC756E">
      <w:pPr>
        <w:pStyle w:val="LUTNormalTimesNewRoman12"/>
      </w:pPr>
      <w:r>
        <w:t xml:space="preserve">Leakage </w:t>
      </w:r>
      <w:r w:rsidR="00164D50">
        <w:t>in valves is divided in to two separate leakages. The first being internal leakage of the valve and the second external leakage of the valve. Internal leakage of the valve can be calculated with following equation.</w:t>
      </w:r>
    </w:p>
    <w:p w14:paraId="4CC1181D" w14:textId="3F0A639B" w:rsidR="000422E5" w:rsidRDefault="003F5885" w:rsidP="003F5885">
      <w:pPr>
        <w:pStyle w:val="LUTNormalTimesNewRoman12"/>
        <w:jc w:val="center"/>
        <w:rPr>
          <w:rFonts w:eastAsiaTheme="minorEastAsia"/>
          <w:i/>
          <w:iCs/>
        </w:rPr>
      </w:pP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Li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3F5885">
        <w:rPr>
          <w:rFonts w:eastAsiaTheme="minorEastAsia"/>
          <w:i/>
          <w:iCs/>
        </w:rPr>
        <w:t>(8)</w:t>
      </w:r>
    </w:p>
    <w:p w14:paraId="1131F2FD" w14:textId="7D3675FD" w:rsidR="00164D50" w:rsidRPr="00164D50" w:rsidRDefault="005F0203" w:rsidP="00164D50">
      <w:pPr>
        <w:pStyle w:val="LUTNormalTimesNewRoman12"/>
        <w:jc w:val="left"/>
        <w:rPr>
          <w:rFonts w:eastAsiaTheme="minorEastAsia"/>
        </w:rPr>
      </w:pPr>
      <w:r>
        <w:rPr>
          <w:rFonts w:eastAsiaTheme="minorEastAsia"/>
        </w:rPr>
        <w:t>External</w:t>
      </w:r>
      <w:r w:rsidR="00A5376B">
        <w:rPr>
          <w:rFonts w:eastAsiaTheme="minorEastAsia"/>
        </w:rPr>
        <w:t xml:space="preserve"> leakage is calculated with following two equations.</w:t>
      </w:r>
    </w:p>
    <w:p w14:paraId="220BA2A2" w14:textId="636C830A" w:rsidR="00D468AF" w:rsidRDefault="00D468AF" w:rsidP="00D468AF">
      <w:pPr>
        <w:pStyle w:val="LUTNormalTimesNewRoman12"/>
        <w:jc w:val="center"/>
        <w:rPr>
          <w:rFonts w:eastAsiaTheme="minorEastAsia"/>
          <w:i/>
          <w:iCs/>
        </w:rPr>
      </w:pP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L1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D468AF">
        <w:rPr>
          <w:rFonts w:eastAsiaTheme="minorEastAsia"/>
          <w:i/>
          <w:iCs/>
        </w:rPr>
        <w:t>(9)</w:t>
      </w:r>
    </w:p>
    <w:p w14:paraId="63CA7E2C" w14:textId="63615D34" w:rsidR="00AC742E" w:rsidRDefault="00AC742E" w:rsidP="009B1D9E">
      <w:pPr>
        <w:pStyle w:val="LUTNormalTimesNewRoman12"/>
        <w:jc w:val="center"/>
        <w:rPr>
          <w:rFonts w:eastAsiaTheme="minorEastAsia"/>
          <w:i/>
          <w:iCs/>
        </w:rPr>
      </w:pP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L2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oMath>
      <w:r w:rsidR="009B1D9E">
        <w:rPr>
          <w:rFonts w:eastAsiaTheme="minorEastAsia"/>
        </w:rPr>
        <w:tab/>
      </w:r>
      <w:r w:rsidR="009B1D9E">
        <w:rPr>
          <w:rFonts w:eastAsiaTheme="minorEastAsia"/>
        </w:rPr>
        <w:tab/>
      </w:r>
      <w:r w:rsidR="009B1D9E">
        <w:rPr>
          <w:rFonts w:eastAsiaTheme="minorEastAsia"/>
        </w:rPr>
        <w:tab/>
      </w:r>
      <w:r w:rsidR="009B1D9E">
        <w:rPr>
          <w:rFonts w:eastAsiaTheme="minorEastAsia"/>
        </w:rPr>
        <w:tab/>
      </w:r>
      <w:r w:rsidR="009B1D9E">
        <w:rPr>
          <w:rFonts w:eastAsiaTheme="minorEastAsia"/>
        </w:rPr>
        <w:tab/>
      </w:r>
      <w:r w:rsidR="009B1D9E" w:rsidRPr="009B1D9E">
        <w:rPr>
          <w:rFonts w:eastAsiaTheme="minorEastAsia"/>
          <w:i/>
          <w:iCs/>
        </w:rPr>
        <w:t>(10)</w:t>
      </w:r>
    </w:p>
    <w:p w14:paraId="6431FCA3" w14:textId="32C421E3" w:rsidR="009B1D9E" w:rsidRPr="00717A11" w:rsidRDefault="00F85D7C" w:rsidP="00717A11">
      <w:pPr>
        <w:pStyle w:val="LUTNormalTimesNewRoman12"/>
        <w:jc w:val="left"/>
      </w:pPr>
      <w:r>
        <w:rPr>
          <w:rFonts w:eastAsiaTheme="minorEastAsia"/>
        </w:rPr>
        <w:t>Difference between these two leakage types is that internal leakage is the leakage that happens inside the hydraulic system when flow passes through unintended flow passage. Such as small circular gap between valve spool and spool housing.</w:t>
      </w:r>
      <w:r w:rsidR="007935E3">
        <w:rPr>
          <w:rFonts w:eastAsiaTheme="minorEastAsia"/>
        </w:rPr>
        <w:t xml:space="preserve"> External leakage refers to leakage to outside the system. It is usually caused by loose fitting and damaged </w:t>
      </w:r>
      <w:r w:rsidR="00357359">
        <w:rPr>
          <w:rFonts w:eastAsiaTheme="minorEastAsia"/>
        </w:rPr>
        <w:t>seals,</w:t>
      </w:r>
      <w:r w:rsidR="007935E3">
        <w:rPr>
          <w:rFonts w:eastAsiaTheme="minorEastAsia"/>
        </w:rPr>
        <w:t xml:space="preserve"> but leakage is also an inherent feature of hydraulic systems. Leakage coefficients are available in system constant list.</w:t>
      </w:r>
    </w:p>
    <w:p w14:paraId="7CE8196A" w14:textId="422BC855" w:rsidR="00B23807" w:rsidRDefault="00B23807" w:rsidP="00B23807">
      <w:pPr>
        <w:pStyle w:val="LUTHeading3"/>
      </w:pPr>
      <w:bookmarkStart w:id="11" w:name="_Toc135410411"/>
      <w:r>
        <w:t>2.2.3 Valve pressure equations</w:t>
      </w:r>
      <w:bookmarkEnd w:id="11"/>
    </w:p>
    <w:p w14:paraId="22B06AF7" w14:textId="40E1BCD1" w:rsidR="00B23807" w:rsidRDefault="00B23807" w:rsidP="00FC756E">
      <w:pPr>
        <w:pStyle w:val="LUTNormalTimesNewRoman12"/>
      </w:pPr>
      <w:r>
        <w:t>Pressure equations</w:t>
      </w:r>
      <w:r w:rsidR="00DA5F99">
        <w:t xml:space="preserve"> use calculated flows, piston movement and leakages to calculate the pressure in system.</w:t>
      </w:r>
    </w:p>
    <w:p w14:paraId="304BF8F5" w14:textId="54FCE2C6" w:rsidR="002738F2" w:rsidRDefault="002738F2" w:rsidP="002738F2">
      <w:pPr>
        <w:pStyle w:val="LUTNormalTimesNewRoman12"/>
        <w:jc w:val="center"/>
        <w:rPr>
          <w:rFonts w:eastAsiaTheme="minorEastAsia"/>
          <w:i/>
          <w:iCs/>
        </w:rPr>
      </w:pPr>
      <m:oMath>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e1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Li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L1</m:t>
            </m:r>
          </m:sub>
        </m:sSub>
        <m:r>
          <w:rPr>
            <w:rFonts w:ascii="Cambria Math" w:hAnsi="Cambria Math"/>
            <w:sz w:val="28"/>
            <w:szCs w:val="28"/>
          </w:rPr>
          <m:t>)</m:t>
        </m:r>
      </m:oMath>
      <w:r>
        <w:rPr>
          <w:rFonts w:eastAsiaTheme="minorEastAsia"/>
        </w:rPr>
        <w:tab/>
      </w:r>
      <w:r>
        <w:rPr>
          <w:rFonts w:eastAsiaTheme="minorEastAsia"/>
        </w:rPr>
        <w:tab/>
      </w:r>
      <w:r>
        <w:rPr>
          <w:rFonts w:eastAsiaTheme="minorEastAsia"/>
        </w:rPr>
        <w:tab/>
      </w:r>
      <w:r w:rsidRPr="002738F2">
        <w:rPr>
          <w:rFonts w:eastAsiaTheme="minorEastAsia"/>
          <w:i/>
          <w:iCs/>
        </w:rPr>
        <w:t>(11)</w:t>
      </w:r>
    </w:p>
    <w:p w14:paraId="23E6F2A3" w14:textId="6871BD65" w:rsidR="002738F2" w:rsidRDefault="00927689" w:rsidP="002738F2">
      <w:pPr>
        <w:pStyle w:val="LUTNormalTimesNewRoman12"/>
        <w:jc w:val="center"/>
        <w:rPr>
          <w:rFonts w:eastAsiaTheme="minorEastAsia"/>
          <w:i/>
          <w:iCs/>
        </w:rPr>
      </w:pPr>
      <m:oMath>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num>
          <m:den>
            <m: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e2</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Li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L2</m:t>
            </m:r>
          </m:sub>
        </m:sSub>
        <m:r>
          <w:rPr>
            <w:rFonts w:ascii="Cambria Math" w:hAnsi="Cambria Math"/>
            <w:sz w:val="28"/>
            <w:szCs w:val="28"/>
          </w:rPr>
          <m:t>)</m:t>
        </m:r>
      </m:oMath>
      <w:r>
        <w:rPr>
          <w:rFonts w:eastAsiaTheme="minorEastAsia"/>
        </w:rPr>
        <w:tab/>
      </w:r>
      <w:r>
        <w:rPr>
          <w:rFonts w:eastAsiaTheme="minorEastAsia"/>
        </w:rPr>
        <w:tab/>
      </w:r>
      <w:r>
        <w:rPr>
          <w:rFonts w:eastAsiaTheme="minorEastAsia"/>
        </w:rPr>
        <w:tab/>
      </w:r>
      <w:r w:rsidRPr="00927689">
        <w:rPr>
          <w:rFonts w:eastAsiaTheme="minorEastAsia"/>
          <w:i/>
          <w:iCs/>
        </w:rPr>
        <w:t>(12)</w:t>
      </w:r>
    </w:p>
    <w:p w14:paraId="7D67EB08" w14:textId="1D7BCC8B" w:rsidR="00F7506D" w:rsidRDefault="00F7506D" w:rsidP="00F85557">
      <w:pPr>
        <w:pStyle w:val="LUTNormalTimesNewRoman12"/>
        <w:jc w:val="left"/>
        <w:rPr>
          <w:rFonts w:eastAsiaTheme="minorEastAsia"/>
        </w:rPr>
      </w:pPr>
      <w:r w:rsidRPr="00F7506D">
        <w:rPr>
          <w:rFonts w:eastAsiaTheme="minorEastAsia"/>
        </w:rPr>
        <w:t xml:space="preserve">Bulk modulus for pressure equations </w:t>
      </w:r>
      <w:r w:rsidR="00DA5F99">
        <w:rPr>
          <w:rFonts w:eastAsiaTheme="minorEastAsia"/>
        </w:rPr>
        <w:t>needs to be</w:t>
      </w:r>
      <w:r w:rsidRPr="00F7506D">
        <w:rPr>
          <w:rFonts w:eastAsiaTheme="minorEastAsia"/>
        </w:rPr>
        <w:t xml:space="preserve"> calculated with equation</w:t>
      </w:r>
      <w:r>
        <w:rPr>
          <w:rFonts w:eastAsiaTheme="minorEastAsia"/>
        </w:rPr>
        <w:t>:</w:t>
      </w:r>
    </w:p>
    <w:p w14:paraId="09EC4683" w14:textId="79DC9A8C" w:rsidR="00F7506D" w:rsidRDefault="00D35A88" w:rsidP="002738F2">
      <w:pPr>
        <w:pStyle w:val="LUTNormalTimesNewRoman12"/>
        <w:jc w:val="center"/>
        <w:rPr>
          <w:rFonts w:eastAsiaTheme="minorEastAsia"/>
          <w:i/>
          <w:iCs/>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ei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max</m:t>
            </m:r>
          </m:sub>
        </m:sSub>
        <m:r>
          <w:rPr>
            <w:rFonts w:ascii="Cambria Math" w:hAnsi="Cambria Math"/>
            <w:sz w:val="28"/>
            <w:szCs w:val="28"/>
          </w:rPr>
          <m:t>*log</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e>
        </m:d>
      </m:oMath>
      <w:r w:rsidR="00562F6F">
        <w:rPr>
          <w:rFonts w:eastAsiaTheme="minorEastAsia"/>
        </w:rPr>
        <w:tab/>
      </w:r>
      <w:r w:rsidR="00562F6F">
        <w:rPr>
          <w:rFonts w:eastAsiaTheme="minorEastAsia"/>
        </w:rPr>
        <w:tab/>
      </w:r>
      <w:r w:rsidR="00562F6F">
        <w:rPr>
          <w:rFonts w:eastAsiaTheme="minorEastAsia"/>
        </w:rPr>
        <w:tab/>
      </w:r>
      <w:r w:rsidR="00562F6F" w:rsidRPr="000D287B">
        <w:rPr>
          <w:rFonts w:eastAsiaTheme="minorEastAsia"/>
          <w:i/>
          <w:iCs/>
        </w:rPr>
        <w:t>(13)</w:t>
      </w:r>
    </w:p>
    <w:p w14:paraId="0CD81B84" w14:textId="188690C2" w:rsidR="002738F2" w:rsidRPr="009C3A2F" w:rsidRDefault="009C3A2F" w:rsidP="00FC756E">
      <w:pPr>
        <w:pStyle w:val="LUTNormalTimesNewRoman12"/>
      </w:pPr>
      <w:r>
        <w:t>Coefficients a</w:t>
      </w:r>
      <w:r>
        <w:rPr>
          <w:vertAlign w:val="subscript"/>
        </w:rPr>
        <w:t>1</w:t>
      </w:r>
      <w:r>
        <w:t>-a</w:t>
      </w:r>
      <w:r>
        <w:rPr>
          <w:vertAlign w:val="subscript"/>
        </w:rPr>
        <w:t>3</w:t>
      </w:r>
      <w:r>
        <w:t xml:space="preserve"> are available in system constant list. Subscript </w:t>
      </w:r>
      <w:proofErr w:type="spellStart"/>
      <w:r>
        <w:t>i</w:t>
      </w:r>
      <w:proofErr w:type="spellEnd"/>
      <w:r>
        <w:t xml:space="preserve"> indicates values in either port.</w:t>
      </w:r>
      <w:r w:rsidR="00C75E8A">
        <w:t xml:space="preserve"> Pressure equation </w:t>
      </w:r>
      <w:proofErr w:type="gramStart"/>
      <w:r w:rsidR="00C75E8A">
        <w:t>needs also</w:t>
      </w:r>
      <w:proofErr w:type="gramEnd"/>
      <w:r w:rsidR="00C75E8A">
        <w:t xml:space="preserve"> volume that has a relation to hydraulic cylinder.</w:t>
      </w:r>
    </w:p>
    <w:p w14:paraId="797366A6" w14:textId="4946D496" w:rsidR="000634FF" w:rsidRDefault="000634FF" w:rsidP="0000776A">
      <w:pPr>
        <w:pStyle w:val="LUTHeading2"/>
      </w:pPr>
      <w:bookmarkStart w:id="12" w:name="_Toc135410412"/>
      <w:r>
        <w:lastRenderedPageBreak/>
        <w:t>2.3 Hydraulic cylinder chamber volumes</w:t>
      </w:r>
      <w:bookmarkEnd w:id="12"/>
    </w:p>
    <w:p w14:paraId="32541FE6" w14:textId="056A1FC4" w:rsidR="000634FF" w:rsidRDefault="000634FF" w:rsidP="00FC756E">
      <w:pPr>
        <w:pStyle w:val="LUTNormalTimesNewRoman12"/>
      </w:pPr>
      <w:r>
        <w:t xml:space="preserve">Chamber volumes for pressure equations can be </w:t>
      </w:r>
      <w:r w:rsidR="00422F9D">
        <w:t>solved from following equations.</w:t>
      </w:r>
    </w:p>
    <w:p w14:paraId="70968ED5" w14:textId="773E6EB2" w:rsidR="005235D2" w:rsidRDefault="005235D2" w:rsidP="005235D2">
      <w:pPr>
        <w:pStyle w:val="LUTNormalTimesNewRoman12"/>
        <w:jc w:val="center"/>
        <w:rPr>
          <w:rFonts w:eastAsiaTheme="minorEastAsia"/>
          <w:i/>
          <w:iCs/>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01</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5235D2">
        <w:rPr>
          <w:rFonts w:eastAsiaTheme="minorEastAsia"/>
          <w:i/>
          <w:iCs/>
        </w:rPr>
        <w:t>(14)</w:t>
      </w:r>
    </w:p>
    <w:p w14:paraId="666FE484" w14:textId="20AD5AFC" w:rsidR="005235D2" w:rsidRDefault="005235D2" w:rsidP="005235D2">
      <w:pPr>
        <w:pStyle w:val="LUTNormalTimesNewRoman12"/>
        <w:jc w:val="center"/>
        <w:rPr>
          <w:rFonts w:eastAsiaTheme="minorEastAsia"/>
          <w:i/>
          <w:iCs/>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02</m:t>
            </m:r>
          </m:sub>
        </m:sSub>
      </m:oMath>
      <w:r>
        <w:rPr>
          <w:rFonts w:eastAsiaTheme="minorEastAsia"/>
        </w:rPr>
        <w:tab/>
      </w:r>
      <w:r>
        <w:rPr>
          <w:rFonts w:eastAsiaTheme="minorEastAsia"/>
        </w:rPr>
        <w:tab/>
      </w:r>
      <w:r>
        <w:rPr>
          <w:rFonts w:eastAsiaTheme="minorEastAsia"/>
        </w:rPr>
        <w:tab/>
      </w:r>
      <w:r>
        <w:rPr>
          <w:rFonts w:eastAsiaTheme="minorEastAsia"/>
        </w:rPr>
        <w:tab/>
      </w:r>
      <w:r w:rsidRPr="005235D2">
        <w:rPr>
          <w:rFonts w:eastAsiaTheme="minorEastAsia"/>
          <w:i/>
          <w:iCs/>
        </w:rPr>
        <w:t>(15)</w:t>
      </w:r>
    </w:p>
    <w:p w14:paraId="3CDF28C3" w14:textId="04F68BE5" w:rsidR="00D67AE3" w:rsidRPr="00D67AE3" w:rsidRDefault="00D67AE3" w:rsidP="00D67AE3">
      <w:pPr>
        <w:pStyle w:val="LUTNormalTimesNewRoman12"/>
        <w:jc w:val="left"/>
      </w:pPr>
      <w:r>
        <w:rPr>
          <w:rFonts w:eastAsiaTheme="minorEastAsia"/>
        </w:rPr>
        <w:t xml:space="preserve">Where L is the maximum stroke of the cylinder, </w:t>
      </w:r>
      <w:proofErr w:type="spellStart"/>
      <w:r>
        <w:rPr>
          <w:rFonts w:eastAsiaTheme="minorEastAsia"/>
        </w:rPr>
        <w:t>x</w:t>
      </w:r>
      <w:r>
        <w:rPr>
          <w:rFonts w:eastAsiaTheme="minorEastAsia"/>
          <w:vertAlign w:val="subscript"/>
        </w:rPr>
        <w:t>p</w:t>
      </w:r>
      <w:proofErr w:type="spellEnd"/>
      <w:r>
        <w:rPr>
          <w:rFonts w:eastAsiaTheme="minorEastAsia"/>
        </w:rPr>
        <w:t xml:space="preserve"> the current position of the cylinder. A1 and A2 respective piston side and rod side areas. Volumes v</w:t>
      </w:r>
      <w:r>
        <w:rPr>
          <w:rFonts w:eastAsiaTheme="minorEastAsia"/>
          <w:vertAlign w:val="subscript"/>
        </w:rPr>
        <w:t xml:space="preserve">01 </w:t>
      </w:r>
      <w:r>
        <w:rPr>
          <w:rFonts w:eastAsiaTheme="minorEastAsia"/>
        </w:rPr>
        <w:t xml:space="preserve">and </w:t>
      </w:r>
      <w:r w:rsidRPr="00D67AE3">
        <w:rPr>
          <w:rFonts w:eastAsiaTheme="minorEastAsia"/>
        </w:rPr>
        <w:t>v</w:t>
      </w:r>
      <w:r>
        <w:rPr>
          <w:rFonts w:eastAsiaTheme="minorEastAsia"/>
          <w:vertAlign w:val="subscript"/>
        </w:rPr>
        <w:t>02</w:t>
      </w:r>
      <w:r>
        <w:rPr>
          <w:rFonts w:eastAsiaTheme="minorEastAsia"/>
        </w:rPr>
        <w:t xml:space="preserve"> </w:t>
      </w:r>
      <w:r w:rsidR="00B87ADA">
        <w:rPr>
          <w:rFonts w:eastAsiaTheme="minorEastAsia"/>
        </w:rPr>
        <w:t>are the volumes of hydraulic piping</w:t>
      </w:r>
      <w:r w:rsidR="00131C7C">
        <w:rPr>
          <w:rFonts w:eastAsiaTheme="minorEastAsia"/>
        </w:rPr>
        <w:t>/</w:t>
      </w:r>
      <w:r w:rsidR="00C310AE">
        <w:rPr>
          <w:rFonts w:eastAsiaTheme="minorEastAsia"/>
        </w:rPr>
        <w:t>hoses</w:t>
      </w:r>
      <w:r w:rsidR="00B87ADA">
        <w:rPr>
          <w:rFonts w:eastAsiaTheme="minorEastAsia"/>
        </w:rPr>
        <w:t xml:space="preserve"> between the valve and hydraulic cylinder.</w:t>
      </w:r>
    </w:p>
    <w:p w14:paraId="53C842D7" w14:textId="18D9E65C" w:rsidR="005423B5" w:rsidRPr="00161A06" w:rsidRDefault="00F45118" w:rsidP="00161A06">
      <w:pPr>
        <w:pStyle w:val="LUTHeading1"/>
      </w:pPr>
      <w:bookmarkStart w:id="13" w:name="_Toc79405647"/>
      <w:bookmarkStart w:id="14" w:name="_Toc79411991"/>
      <w:bookmarkStart w:id="15" w:name="_Toc135410413"/>
      <w:r w:rsidRPr="00161A06">
        <w:t>3</w:t>
      </w:r>
      <w:r w:rsidR="00BE2EB8">
        <w:t>.</w:t>
      </w:r>
      <w:r w:rsidR="00161A06">
        <w:t xml:space="preserve"> </w:t>
      </w:r>
      <w:bookmarkEnd w:id="13"/>
      <w:bookmarkEnd w:id="14"/>
      <w:r w:rsidR="00381024">
        <w:t>System modelling</w:t>
      </w:r>
      <w:bookmarkEnd w:id="15"/>
    </w:p>
    <w:p w14:paraId="0E3A98F7" w14:textId="7ECEE5CC" w:rsidR="00F45118" w:rsidRDefault="00D741D3" w:rsidP="00087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System was modelled with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/Simulink. To begin with system constants were defined in .m file script. The advantage of using .m file with system constants rather than using constants in Simulink is the ease of updating simulation model. Constant value can be easily updated in .m file script and </w:t>
      </w:r>
      <w:r w:rsidR="0014364D">
        <w:rPr>
          <w:rFonts w:ascii="Times New Roman" w:hAnsi="Times New Roman" w:cs="Times New Roman"/>
          <w:sz w:val="24"/>
          <w:szCs w:val="24"/>
          <w:lang w:val="en-US"/>
        </w:rPr>
        <w:t>updating of the new values</w:t>
      </w:r>
      <w:r w:rsidR="00555DC7">
        <w:rPr>
          <w:rFonts w:ascii="Times New Roman" w:hAnsi="Times New Roman" w:cs="Times New Roman"/>
          <w:sz w:val="24"/>
          <w:szCs w:val="24"/>
          <w:lang w:val="en-US"/>
        </w:rPr>
        <w:t xml:space="preserve"> to simulation</w:t>
      </w:r>
      <w:r w:rsidR="0014364D">
        <w:rPr>
          <w:rFonts w:ascii="Times New Roman" w:hAnsi="Times New Roman" w:cs="Times New Roman"/>
          <w:sz w:val="24"/>
          <w:szCs w:val="24"/>
          <w:lang w:val="en-US"/>
        </w:rPr>
        <w:t xml:space="preserve"> requires only running the script to update values. If done by constants in Simulink each instance</w:t>
      </w:r>
      <w:r w:rsidR="00456C83">
        <w:rPr>
          <w:rFonts w:ascii="Times New Roman" w:hAnsi="Times New Roman" w:cs="Times New Roman"/>
          <w:sz w:val="24"/>
          <w:szCs w:val="24"/>
          <w:lang w:val="en-US"/>
        </w:rPr>
        <w:t xml:space="preserve"> of changed constant</w:t>
      </w:r>
      <w:r w:rsidR="0014364D">
        <w:rPr>
          <w:rFonts w:ascii="Times New Roman" w:hAnsi="Times New Roman" w:cs="Times New Roman"/>
          <w:sz w:val="24"/>
          <w:szCs w:val="24"/>
          <w:lang w:val="en-US"/>
        </w:rPr>
        <w:t xml:space="preserve"> would need to be manually changed to a new value.</w:t>
      </w:r>
    </w:p>
    <w:p w14:paraId="0A37B66D" w14:textId="79A6451F" w:rsidR="00B4298D" w:rsidRDefault="00B4298D" w:rsidP="00087182">
      <w:pPr>
        <w:spacing w:line="360" w:lineRule="auto"/>
        <w:rPr>
          <w:rFonts w:ascii="Times New Roman" w:hAnsi="Times New Roman" w:cs="Times New Roman"/>
          <w:sz w:val="24"/>
          <w:szCs w:val="24"/>
          <w:lang w:val="en-US"/>
        </w:rPr>
      </w:pPr>
      <w:r w:rsidRPr="00B4298D">
        <w:rPr>
          <w:rFonts w:ascii="Times New Roman" w:hAnsi="Times New Roman" w:cs="Times New Roman"/>
          <w:sz w:val="24"/>
          <w:szCs w:val="24"/>
          <w:lang w:val="en-US"/>
        </w:rPr>
        <w:lastRenderedPageBreak/>
        <w:drawing>
          <wp:inline distT="0" distB="0" distL="0" distR="0" wp14:anchorId="7AB69C3C" wp14:editId="1953A632">
            <wp:extent cx="5579745" cy="3977005"/>
            <wp:effectExtent l="0" t="0" r="1905" b="4445"/>
            <wp:docPr id="1246226889" name="Kuva 1" descr="Kuva, joka sisältää kohteen teksti, kuvakaappaus,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26889" name="Kuva 1" descr="Kuva, joka sisältää kohteen teksti, kuvakaappaus, numero&#10;&#10;Kuvaus luotu automaattisesti"/>
                    <pic:cNvPicPr/>
                  </pic:nvPicPr>
                  <pic:blipFill>
                    <a:blip r:embed="rId10"/>
                    <a:stretch>
                      <a:fillRect/>
                    </a:stretch>
                  </pic:blipFill>
                  <pic:spPr>
                    <a:xfrm>
                      <a:off x="0" y="0"/>
                      <a:ext cx="5579745" cy="3977005"/>
                    </a:xfrm>
                    <a:prstGeom prst="rect">
                      <a:avLst/>
                    </a:prstGeom>
                  </pic:spPr>
                </pic:pic>
              </a:graphicData>
            </a:graphic>
          </wp:inline>
        </w:drawing>
      </w:r>
    </w:p>
    <w:p w14:paraId="4466EE15" w14:textId="0D0D65A1" w:rsidR="00B4298D" w:rsidRDefault="00B4298D" w:rsidP="00B4298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2. System constants in .m file</w:t>
      </w:r>
    </w:p>
    <w:p w14:paraId="385C3FA6" w14:textId="77777777" w:rsidR="001B4D01" w:rsidRPr="00D741D3" w:rsidRDefault="001B4D01" w:rsidP="001B4D01">
      <w:pPr>
        <w:spacing w:line="360" w:lineRule="auto"/>
        <w:rPr>
          <w:rFonts w:ascii="Times New Roman" w:hAnsi="Times New Roman" w:cs="Times New Roman"/>
          <w:sz w:val="24"/>
          <w:szCs w:val="24"/>
          <w:lang w:val="en-US"/>
        </w:rPr>
      </w:pPr>
    </w:p>
    <w:p w14:paraId="63FEE4E8" w14:textId="5B9388F0" w:rsidR="00F45118" w:rsidRPr="008D6EBB" w:rsidRDefault="00F45118" w:rsidP="00FB2667">
      <w:pPr>
        <w:pStyle w:val="LUTHeading1"/>
      </w:pPr>
      <w:bookmarkStart w:id="16" w:name="_Toc79405652"/>
      <w:bookmarkStart w:id="17" w:name="_Toc79411996"/>
      <w:bookmarkStart w:id="18" w:name="_Toc135410414"/>
      <w:r>
        <w:t>4</w:t>
      </w:r>
      <w:r w:rsidR="00BE2EB8">
        <w:t>.</w:t>
      </w:r>
      <w:r>
        <w:t xml:space="preserve"> </w:t>
      </w:r>
      <w:bookmarkEnd w:id="16"/>
      <w:bookmarkEnd w:id="17"/>
      <w:r w:rsidR="00381024">
        <w:t>Closed loop systems and PID tuning</w:t>
      </w:r>
      <w:bookmarkEnd w:id="18"/>
    </w:p>
    <w:p w14:paraId="7DE9A052" w14:textId="47B7F29B" w:rsidR="00F45118" w:rsidRPr="008D6EBB" w:rsidRDefault="00F45118" w:rsidP="00EB7B4B">
      <w:pPr>
        <w:spacing w:line="360" w:lineRule="auto"/>
        <w:jc w:val="both"/>
        <w:rPr>
          <w:rFonts w:ascii="Times New Roman" w:hAnsi="Times New Roman" w:cs="Times New Roman"/>
          <w:sz w:val="24"/>
          <w:szCs w:val="24"/>
        </w:rPr>
      </w:pPr>
      <w:r>
        <w:rPr>
          <w:rFonts w:ascii="Times New Roman" w:hAnsi="Times New Roman"/>
          <w:sz w:val="24"/>
          <w:szCs w:val="24"/>
        </w:rPr>
        <w:t xml:space="preserve">The conclusions explain how well </w:t>
      </w:r>
      <w:r w:rsidR="00A33BBF">
        <w:rPr>
          <w:rFonts w:ascii="Times New Roman" w:hAnsi="Times New Roman"/>
          <w:sz w:val="24"/>
          <w:szCs w:val="24"/>
        </w:rPr>
        <w:t>your</w:t>
      </w:r>
      <w:r>
        <w:rPr>
          <w:rFonts w:ascii="Times New Roman" w:hAnsi="Times New Roman"/>
          <w:sz w:val="24"/>
          <w:szCs w:val="24"/>
        </w:rPr>
        <w:t xml:space="preserve"> research achieved its objectives, what its findings were and what they mean in a wider perspective and for the future. The conclusions should examine how your findings differ from or coincid</w:t>
      </w:r>
      <w:r w:rsidR="00026368">
        <w:rPr>
          <w:rFonts w:ascii="Times New Roman" w:hAnsi="Times New Roman"/>
          <w:sz w:val="24"/>
          <w:szCs w:val="24"/>
        </w:rPr>
        <w:t>e</w:t>
      </w:r>
      <w:r>
        <w:rPr>
          <w:rFonts w:ascii="Times New Roman" w:hAnsi="Times New Roman"/>
          <w:sz w:val="24"/>
          <w:szCs w:val="24"/>
        </w:rPr>
        <w:t xml:space="preserve"> with those of previous studies. Analyse the impact of your research: its theoretical or practical contribution and wider societal importance. In addition, mention possible limitations of your study and research topics that should be dealt with in the future.</w:t>
      </w:r>
    </w:p>
    <w:p w14:paraId="06B85E02" w14:textId="77777777" w:rsidR="00F45118" w:rsidRPr="008D6EBB" w:rsidRDefault="00F45118" w:rsidP="00EB7B4B">
      <w:pPr>
        <w:spacing w:line="360" w:lineRule="auto"/>
        <w:jc w:val="both"/>
        <w:rPr>
          <w:rFonts w:ascii="Times New Roman" w:hAnsi="Times New Roman" w:cs="Times New Roman"/>
          <w:sz w:val="24"/>
          <w:szCs w:val="24"/>
        </w:rPr>
      </w:pPr>
    </w:p>
    <w:p w14:paraId="69FB1BB6" w14:textId="6156E70B" w:rsidR="003B626C" w:rsidRDefault="00F45118" w:rsidP="00EB7B4B">
      <w:pPr>
        <w:spacing w:line="360" w:lineRule="auto"/>
        <w:jc w:val="both"/>
        <w:rPr>
          <w:rFonts w:ascii="Times New Roman" w:hAnsi="Times New Roman"/>
          <w:sz w:val="24"/>
          <w:szCs w:val="24"/>
        </w:rPr>
      </w:pPr>
      <w:r>
        <w:rPr>
          <w:rFonts w:ascii="Times New Roman" w:hAnsi="Times New Roman"/>
          <w:sz w:val="24"/>
          <w:szCs w:val="24"/>
        </w:rPr>
        <w:t>Remember that if or when someone other than your supervisor reads your thesis, they will most likely read the introduction and conclusions first.</w:t>
      </w:r>
    </w:p>
    <w:p w14:paraId="077D5728" w14:textId="4E57BFAC" w:rsidR="00381024" w:rsidRDefault="00381024" w:rsidP="00381024">
      <w:pPr>
        <w:pStyle w:val="LUTHeading1"/>
      </w:pPr>
      <w:bookmarkStart w:id="19" w:name="_Toc135410415"/>
      <w:r>
        <w:lastRenderedPageBreak/>
        <w:t>5. Results</w:t>
      </w:r>
      <w:bookmarkEnd w:id="19"/>
    </w:p>
    <w:p w14:paraId="7FFCFB49" w14:textId="3CE5607B" w:rsidR="00381024" w:rsidRDefault="00381024" w:rsidP="00381024">
      <w:pPr>
        <w:pStyle w:val="LUTNormalTimesNewRoman12"/>
      </w:pPr>
      <w:proofErr w:type="spellStart"/>
      <w:r>
        <w:t>Saaasas</w:t>
      </w:r>
      <w:proofErr w:type="spellEnd"/>
    </w:p>
    <w:p w14:paraId="23366D84" w14:textId="7456A10C" w:rsidR="00381024" w:rsidRDefault="00381024" w:rsidP="00381024">
      <w:pPr>
        <w:pStyle w:val="LUTHeading1"/>
      </w:pPr>
      <w:bookmarkStart w:id="20" w:name="_Toc135410416"/>
      <w:r>
        <w:t>6. Conclusion and discussion</w:t>
      </w:r>
      <w:bookmarkEnd w:id="20"/>
    </w:p>
    <w:p w14:paraId="0E35E4DB" w14:textId="5FEC9989" w:rsidR="00381024" w:rsidRDefault="00381024" w:rsidP="00381024">
      <w:pPr>
        <w:pStyle w:val="LUTNormalTimesNewRoman12"/>
      </w:pPr>
      <w:proofErr w:type="spellStart"/>
      <w:r>
        <w:t>asasasaas</w:t>
      </w:r>
      <w:proofErr w:type="spellEnd"/>
    </w:p>
    <w:p w14:paraId="3873BDED" w14:textId="77777777" w:rsidR="003B626C" w:rsidRDefault="003B626C" w:rsidP="00087182">
      <w:pPr>
        <w:spacing w:line="360" w:lineRule="auto"/>
        <w:rPr>
          <w:rFonts w:ascii="Times New Roman" w:hAnsi="Times New Roman" w:cs="Times New Roman"/>
          <w:sz w:val="24"/>
          <w:szCs w:val="24"/>
        </w:rPr>
      </w:pPr>
      <w:r>
        <w:br w:type="page"/>
      </w:r>
    </w:p>
    <w:p w14:paraId="6162FCAB" w14:textId="77777777" w:rsidR="00F45118" w:rsidRPr="008D6EBB" w:rsidRDefault="00F45118" w:rsidP="005423B5">
      <w:pPr>
        <w:pStyle w:val="LUTHeading1"/>
      </w:pPr>
      <w:bookmarkStart w:id="21" w:name="_Toc79405653"/>
      <w:bookmarkStart w:id="22" w:name="_Toc79411997"/>
      <w:bookmarkStart w:id="23" w:name="_Toc135410417"/>
      <w:r>
        <w:lastRenderedPageBreak/>
        <w:t>References</w:t>
      </w:r>
      <w:bookmarkEnd w:id="21"/>
      <w:bookmarkEnd w:id="22"/>
      <w:bookmarkEnd w:id="23"/>
    </w:p>
    <w:p w14:paraId="3D0DBE3B" w14:textId="4BFAD985" w:rsidR="00F45118" w:rsidRPr="00A306DD" w:rsidRDefault="00F45118" w:rsidP="00087182">
      <w:pPr>
        <w:spacing w:line="360" w:lineRule="auto"/>
        <w:rPr>
          <w:rFonts w:ascii="Times New Roman" w:hAnsi="Times New Roman" w:cs="Times New Roman"/>
          <w:sz w:val="24"/>
          <w:szCs w:val="24"/>
          <w:lang w:val="en-US"/>
        </w:rPr>
      </w:pPr>
      <w:proofErr w:type="spellStart"/>
      <w:r w:rsidRPr="00CB1C50">
        <w:rPr>
          <w:rFonts w:ascii="Times New Roman" w:hAnsi="Times New Roman"/>
          <w:sz w:val="24"/>
          <w:szCs w:val="24"/>
          <w:lang w:val="en-US"/>
        </w:rPr>
        <w:t>Hirsjärvi</w:t>
      </w:r>
      <w:proofErr w:type="spellEnd"/>
      <w:r w:rsidRPr="00CB1C50">
        <w:rPr>
          <w:rFonts w:ascii="Times New Roman" w:hAnsi="Times New Roman"/>
          <w:sz w:val="24"/>
          <w:szCs w:val="24"/>
          <w:lang w:val="en-US"/>
        </w:rPr>
        <w:t xml:space="preserve">, S., Remes, P. &amp; </w:t>
      </w:r>
      <w:proofErr w:type="spellStart"/>
      <w:r w:rsidRPr="00CB1C50">
        <w:rPr>
          <w:rFonts w:ascii="Times New Roman" w:hAnsi="Times New Roman"/>
          <w:sz w:val="24"/>
          <w:szCs w:val="24"/>
          <w:lang w:val="en-US"/>
        </w:rPr>
        <w:t>Sajavaara</w:t>
      </w:r>
      <w:proofErr w:type="spellEnd"/>
      <w:r w:rsidRPr="00CB1C50">
        <w:rPr>
          <w:rFonts w:ascii="Times New Roman" w:hAnsi="Times New Roman"/>
          <w:sz w:val="24"/>
          <w:szCs w:val="24"/>
          <w:lang w:val="en-US"/>
        </w:rPr>
        <w:t xml:space="preserve">, P. 2009. </w:t>
      </w:r>
      <w:r w:rsidRPr="00AA1197">
        <w:rPr>
          <w:rFonts w:ascii="Times New Roman" w:hAnsi="Times New Roman"/>
          <w:sz w:val="24"/>
          <w:szCs w:val="24"/>
          <w:lang w:val="fi-FI"/>
        </w:rPr>
        <w:t>Tutki ja kirjoita. 15</w:t>
      </w:r>
      <w:r w:rsidR="00A17FF6">
        <w:rPr>
          <w:rFonts w:ascii="Times New Roman" w:hAnsi="Times New Roman"/>
          <w:sz w:val="24"/>
          <w:szCs w:val="24"/>
          <w:lang w:val="fi-FI"/>
        </w:rPr>
        <w:t>th ed</w:t>
      </w:r>
      <w:r w:rsidRPr="00AA1197">
        <w:rPr>
          <w:rFonts w:ascii="Times New Roman" w:hAnsi="Times New Roman"/>
          <w:sz w:val="24"/>
          <w:szCs w:val="24"/>
          <w:lang w:val="fi-FI"/>
        </w:rPr>
        <w:t xml:space="preserve">. </w:t>
      </w:r>
      <w:r w:rsidRPr="00A306DD">
        <w:rPr>
          <w:rFonts w:ascii="Times New Roman" w:hAnsi="Times New Roman"/>
          <w:sz w:val="24"/>
          <w:szCs w:val="24"/>
          <w:lang w:val="en-US"/>
        </w:rPr>
        <w:t>Helsinki, Tammi.</w:t>
      </w:r>
    </w:p>
    <w:p w14:paraId="5347A37E" w14:textId="1491285F"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Stratton, C. R. 1976. Needs assessment for communication system design. Journal of Technical Writing and Communication. Vol. 6, no. 2, </w:t>
      </w:r>
      <w:r w:rsidR="00A17FF6">
        <w:rPr>
          <w:rFonts w:ascii="Times New Roman" w:hAnsi="Times New Roman"/>
          <w:sz w:val="24"/>
          <w:szCs w:val="24"/>
        </w:rPr>
        <w:t>pp</w:t>
      </w:r>
      <w:r>
        <w:rPr>
          <w:rFonts w:ascii="Times New Roman" w:hAnsi="Times New Roman"/>
          <w:sz w:val="24"/>
          <w:szCs w:val="24"/>
        </w:rPr>
        <w:t>. 135–144.</w:t>
      </w:r>
    </w:p>
    <w:p w14:paraId="7E57EC3D" w14:textId="5E6D5296"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Virtanen, V. 2011. </w:t>
      </w:r>
      <w:r w:rsidRPr="00D501EC">
        <w:rPr>
          <w:rFonts w:ascii="Times New Roman" w:hAnsi="Times New Roman"/>
          <w:sz w:val="24"/>
          <w:szCs w:val="24"/>
          <w:lang w:val="fi-FI"/>
        </w:rPr>
        <w:t xml:space="preserve">Esimerkkilähteen otsikko. </w:t>
      </w:r>
      <w:r w:rsidR="00A17FF6" w:rsidRPr="00D501EC">
        <w:rPr>
          <w:rFonts w:ascii="Times New Roman" w:hAnsi="Times New Roman"/>
          <w:sz w:val="24"/>
          <w:szCs w:val="24"/>
          <w:lang w:val="fi-FI"/>
        </w:rPr>
        <w:t>Lappeenranta–Lahti</w:t>
      </w:r>
      <w:r w:rsidRPr="00D501EC">
        <w:rPr>
          <w:rFonts w:ascii="Times New Roman" w:hAnsi="Times New Roman"/>
          <w:sz w:val="24"/>
          <w:szCs w:val="24"/>
          <w:lang w:val="fi-FI"/>
        </w:rPr>
        <w:t xml:space="preserve"> </w:t>
      </w:r>
      <w:proofErr w:type="spellStart"/>
      <w:r w:rsidR="00A17FF6" w:rsidRPr="00D501EC">
        <w:rPr>
          <w:rFonts w:ascii="Times New Roman" w:hAnsi="Times New Roman"/>
          <w:sz w:val="24"/>
          <w:szCs w:val="24"/>
          <w:lang w:val="fi-FI"/>
        </w:rPr>
        <w:t>University</w:t>
      </w:r>
      <w:proofErr w:type="spellEnd"/>
      <w:r w:rsidR="00A17FF6" w:rsidRPr="00D501EC">
        <w:rPr>
          <w:rFonts w:ascii="Times New Roman" w:hAnsi="Times New Roman"/>
          <w:sz w:val="24"/>
          <w:szCs w:val="24"/>
          <w:lang w:val="fi-FI"/>
        </w:rPr>
        <w:t xml:space="preserve"> of Technology </w:t>
      </w:r>
      <w:r w:rsidRPr="00D501EC">
        <w:rPr>
          <w:rFonts w:ascii="Times New Roman" w:hAnsi="Times New Roman"/>
          <w:sz w:val="24"/>
          <w:szCs w:val="24"/>
          <w:lang w:val="fi-FI"/>
        </w:rPr>
        <w:t xml:space="preserve">LUT. </w:t>
      </w:r>
      <w:r w:rsidR="00A17FF6">
        <w:rPr>
          <w:rFonts w:ascii="Times New Roman" w:hAnsi="Times New Roman"/>
          <w:sz w:val="24"/>
          <w:szCs w:val="24"/>
        </w:rPr>
        <w:t>Accessed</w:t>
      </w:r>
      <w:r>
        <w:rPr>
          <w:rFonts w:ascii="Times New Roman" w:hAnsi="Times New Roman"/>
          <w:sz w:val="24"/>
          <w:szCs w:val="24"/>
        </w:rPr>
        <w:t xml:space="preserve"> 1</w:t>
      </w:r>
      <w:r w:rsidR="00A17FF6">
        <w:rPr>
          <w:rFonts w:ascii="Times New Roman" w:hAnsi="Times New Roman"/>
          <w:sz w:val="24"/>
          <w:szCs w:val="24"/>
        </w:rPr>
        <w:t xml:space="preserve"> January </w:t>
      </w:r>
      <w:r>
        <w:rPr>
          <w:rFonts w:ascii="Times New Roman" w:hAnsi="Times New Roman"/>
          <w:sz w:val="24"/>
          <w:szCs w:val="24"/>
        </w:rPr>
        <w:t xml:space="preserve">2018. </w:t>
      </w:r>
      <w:r w:rsidR="00A17FF6">
        <w:rPr>
          <w:rFonts w:ascii="Times New Roman" w:hAnsi="Times New Roman"/>
          <w:sz w:val="24"/>
          <w:szCs w:val="24"/>
        </w:rPr>
        <w:t>Available at the</w:t>
      </w:r>
      <w:r>
        <w:rPr>
          <w:rFonts w:ascii="Times New Roman" w:hAnsi="Times New Roman"/>
          <w:sz w:val="24"/>
          <w:szCs w:val="24"/>
        </w:rPr>
        <w:t xml:space="preserve"> </w:t>
      </w:r>
      <w:hyperlink r:id="rId11" w:history="1">
        <w:r>
          <w:rPr>
            <w:rStyle w:val="Hyperlinkki"/>
            <w:rFonts w:ascii="Times New Roman" w:hAnsi="Times New Roman"/>
            <w:sz w:val="24"/>
            <w:szCs w:val="24"/>
          </w:rPr>
          <w:t>LUT</w:t>
        </w:r>
        <w:r w:rsidR="00A17FF6">
          <w:rPr>
            <w:rStyle w:val="Hyperlinkki"/>
            <w:rFonts w:ascii="Times New Roman" w:hAnsi="Times New Roman"/>
            <w:sz w:val="24"/>
            <w:szCs w:val="24"/>
          </w:rPr>
          <w:t xml:space="preserve"> Academic Library</w:t>
        </w:r>
      </w:hyperlink>
    </w:p>
    <w:p w14:paraId="0E0EEDB4" w14:textId="77777777" w:rsidR="00F45118" w:rsidRPr="008D6EBB" w:rsidRDefault="00F45118" w:rsidP="00087182">
      <w:pPr>
        <w:spacing w:line="360" w:lineRule="auto"/>
        <w:rPr>
          <w:rFonts w:ascii="Times New Roman" w:hAnsi="Times New Roman" w:cs="Times New Roman"/>
          <w:sz w:val="24"/>
          <w:szCs w:val="24"/>
        </w:rPr>
      </w:pPr>
    </w:p>
    <w:p w14:paraId="6DC1CA82" w14:textId="5519FC3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Note: More information on referencing is available in </w:t>
      </w:r>
      <w:r w:rsidR="00E21578">
        <w:rPr>
          <w:rFonts w:ascii="Times New Roman" w:hAnsi="Times New Roman"/>
          <w:sz w:val="24"/>
          <w:szCs w:val="24"/>
        </w:rPr>
        <w:t>Appendix</w:t>
      </w:r>
      <w:r>
        <w:rPr>
          <w:rFonts w:ascii="Times New Roman" w:hAnsi="Times New Roman"/>
          <w:sz w:val="24"/>
          <w:szCs w:val="24"/>
        </w:rPr>
        <w:t xml:space="preserve"> 2.</w:t>
      </w:r>
    </w:p>
    <w:p w14:paraId="4307CAF3" w14:textId="77777777" w:rsidR="003B626C" w:rsidRDefault="003B626C" w:rsidP="00087182">
      <w:pPr>
        <w:spacing w:line="360" w:lineRule="auto"/>
        <w:rPr>
          <w:rFonts w:ascii="Times New Roman" w:hAnsi="Times New Roman" w:cs="Times New Roman"/>
          <w:sz w:val="24"/>
          <w:szCs w:val="24"/>
        </w:rPr>
        <w:sectPr w:rsidR="003B626C" w:rsidSect="008611AF">
          <w:headerReference w:type="default" r:id="rId12"/>
          <w:pgSz w:w="11906" w:h="16838"/>
          <w:pgMar w:top="1985" w:right="1134" w:bottom="1134" w:left="1985" w:header="708" w:footer="708" w:gutter="0"/>
          <w:pgNumType w:start="8"/>
          <w:cols w:space="708"/>
          <w:docGrid w:linePitch="360"/>
        </w:sectPr>
      </w:pPr>
    </w:p>
    <w:p w14:paraId="47D753D1" w14:textId="50409217" w:rsidR="00F45118" w:rsidRPr="00FB2667" w:rsidRDefault="00E21578" w:rsidP="00FB2667">
      <w:pPr>
        <w:pStyle w:val="LUTAppendix"/>
      </w:pPr>
      <w:r w:rsidRPr="00FB2667">
        <w:lastRenderedPageBreak/>
        <w:t>Appendix</w:t>
      </w:r>
      <w:r w:rsidR="00F45118" w:rsidRPr="00FB2667">
        <w:t xml:space="preserve"> 1: Text processing and layout in a thesis </w:t>
      </w:r>
    </w:p>
    <w:p w14:paraId="51B0CBD9" w14:textId="10488586"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Good text processing skills make writing your final thesis and using this template easier. Therefore, you should make sure you have the sufficient basic skills to edit long documents with text processing software before you start. This involves applying the style</w:t>
      </w:r>
      <w:r w:rsidR="00511B80">
        <w:rPr>
          <w:rFonts w:ascii="Times New Roman" w:hAnsi="Times New Roman"/>
          <w:sz w:val="24"/>
          <w:szCs w:val="24"/>
        </w:rPr>
        <w:t>s,</w:t>
      </w:r>
      <w:r>
        <w:rPr>
          <w:rFonts w:ascii="Times New Roman" w:hAnsi="Times New Roman"/>
          <w:sz w:val="24"/>
          <w:szCs w:val="24"/>
        </w:rPr>
        <w:t xml:space="preserve"> understanding automatic </w:t>
      </w:r>
      <w:proofErr w:type="gramStart"/>
      <w:r>
        <w:rPr>
          <w:rFonts w:ascii="Times New Roman" w:hAnsi="Times New Roman"/>
          <w:sz w:val="24"/>
          <w:szCs w:val="24"/>
        </w:rPr>
        <w:t>referencing</w:t>
      </w:r>
      <w:proofErr w:type="gramEnd"/>
      <w:r>
        <w:rPr>
          <w:rFonts w:ascii="Times New Roman" w:hAnsi="Times New Roman"/>
          <w:sz w:val="24"/>
          <w:szCs w:val="24"/>
        </w:rPr>
        <w:t xml:space="preserve"> and knowing how to divide your text into sections. </w:t>
      </w:r>
    </w:p>
    <w:p w14:paraId="06892C83" w14:textId="77777777" w:rsidR="00F45118" w:rsidRPr="008D6EBB" w:rsidRDefault="00F45118" w:rsidP="00B85BE6">
      <w:pPr>
        <w:spacing w:line="360" w:lineRule="auto"/>
        <w:jc w:val="both"/>
        <w:rPr>
          <w:rFonts w:ascii="Times New Roman" w:hAnsi="Times New Roman" w:cs="Times New Roman"/>
          <w:sz w:val="24"/>
          <w:szCs w:val="24"/>
        </w:rPr>
      </w:pPr>
    </w:p>
    <w:p w14:paraId="577D478C" w14:textId="4CC0821D" w:rsidR="00F45118"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The essential thing is to understand the following basics of Word:</w:t>
      </w:r>
    </w:p>
    <w:p w14:paraId="7C2EBB45" w14:textId="38486A5E" w:rsidR="00F45118" w:rsidRDefault="00F45118" w:rsidP="00B85BE6">
      <w:pPr>
        <w:pStyle w:val="Luettelokappale"/>
        <w:numPr>
          <w:ilvl w:val="0"/>
          <w:numId w:val="4"/>
        </w:numPr>
        <w:spacing w:line="360" w:lineRule="auto"/>
        <w:jc w:val="both"/>
        <w:rPr>
          <w:rFonts w:ascii="Times New Roman" w:hAnsi="Times New Roman" w:cs="Times New Roman"/>
          <w:sz w:val="24"/>
          <w:szCs w:val="24"/>
        </w:rPr>
      </w:pPr>
      <w:r>
        <w:rPr>
          <w:rFonts w:ascii="Times New Roman" w:hAnsi="Times New Roman"/>
          <w:sz w:val="24"/>
          <w:szCs w:val="24"/>
        </w:rPr>
        <w:t>Do not modify your layout by adding consecutive spaces or line breaks. If you need to press Enter or the space bar more than once, you are probably doing something wrong. When you want to start a new paragraph, press Enter once at the end of the sentence and use styles to create a space between the paragraphs.</w:t>
      </w:r>
    </w:p>
    <w:p w14:paraId="27D3381C" w14:textId="4FF3E578" w:rsidR="00F45118" w:rsidRDefault="00F45118" w:rsidP="00B85BE6">
      <w:pPr>
        <w:pStyle w:val="Luettelokappale"/>
        <w:numPr>
          <w:ilvl w:val="0"/>
          <w:numId w:val="4"/>
        </w:numPr>
        <w:spacing w:line="360" w:lineRule="auto"/>
        <w:jc w:val="both"/>
        <w:rPr>
          <w:rFonts w:ascii="Times New Roman" w:hAnsi="Times New Roman" w:cs="Times New Roman"/>
          <w:sz w:val="24"/>
          <w:szCs w:val="24"/>
        </w:rPr>
      </w:pPr>
      <w:r>
        <w:rPr>
          <w:rFonts w:ascii="Times New Roman" w:hAnsi="Times New Roman"/>
          <w:sz w:val="24"/>
          <w:szCs w:val="24"/>
        </w:rPr>
        <w:t>Do</w:t>
      </w:r>
      <w:r w:rsidR="00511B80">
        <w:rPr>
          <w:rFonts w:ascii="Times New Roman" w:hAnsi="Times New Roman"/>
          <w:sz w:val="24"/>
          <w:szCs w:val="24"/>
        </w:rPr>
        <w:t xml:space="preserve"> not</w:t>
      </w:r>
      <w:r>
        <w:rPr>
          <w:rFonts w:ascii="Times New Roman" w:hAnsi="Times New Roman"/>
          <w:sz w:val="24"/>
          <w:szCs w:val="24"/>
        </w:rPr>
        <w:t xml:space="preserve"> do any numbering manually (section numbers, page numbering, numbering of figures/tables/charts/a</w:t>
      </w:r>
      <w:r w:rsidR="00511B80">
        <w:rPr>
          <w:rFonts w:ascii="Times New Roman" w:hAnsi="Times New Roman"/>
          <w:sz w:val="24"/>
          <w:szCs w:val="24"/>
        </w:rPr>
        <w:t>ppendices</w:t>
      </w:r>
      <w:r>
        <w:rPr>
          <w:rFonts w:ascii="Times New Roman" w:hAnsi="Times New Roman"/>
          <w:sz w:val="24"/>
          <w:szCs w:val="24"/>
        </w:rPr>
        <w:t xml:space="preserve">). Word has efficient automatised tools for all of this. They keep the numbers in the right order even if you modify, </w:t>
      </w:r>
      <w:proofErr w:type="gramStart"/>
      <w:r>
        <w:rPr>
          <w:rFonts w:ascii="Times New Roman" w:hAnsi="Times New Roman"/>
          <w:sz w:val="24"/>
          <w:szCs w:val="24"/>
        </w:rPr>
        <w:t>add</w:t>
      </w:r>
      <w:proofErr w:type="gramEnd"/>
      <w:r>
        <w:rPr>
          <w:rFonts w:ascii="Times New Roman" w:hAnsi="Times New Roman"/>
          <w:sz w:val="24"/>
          <w:szCs w:val="24"/>
        </w:rPr>
        <w:t xml:space="preserve"> or remove information.</w:t>
      </w:r>
    </w:p>
    <w:p w14:paraId="6D1C4F54" w14:textId="7210A333" w:rsidR="00F45118" w:rsidRPr="00B85BE6" w:rsidRDefault="00B85BE6" w:rsidP="00B85BE6">
      <w:pPr>
        <w:pStyle w:val="Luettelokappale"/>
        <w:numPr>
          <w:ilvl w:val="0"/>
          <w:numId w:val="4"/>
        </w:numPr>
        <w:spacing w:line="360" w:lineRule="auto"/>
        <w:jc w:val="both"/>
        <w:rPr>
          <w:rFonts w:ascii="Times New Roman" w:hAnsi="Times New Roman" w:cs="Times New Roman"/>
          <w:sz w:val="24"/>
          <w:szCs w:val="24"/>
        </w:rPr>
      </w:pPr>
      <w:r>
        <w:rPr>
          <w:rFonts w:ascii="Times New Roman" w:hAnsi="Times New Roman"/>
          <w:sz w:val="24"/>
          <w:szCs w:val="24"/>
        </w:rPr>
        <w:t xml:space="preserve">Do not add hyphenation at the end of a line manually. Word’s automatic hyphenation tool can be used in this template. If you need to add more hyphens, select manual hyphenation in Word. The automatic hyphenation is usually </w:t>
      </w:r>
      <w:r w:rsidR="00511B80">
        <w:rPr>
          <w:rFonts w:ascii="Times New Roman" w:hAnsi="Times New Roman"/>
          <w:sz w:val="24"/>
          <w:szCs w:val="24"/>
        </w:rPr>
        <w:t>turned off</w:t>
      </w:r>
      <w:r>
        <w:rPr>
          <w:rFonts w:ascii="Times New Roman" w:hAnsi="Times New Roman"/>
          <w:sz w:val="24"/>
          <w:szCs w:val="24"/>
        </w:rPr>
        <w:t>, but you can activate it yourself.</w:t>
      </w:r>
    </w:p>
    <w:p w14:paraId="58CBCD1A" w14:textId="77777777" w:rsidR="00807AEE" w:rsidRDefault="00807AEE" w:rsidP="00B85BE6">
      <w:pPr>
        <w:pStyle w:val="Alaotsikko"/>
        <w:spacing w:line="360" w:lineRule="auto"/>
        <w:jc w:val="both"/>
      </w:pPr>
    </w:p>
    <w:p w14:paraId="0EF24E0A" w14:textId="77777777" w:rsidR="00807AEE" w:rsidRDefault="00807AEE" w:rsidP="00B85BE6">
      <w:pPr>
        <w:pStyle w:val="Alaotsikko"/>
        <w:spacing w:line="360" w:lineRule="auto"/>
        <w:jc w:val="both"/>
      </w:pPr>
    </w:p>
    <w:p w14:paraId="4048208E" w14:textId="1D883F54" w:rsidR="00F45118" w:rsidRPr="00B70A7D" w:rsidRDefault="00F45118" w:rsidP="005423B5">
      <w:pPr>
        <w:pStyle w:val="LUTNormalTimesNewRoman12"/>
        <w:rPr>
          <w:u w:val="single"/>
        </w:rPr>
      </w:pPr>
      <w:r w:rsidRPr="00B70A7D">
        <w:rPr>
          <w:u w:val="single"/>
        </w:rPr>
        <w:t xml:space="preserve">Line spacing, font, margins, alignment, page numbering and headings </w:t>
      </w:r>
    </w:p>
    <w:p w14:paraId="69BB5734" w14:textId="77777777" w:rsidR="00B85BE6" w:rsidRPr="00B85BE6" w:rsidRDefault="00B85BE6" w:rsidP="00B85BE6">
      <w:pPr>
        <w:jc w:val="both"/>
      </w:pPr>
    </w:p>
    <w:p w14:paraId="2A15CF83" w14:textId="6A28C447" w:rsidR="00F45118" w:rsidRPr="008D6EBB" w:rsidRDefault="00F45118" w:rsidP="00B85BE6">
      <w:pPr>
        <w:spacing w:line="360" w:lineRule="auto"/>
        <w:rPr>
          <w:rFonts w:ascii="Times New Roman" w:hAnsi="Times New Roman" w:cs="Times New Roman"/>
          <w:sz w:val="24"/>
          <w:szCs w:val="24"/>
        </w:rPr>
      </w:pPr>
      <w:r>
        <w:rPr>
          <w:rFonts w:ascii="Times New Roman" w:hAnsi="Times New Roman"/>
          <w:sz w:val="24"/>
          <w:szCs w:val="24"/>
        </w:rPr>
        <w:t xml:space="preserve">Official layout guidelines state that the line spacing should be 1.5 except for the abstract and possible direct citations, where the spacing is 1. You can choose from two </w:t>
      </w:r>
      <w:proofErr w:type="spellStart"/>
      <w:r>
        <w:rPr>
          <w:rFonts w:ascii="Times New Roman" w:hAnsi="Times New Roman"/>
          <w:sz w:val="24"/>
          <w:szCs w:val="24"/>
        </w:rPr>
        <w:t>fonts</w:t>
      </w:r>
      <w:proofErr w:type="spellEnd"/>
      <w:r>
        <w:rPr>
          <w:rFonts w:ascii="Times New Roman" w:hAnsi="Times New Roman"/>
          <w:sz w:val="24"/>
          <w:szCs w:val="24"/>
        </w:rPr>
        <w:t>: Times New Roman (12 pt) or Arial (11 pt). This template has been written in Times New Roman 12 pt. Leave an empty line between paragraphs. Also leave an empty line after tables and figures.</w:t>
      </w:r>
    </w:p>
    <w:p w14:paraId="21C6ABF5" w14:textId="77777777" w:rsidR="00F45118" w:rsidRPr="008D6EBB" w:rsidRDefault="00F45118" w:rsidP="00087182">
      <w:pPr>
        <w:spacing w:line="360" w:lineRule="auto"/>
        <w:rPr>
          <w:rFonts w:ascii="Times New Roman" w:hAnsi="Times New Roman" w:cs="Times New Roman"/>
          <w:sz w:val="24"/>
          <w:szCs w:val="24"/>
        </w:rPr>
      </w:pPr>
    </w:p>
    <w:p w14:paraId="5DBFA7E6"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Leave the following margins:</w:t>
      </w:r>
    </w:p>
    <w:p w14:paraId="1C9910DA"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b/>
        <w:t>top and left 35 mm</w:t>
      </w:r>
    </w:p>
    <w:p w14:paraId="37283D0F"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b/>
        <w:t xml:space="preserve">bottom and right 20 mm. </w:t>
      </w:r>
    </w:p>
    <w:p w14:paraId="1DBB3554" w14:textId="77777777" w:rsidR="00F45118" w:rsidRPr="008D6EBB" w:rsidRDefault="00F45118" w:rsidP="00087182">
      <w:pPr>
        <w:spacing w:line="360" w:lineRule="auto"/>
        <w:rPr>
          <w:rFonts w:ascii="Times New Roman" w:hAnsi="Times New Roman" w:cs="Times New Roman"/>
          <w:sz w:val="24"/>
          <w:szCs w:val="24"/>
        </w:rPr>
      </w:pPr>
    </w:p>
    <w:p w14:paraId="31F998EE" w14:textId="63A66DB6"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The page number of the title page is 1, but the page numbering should not be visible before the first page of the table of contents. Place the page numbers at the top of the page, either centred or in the right-hand corner. Page numbering ends on the final page of the reference list: appendices do not have page numbers unless the appendix is multiple pages. </w:t>
      </w:r>
    </w:p>
    <w:p w14:paraId="4F6CABE4" w14:textId="77777777" w:rsidR="00F45118" w:rsidRPr="008D6EBB" w:rsidRDefault="00F45118" w:rsidP="00B85BE6">
      <w:pPr>
        <w:spacing w:line="360" w:lineRule="auto"/>
        <w:jc w:val="both"/>
        <w:rPr>
          <w:rFonts w:ascii="Times New Roman" w:hAnsi="Times New Roman" w:cs="Times New Roman"/>
          <w:sz w:val="24"/>
          <w:szCs w:val="24"/>
        </w:rPr>
      </w:pPr>
    </w:p>
    <w:p w14:paraId="170B23F8" w14:textId="7C2F5D6D"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Always use heading styles in your headings (Heading 1, Heading 2, Heading 3). Always place chapter headings (Heading 1) on a fresh page. If you add large figures or tables, remember to check that the empty space after the figure or image covers no more than 20% of the page. </w:t>
      </w:r>
    </w:p>
    <w:p w14:paraId="216FA847" w14:textId="77777777" w:rsidR="00F45118" w:rsidRPr="008D6EBB" w:rsidRDefault="00F45118" w:rsidP="00B85BE6">
      <w:pPr>
        <w:spacing w:line="360" w:lineRule="auto"/>
        <w:jc w:val="both"/>
        <w:rPr>
          <w:rFonts w:ascii="Times New Roman" w:hAnsi="Times New Roman" w:cs="Times New Roman"/>
          <w:sz w:val="24"/>
          <w:szCs w:val="24"/>
        </w:rPr>
      </w:pPr>
    </w:p>
    <w:p w14:paraId="539774B3" w14:textId="4EF3C726"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The heading numbering starts from the introduction and continues consecutively. Do not place a period after the heading number. Do not number the heading of the reference list at the end of the thesis. </w:t>
      </w:r>
    </w:p>
    <w:p w14:paraId="7464C6C0" w14:textId="77777777" w:rsidR="00F45118" w:rsidRPr="008D6EBB" w:rsidRDefault="00F45118" w:rsidP="00B85BE6">
      <w:pPr>
        <w:spacing w:line="360" w:lineRule="auto"/>
        <w:jc w:val="both"/>
        <w:rPr>
          <w:rFonts w:ascii="Times New Roman" w:hAnsi="Times New Roman" w:cs="Times New Roman"/>
          <w:sz w:val="24"/>
          <w:szCs w:val="24"/>
        </w:rPr>
      </w:pPr>
    </w:p>
    <w:p w14:paraId="592997C7" w14:textId="789F6ACA"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The thesis should include no more than three heading levels, and the headings should progress in a logical order (first Heading 2, then Heading 3</w:t>
      </w:r>
      <w:r w:rsidR="00531BFF">
        <w:rPr>
          <w:rFonts w:ascii="Times New Roman" w:hAnsi="Times New Roman"/>
          <w:sz w:val="24"/>
          <w:szCs w:val="24"/>
        </w:rPr>
        <w:t>,</w:t>
      </w:r>
      <w:r>
        <w:rPr>
          <w:rFonts w:ascii="Times New Roman" w:hAnsi="Times New Roman"/>
          <w:sz w:val="24"/>
          <w:szCs w:val="24"/>
        </w:rPr>
        <w:t xml:space="preserve"> etc.). If you need even more detailed subheadings, do not number them</w:t>
      </w:r>
      <w:r w:rsidR="00531BFF">
        <w:rPr>
          <w:rFonts w:ascii="Times New Roman" w:hAnsi="Times New Roman"/>
          <w:sz w:val="24"/>
          <w:szCs w:val="24"/>
        </w:rPr>
        <w:t>,</w:t>
      </w:r>
      <w:r>
        <w:rPr>
          <w:rFonts w:ascii="Times New Roman" w:hAnsi="Times New Roman"/>
          <w:sz w:val="24"/>
          <w:szCs w:val="24"/>
        </w:rPr>
        <w:t xml:space="preserve"> and leave them out of the table of contents. Concise headings that describe the text sufficiently are the best. You can use question marks or exclamation marks, but do not add a period if the heading is a regular sentence. </w:t>
      </w:r>
    </w:p>
    <w:p w14:paraId="2BB09A04" w14:textId="77777777" w:rsidR="00F45118" w:rsidRPr="008D6EBB" w:rsidRDefault="00F45118" w:rsidP="00087182">
      <w:pPr>
        <w:spacing w:line="360" w:lineRule="auto"/>
        <w:rPr>
          <w:rFonts w:ascii="Times New Roman" w:hAnsi="Times New Roman" w:cs="Times New Roman"/>
          <w:sz w:val="24"/>
          <w:szCs w:val="24"/>
        </w:rPr>
      </w:pPr>
    </w:p>
    <w:p w14:paraId="3111546F" w14:textId="16D0C4F7"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A heading cannot be followed by a heading. Always write something between them. For instance, there must be text between headings 1 and 1.1. </w:t>
      </w:r>
    </w:p>
    <w:p w14:paraId="00E0FD05" w14:textId="77777777" w:rsidR="00F45118" w:rsidRPr="008D6EBB" w:rsidRDefault="00F45118" w:rsidP="00B85BE6">
      <w:pPr>
        <w:spacing w:line="360" w:lineRule="auto"/>
        <w:jc w:val="both"/>
        <w:rPr>
          <w:rFonts w:ascii="Times New Roman" w:hAnsi="Times New Roman" w:cs="Times New Roman"/>
          <w:sz w:val="24"/>
          <w:szCs w:val="24"/>
        </w:rPr>
      </w:pPr>
    </w:p>
    <w:p w14:paraId="5257625C" w14:textId="0B78C427"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lastRenderedPageBreak/>
        <w:t xml:space="preserve">Lists are a good way to express things clearly. Use the same type of bullet or symbol in lists throughout your thesis. A section should never end in a list. There should always be two or three sentences after a list. </w:t>
      </w:r>
    </w:p>
    <w:p w14:paraId="7D15F87B" w14:textId="32A6D730" w:rsidR="00A7352B" w:rsidRDefault="00A7352B" w:rsidP="00087182">
      <w:pPr>
        <w:spacing w:line="360" w:lineRule="auto"/>
        <w:rPr>
          <w:rFonts w:ascii="Times New Roman" w:hAnsi="Times New Roman" w:cs="Times New Roman"/>
          <w:sz w:val="24"/>
          <w:szCs w:val="24"/>
        </w:rPr>
        <w:sectPr w:rsidR="00A7352B" w:rsidSect="008611AF">
          <w:headerReference w:type="default" r:id="rId13"/>
          <w:pgSz w:w="11906" w:h="16838"/>
          <w:pgMar w:top="1985" w:right="1134" w:bottom="1134" w:left="1985" w:header="708" w:footer="708" w:gutter="0"/>
          <w:pgNumType w:start="1"/>
          <w:cols w:space="708"/>
          <w:docGrid w:linePitch="360"/>
        </w:sectPr>
      </w:pPr>
    </w:p>
    <w:p w14:paraId="32CBEF5F" w14:textId="0E219182" w:rsidR="00F45118" w:rsidRPr="008D6EBB" w:rsidRDefault="00E21578" w:rsidP="005423B5">
      <w:pPr>
        <w:pStyle w:val="LUTAppendix"/>
      </w:pPr>
      <w:r>
        <w:lastRenderedPageBreak/>
        <w:t>Appendix</w:t>
      </w:r>
      <w:r w:rsidR="00F45118">
        <w:t xml:space="preserve"> 2: References </w:t>
      </w:r>
    </w:p>
    <w:p w14:paraId="553AFEC6" w14:textId="6D7D640C"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The text must include references to the sources </w:t>
      </w:r>
      <w:r w:rsidR="007B258D">
        <w:rPr>
          <w:rFonts w:ascii="Times New Roman" w:hAnsi="Times New Roman"/>
          <w:sz w:val="24"/>
          <w:szCs w:val="24"/>
        </w:rPr>
        <w:t xml:space="preserve">you </w:t>
      </w:r>
      <w:r>
        <w:rPr>
          <w:rFonts w:ascii="Times New Roman" w:hAnsi="Times New Roman"/>
          <w:sz w:val="24"/>
          <w:szCs w:val="24"/>
        </w:rPr>
        <w:t xml:space="preserve">use. LUT University applies the Harvard referencing style, also called the author-date style with in-text referencing and a detailed reference list at the end. </w:t>
      </w:r>
    </w:p>
    <w:p w14:paraId="534CCFBD" w14:textId="77777777" w:rsidR="00F45118" w:rsidRPr="008D6EBB" w:rsidRDefault="00F45118" w:rsidP="00B85BE6">
      <w:pPr>
        <w:spacing w:line="360" w:lineRule="auto"/>
        <w:jc w:val="both"/>
        <w:rPr>
          <w:rFonts w:ascii="Times New Roman" w:hAnsi="Times New Roman" w:cs="Times New Roman"/>
          <w:sz w:val="24"/>
          <w:szCs w:val="24"/>
        </w:rPr>
      </w:pPr>
    </w:p>
    <w:p w14:paraId="44CA6F62" w14:textId="258FB55B"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The purpose of a reference is to provide sufficient information on a source used in the study</w:t>
      </w:r>
      <w:r w:rsidR="00036A4F">
        <w:rPr>
          <w:rFonts w:ascii="Times New Roman" w:hAnsi="Times New Roman"/>
          <w:sz w:val="24"/>
          <w:szCs w:val="24"/>
        </w:rPr>
        <w:t>,</w:t>
      </w:r>
      <w:r>
        <w:rPr>
          <w:rFonts w:ascii="Times New Roman" w:hAnsi="Times New Roman"/>
          <w:sz w:val="24"/>
          <w:szCs w:val="24"/>
        </w:rPr>
        <w:t xml:space="preserve"> allow</w:t>
      </w:r>
      <w:r w:rsidR="00036A4F">
        <w:rPr>
          <w:rFonts w:ascii="Times New Roman" w:hAnsi="Times New Roman"/>
          <w:sz w:val="24"/>
          <w:szCs w:val="24"/>
        </w:rPr>
        <w:t>ing</w:t>
      </w:r>
      <w:r>
        <w:rPr>
          <w:rFonts w:ascii="Times New Roman" w:hAnsi="Times New Roman"/>
          <w:sz w:val="24"/>
          <w:szCs w:val="24"/>
        </w:rPr>
        <w:t xml:space="preserve"> the reader to consult the original source for further information. The reference </w:t>
      </w:r>
      <w:r w:rsidR="00036A4F">
        <w:rPr>
          <w:rFonts w:ascii="Times New Roman" w:hAnsi="Times New Roman"/>
          <w:sz w:val="24"/>
          <w:szCs w:val="24"/>
        </w:rPr>
        <w:t>enables</w:t>
      </w:r>
      <w:r>
        <w:rPr>
          <w:rFonts w:ascii="Times New Roman" w:hAnsi="Times New Roman"/>
          <w:sz w:val="24"/>
          <w:szCs w:val="24"/>
        </w:rPr>
        <w:t xml:space="preserve"> the reader to find detailed information on the source easily in the list of references. You should refer to the original and most recent sources. If no new studies have been published on the topic in question, also older ones may be used.</w:t>
      </w:r>
    </w:p>
    <w:p w14:paraId="251FE7C2" w14:textId="77777777" w:rsidR="00F45118" w:rsidRPr="008D6EBB" w:rsidRDefault="00F45118" w:rsidP="00B85BE6">
      <w:pPr>
        <w:spacing w:line="360" w:lineRule="auto"/>
        <w:jc w:val="both"/>
        <w:rPr>
          <w:rFonts w:ascii="Times New Roman" w:hAnsi="Times New Roman" w:cs="Times New Roman"/>
          <w:sz w:val="24"/>
          <w:szCs w:val="24"/>
        </w:rPr>
      </w:pPr>
    </w:p>
    <w:p w14:paraId="540AB932" w14:textId="5743722A"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Referring to a source means that you explain the contents of the source material in your own words. Direct citations, on the other hand, are placed in parentheses </w:t>
      </w:r>
      <w:proofErr w:type="gramStart"/>
      <w:r>
        <w:rPr>
          <w:rFonts w:ascii="Times New Roman" w:hAnsi="Times New Roman"/>
          <w:sz w:val="24"/>
          <w:szCs w:val="24"/>
        </w:rPr>
        <w:t>(“ ”</w:t>
      </w:r>
      <w:proofErr w:type="gramEnd"/>
      <w:r>
        <w:rPr>
          <w:rFonts w:ascii="Times New Roman" w:hAnsi="Times New Roman"/>
          <w:sz w:val="24"/>
          <w:szCs w:val="24"/>
        </w:rPr>
        <w:t>). Plagiarism or using another person’s original material without appropriate referencing is not allowed.</w:t>
      </w:r>
    </w:p>
    <w:p w14:paraId="3A6F8416" w14:textId="5528694F" w:rsidR="00F45118" w:rsidRDefault="00F45118" w:rsidP="00087182">
      <w:pPr>
        <w:spacing w:line="360" w:lineRule="auto"/>
        <w:rPr>
          <w:rFonts w:ascii="Times New Roman" w:hAnsi="Times New Roman" w:cs="Times New Roman"/>
          <w:sz w:val="24"/>
          <w:szCs w:val="24"/>
        </w:rPr>
      </w:pPr>
    </w:p>
    <w:p w14:paraId="0A5CD6E4" w14:textId="77777777" w:rsidR="00B70A7D" w:rsidRPr="008D6EBB" w:rsidRDefault="00B70A7D" w:rsidP="00087182">
      <w:pPr>
        <w:spacing w:line="360" w:lineRule="auto"/>
        <w:rPr>
          <w:rFonts w:ascii="Times New Roman" w:hAnsi="Times New Roman" w:cs="Times New Roman"/>
          <w:sz w:val="24"/>
          <w:szCs w:val="24"/>
        </w:rPr>
      </w:pPr>
    </w:p>
    <w:p w14:paraId="632B206C" w14:textId="3F4BABF7" w:rsidR="00F45118" w:rsidRPr="00B70A7D" w:rsidRDefault="00F45118" w:rsidP="005423B5">
      <w:pPr>
        <w:pStyle w:val="LUTNormalTimesNewRoman12"/>
        <w:rPr>
          <w:u w:val="single"/>
        </w:rPr>
      </w:pPr>
      <w:r w:rsidRPr="00B70A7D">
        <w:rPr>
          <w:u w:val="single"/>
        </w:rPr>
        <w:t>Referencing technique</w:t>
      </w:r>
    </w:p>
    <w:p w14:paraId="55110749" w14:textId="77777777" w:rsidR="00807AEE" w:rsidRPr="00807AEE" w:rsidRDefault="00807AEE" w:rsidP="00807AEE"/>
    <w:p w14:paraId="0887C6AC" w14:textId="5A328A20"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In the Harvard system, the </w:t>
      </w:r>
      <w:r w:rsidR="00A96DCB">
        <w:rPr>
          <w:rFonts w:ascii="Times New Roman" w:hAnsi="Times New Roman"/>
          <w:sz w:val="24"/>
          <w:szCs w:val="24"/>
        </w:rPr>
        <w:t>citation</w:t>
      </w:r>
      <w:r>
        <w:rPr>
          <w:rFonts w:ascii="Times New Roman" w:hAnsi="Times New Roman"/>
          <w:sz w:val="24"/>
          <w:szCs w:val="24"/>
        </w:rPr>
        <w:t xml:space="preserve"> is placed in parentheses directly in the text to indicate the passage that has been cited from another source. Place the </w:t>
      </w:r>
      <w:r w:rsidR="00A96DCB">
        <w:rPr>
          <w:rFonts w:ascii="Times New Roman" w:hAnsi="Times New Roman"/>
          <w:sz w:val="24"/>
          <w:szCs w:val="24"/>
        </w:rPr>
        <w:t>citation</w:t>
      </w:r>
      <w:r>
        <w:rPr>
          <w:rFonts w:ascii="Times New Roman" w:hAnsi="Times New Roman"/>
          <w:sz w:val="24"/>
          <w:szCs w:val="24"/>
        </w:rPr>
        <w:t xml:space="preserve"> before the period that ends the sentence when it refers only to the sentence in question (Kaasinen et al. 2020, pp. 173–174). If you are referring to more than that one sentence, place the </w:t>
      </w:r>
      <w:r w:rsidR="00A96DCB">
        <w:rPr>
          <w:rFonts w:ascii="Times New Roman" w:hAnsi="Times New Roman"/>
          <w:sz w:val="24"/>
          <w:szCs w:val="24"/>
        </w:rPr>
        <w:t>citation</w:t>
      </w:r>
      <w:r>
        <w:rPr>
          <w:rFonts w:ascii="Times New Roman" w:hAnsi="Times New Roman"/>
          <w:sz w:val="24"/>
          <w:szCs w:val="24"/>
        </w:rPr>
        <w:t xml:space="preserve"> after the paragraph like a sentence of its own. In such cases, add a period at the end of the </w:t>
      </w:r>
      <w:r w:rsidR="00A96DCB">
        <w:rPr>
          <w:rFonts w:ascii="Times New Roman" w:hAnsi="Times New Roman"/>
          <w:sz w:val="24"/>
          <w:szCs w:val="24"/>
        </w:rPr>
        <w:t>citation</w:t>
      </w:r>
      <w:r>
        <w:rPr>
          <w:rFonts w:ascii="Times New Roman" w:hAnsi="Times New Roman"/>
          <w:sz w:val="24"/>
          <w:szCs w:val="24"/>
        </w:rPr>
        <w:t>. (Kaasinen et al. 2020, p. 174.)</w:t>
      </w:r>
    </w:p>
    <w:p w14:paraId="5BDD7C7D" w14:textId="77777777" w:rsidR="00F45118" w:rsidRPr="008D6EBB" w:rsidRDefault="00F45118" w:rsidP="00B85BE6">
      <w:pPr>
        <w:spacing w:line="360" w:lineRule="auto"/>
        <w:jc w:val="both"/>
        <w:rPr>
          <w:rFonts w:ascii="Times New Roman" w:hAnsi="Times New Roman" w:cs="Times New Roman"/>
          <w:sz w:val="24"/>
          <w:szCs w:val="24"/>
        </w:rPr>
      </w:pPr>
    </w:p>
    <w:p w14:paraId="5AFDB69A" w14:textId="2999CBF7"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Typically, the </w:t>
      </w:r>
      <w:r w:rsidR="00A96DCB">
        <w:rPr>
          <w:rFonts w:ascii="Times New Roman" w:hAnsi="Times New Roman"/>
          <w:sz w:val="24"/>
          <w:szCs w:val="24"/>
        </w:rPr>
        <w:t>citation</w:t>
      </w:r>
      <w:r>
        <w:rPr>
          <w:rFonts w:ascii="Times New Roman" w:hAnsi="Times New Roman"/>
          <w:sz w:val="24"/>
          <w:szCs w:val="24"/>
        </w:rPr>
        <w:t xml:space="preserve"> mentions the author (the last name is sufficient, unless </w:t>
      </w:r>
      <w:r w:rsidR="00A96DCB">
        <w:rPr>
          <w:rFonts w:ascii="Times New Roman" w:hAnsi="Times New Roman"/>
          <w:sz w:val="24"/>
          <w:szCs w:val="24"/>
        </w:rPr>
        <w:t>authors of several sources have t</w:t>
      </w:r>
      <w:r>
        <w:rPr>
          <w:rFonts w:ascii="Times New Roman" w:hAnsi="Times New Roman"/>
          <w:sz w:val="24"/>
          <w:szCs w:val="24"/>
        </w:rPr>
        <w:t xml:space="preserve">he same last name), the publication year and the page number. Please note that the author does not always have to be a person, but it may also be an organisation, </w:t>
      </w:r>
      <w:r>
        <w:rPr>
          <w:rFonts w:ascii="Times New Roman" w:hAnsi="Times New Roman"/>
          <w:sz w:val="24"/>
          <w:szCs w:val="24"/>
        </w:rPr>
        <w:lastRenderedPageBreak/>
        <w:t xml:space="preserve">for instance. If the source does not mention who the author is, the reference should include the name of the publication instead of the author. (Nykänen 2002, 77.) The author (or the title of the work) is very commonly mentioned as a part of a sentence: “According to a study conducted by </w:t>
      </w:r>
      <w:proofErr w:type="spellStart"/>
      <w:r>
        <w:rPr>
          <w:rFonts w:ascii="Times New Roman" w:hAnsi="Times New Roman"/>
          <w:sz w:val="24"/>
          <w:szCs w:val="24"/>
        </w:rPr>
        <w:t>Möttönen</w:t>
      </w:r>
      <w:proofErr w:type="spellEnd"/>
      <w:r>
        <w:rPr>
          <w:rFonts w:ascii="Times New Roman" w:hAnsi="Times New Roman"/>
          <w:sz w:val="24"/>
          <w:szCs w:val="24"/>
        </w:rPr>
        <w:t xml:space="preserve"> (2007, 68), a pike is a fish”.</w:t>
      </w:r>
    </w:p>
    <w:p w14:paraId="52532110" w14:textId="77777777" w:rsidR="00F45118" w:rsidRPr="008D6EBB" w:rsidRDefault="00F45118" w:rsidP="00B85BE6">
      <w:pPr>
        <w:spacing w:line="360" w:lineRule="auto"/>
        <w:jc w:val="both"/>
        <w:rPr>
          <w:rFonts w:ascii="Times New Roman" w:hAnsi="Times New Roman" w:cs="Times New Roman"/>
          <w:sz w:val="24"/>
          <w:szCs w:val="24"/>
        </w:rPr>
      </w:pPr>
    </w:p>
    <w:p w14:paraId="5A284AF6" w14:textId="574213C0"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If the source has more than one author, they are all mentioned in the reference by their last name and separated with the word ‘and’ or the symbol ‘&amp;’. Make later references to the same work with the first author’s </w:t>
      </w:r>
      <w:r w:rsidR="00A96DCB">
        <w:rPr>
          <w:rFonts w:ascii="Times New Roman" w:hAnsi="Times New Roman"/>
          <w:sz w:val="24"/>
          <w:szCs w:val="24"/>
        </w:rPr>
        <w:t xml:space="preserve">last </w:t>
      </w:r>
      <w:r>
        <w:rPr>
          <w:rFonts w:ascii="Times New Roman" w:hAnsi="Times New Roman"/>
          <w:sz w:val="24"/>
          <w:szCs w:val="24"/>
        </w:rPr>
        <w:t>name and “et al.” If you reference several works published by the same author in the same year, add lower-case letters (a, b, c…)</w:t>
      </w:r>
      <w:r w:rsidR="00A96DCB">
        <w:rPr>
          <w:rFonts w:ascii="Times New Roman" w:hAnsi="Times New Roman"/>
          <w:sz w:val="24"/>
          <w:szCs w:val="24"/>
        </w:rPr>
        <w:t xml:space="preserve"> after</w:t>
      </w:r>
      <w:r>
        <w:rPr>
          <w:rFonts w:ascii="Times New Roman" w:hAnsi="Times New Roman"/>
          <w:sz w:val="24"/>
          <w:szCs w:val="24"/>
        </w:rPr>
        <w:t xml:space="preserve"> the publication year to distinguish the sources. Use the same alphabetical organisation also in the list of references.</w:t>
      </w:r>
    </w:p>
    <w:p w14:paraId="56D0ABA3" w14:textId="77777777" w:rsidR="00F45118" w:rsidRPr="008D6EBB" w:rsidRDefault="00F45118" w:rsidP="00087182">
      <w:pPr>
        <w:spacing w:line="360" w:lineRule="auto"/>
        <w:rPr>
          <w:rFonts w:ascii="Times New Roman" w:hAnsi="Times New Roman" w:cs="Times New Roman"/>
          <w:sz w:val="24"/>
          <w:szCs w:val="24"/>
        </w:rPr>
      </w:pPr>
    </w:p>
    <w:p w14:paraId="1E55781D"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Examples and detailed instructions on referencing:</w:t>
      </w:r>
    </w:p>
    <w:p w14:paraId="4FEDB997" w14:textId="43A123AE" w:rsidR="00F45118" w:rsidRPr="008D6EBB" w:rsidRDefault="00000000" w:rsidP="00087182">
      <w:pPr>
        <w:spacing w:line="360" w:lineRule="auto"/>
        <w:rPr>
          <w:rFonts w:ascii="Times New Roman" w:hAnsi="Times New Roman" w:cs="Times New Roman"/>
          <w:sz w:val="24"/>
          <w:szCs w:val="24"/>
        </w:rPr>
      </w:pPr>
      <w:hyperlink r:id="rId14" w:history="1">
        <w:r w:rsidR="005A1CBE">
          <w:rPr>
            <w:rStyle w:val="Hyperlinkki"/>
            <w:rFonts w:ascii="Times New Roman" w:hAnsi="Times New Roman"/>
            <w:sz w:val="24"/>
            <w:szCs w:val="24"/>
          </w:rPr>
          <w:t>LUT Academic Library’s instructions</w:t>
        </w:r>
      </w:hyperlink>
      <w:r w:rsidR="005A1CBE">
        <w:rPr>
          <w:rFonts w:ascii="Times New Roman" w:hAnsi="Times New Roman"/>
          <w:sz w:val="24"/>
          <w:szCs w:val="24"/>
        </w:rPr>
        <w:t xml:space="preserve"> on how to </w:t>
      </w:r>
      <w:r w:rsidR="00FE7C59">
        <w:rPr>
          <w:rFonts w:ascii="Times New Roman" w:hAnsi="Times New Roman"/>
          <w:sz w:val="24"/>
          <w:szCs w:val="24"/>
        </w:rPr>
        <w:t>cite</w:t>
      </w:r>
      <w:r w:rsidR="005A1CBE">
        <w:rPr>
          <w:rFonts w:ascii="Times New Roman" w:hAnsi="Times New Roman"/>
          <w:sz w:val="24"/>
          <w:szCs w:val="24"/>
        </w:rPr>
        <w:t xml:space="preserve"> electronic </w:t>
      </w:r>
      <w:proofErr w:type="gramStart"/>
      <w:r w:rsidR="005A1CBE">
        <w:rPr>
          <w:rFonts w:ascii="Times New Roman" w:hAnsi="Times New Roman"/>
          <w:sz w:val="24"/>
          <w:szCs w:val="24"/>
        </w:rPr>
        <w:t>documents</w:t>
      </w:r>
      <w:proofErr w:type="gramEnd"/>
    </w:p>
    <w:p w14:paraId="6DF5B383" w14:textId="32574123" w:rsidR="00F45118" w:rsidRPr="008D6EBB" w:rsidRDefault="00000000" w:rsidP="00087182">
      <w:pPr>
        <w:spacing w:line="360" w:lineRule="auto"/>
        <w:rPr>
          <w:rFonts w:ascii="Times New Roman" w:hAnsi="Times New Roman" w:cs="Times New Roman"/>
          <w:sz w:val="24"/>
          <w:szCs w:val="24"/>
        </w:rPr>
      </w:pPr>
      <w:hyperlink r:id="rId15" w:history="1">
        <w:r w:rsidR="005A1CBE">
          <w:rPr>
            <w:rStyle w:val="Hyperlinkki"/>
            <w:rFonts w:ascii="Times New Roman" w:hAnsi="Times New Roman"/>
            <w:sz w:val="24"/>
            <w:szCs w:val="24"/>
          </w:rPr>
          <w:t>Aalto University citation guide</w:t>
        </w:r>
      </w:hyperlink>
      <w:r w:rsidR="005A1CBE">
        <w:rPr>
          <w:rFonts w:ascii="Times New Roman" w:hAnsi="Times New Roman"/>
          <w:sz w:val="24"/>
          <w:szCs w:val="24"/>
        </w:rPr>
        <w:t xml:space="preserve"> </w:t>
      </w:r>
    </w:p>
    <w:p w14:paraId="05F4AABF" w14:textId="09C4068F" w:rsidR="00F45118" w:rsidRPr="000072D8" w:rsidRDefault="00000000" w:rsidP="00087182">
      <w:pPr>
        <w:spacing w:line="360" w:lineRule="auto"/>
        <w:rPr>
          <w:rFonts w:ascii="Times New Roman" w:hAnsi="Times New Roman" w:cs="Times New Roman"/>
          <w:sz w:val="24"/>
          <w:szCs w:val="24"/>
        </w:rPr>
      </w:pPr>
      <w:hyperlink r:id="rId16" w:history="1">
        <w:r w:rsidR="005A1CBE">
          <w:rPr>
            <w:rStyle w:val="Hyperlinkki"/>
            <w:rFonts w:ascii="Times New Roman" w:hAnsi="Times New Roman"/>
            <w:sz w:val="24"/>
            <w:szCs w:val="24"/>
          </w:rPr>
          <w:t>Harvard referencing</w:t>
        </w:r>
      </w:hyperlink>
      <w:r w:rsidR="005A1CBE">
        <w:rPr>
          <w:rFonts w:ascii="Times New Roman" w:hAnsi="Times New Roman"/>
          <w:sz w:val="24"/>
          <w:szCs w:val="24"/>
        </w:rPr>
        <w:t xml:space="preserve">, University of Sheffield </w:t>
      </w:r>
    </w:p>
    <w:p w14:paraId="281A31AA" w14:textId="77777777" w:rsidR="00A7352B" w:rsidRPr="000072D8" w:rsidRDefault="00A7352B" w:rsidP="00087182">
      <w:pPr>
        <w:spacing w:line="360" w:lineRule="auto"/>
        <w:rPr>
          <w:rFonts w:ascii="Times New Roman" w:hAnsi="Times New Roman" w:cs="Times New Roman"/>
          <w:sz w:val="24"/>
          <w:szCs w:val="24"/>
        </w:rPr>
        <w:sectPr w:rsidR="00A7352B" w:rsidRPr="000072D8" w:rsidSect="008611AF">
          <w:pgSz w:w="11906" w:h="16838"/>
          <w:pgMar w:top="1985" w:right="1134" w:bottom="1134" w:left="1985" w:header="708" w:footer="708" w:gutter="0"/>
          <w:pgNumType w:start="1"/>
          <w:cols w:space="708"/>
          <w:docGrid w:linePitch="360"/>
        </w:sectPr>
      </w:pPr>
    </w:p>
    <w:p w14:paraId="7F2AAEB9" w14:textId="19667A36" w:rsidR="00F45118" w:rsidRPr="008D6EBB" w:rsidRDefault="00E21578" w:rsidP="00FB2667">
      <w:pPr>
        <w:pStyle w:val="LUTAppendix"/>
      </w:pPr>
      <w:r>
        <w:lastRenderedPageBreak/>
        <w:t>Appendix</w:t>
      </w:r>
      <w:r w:rsidR="00F45118">
        <w:t xml:space="preserve"> 3: Tables, figures, equations, numbers, </w:t>
      </w:r>
      <w:proofErr w:type="gramStart"/>
      <w:r w:rsidR="00F45118">
        <w:t>symbols</w:t>
      </w:r>
      <w:proofErr w:type="gramEnd"/>
      <w:r w:rsidR="00F45118">
        <w:t xml:space="preserve"> and abbreviations </w:t>
      </w:r>
    </w:p>
    <w:p w14:paraId="47DAFABC" w14:textId="46E2E5DA" w:rsidR="00F45118"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It is a good idea to illustrate your text with figures and tables. Figures and tables must have captions and consecutive numbering. The captions of tables are placed above the table and those of figures below the figure. </w:t>
      </w:r>
      <w:r w:rsidR="00FE7C59">
        <w:rPr>
          <w:rFonts w:ascii="Times New Roman" w:hAnsi="Times New Roman"/>
          <w:sz w:val="24"/>
          <w:szCs w:val="24"/>
        </w:rPr>
        <w:t>Refer to the f</w:t>
      </w:r>
      <w:r>
        <w:rPr>
          <w:rFonts w:ascii="Times New Roman" w:hAnsi="Times New Roman"/>
          <w:sz w:val="24"/>
          <w:szCs w:val="24"/>
        </w:rPr>
        <w:t xml:space="preserve">igures and tables in the text body, preferably before </w:t>
      </w:r>
      <w:r w:rsidR="00FE7C59">
        <w:rPr>
          <w:rFonts w:ascii="Times New Roman" w:hAnsi="Times New Roman"/>
          <w:sz w:val="24"/>
          <w:szCs w:val="24"/>
        </w:rPr>
        <w:t xml:space="preserve">you </w:t>
      </w:r>
      <w:r>
        <w:rPr>
          <w:rFonts w:ascii="Times New Roman" w:hAnsi="Times New Roman"/>
          <w:sz w:val="24"/>
          <w:szCs w:val="24"/>
        </w:rPr>
        <w:t>introduce</w:t>
      </w:r>
      <w:r w:rsidR="00FE7C59">
        <w:rPr>
          <w:rFonts w:ascii="Times New Roman" w:hAnsi="Times New Roman"/>
          <w:sz w:val="24"/>
          <w:szCs w:val="24"/>
        </w:rPr>
        <w:t xml:space="preserve"> them</w:t>
      </w:r>
      <w:r>
        <w:rPr>
          <w:rFonts w:ascii="Times New Roman" w:hAnsi="Times New Roman"/>
          <w:sz w:val="24"/>
          <w:szCs w:val="24"/>
        </w:rPr>
        <w:t>, and align</w:t>
      </w:r>
      <w:r w:rsidR="00FE7C59">
        <w:rPr>
          <w:rFonts w:ascii="Times New Roman" w:hAnsi="Times New Roman"/>
          <w:sz w:val="24"/>
          <w:szCs w:val="24"/>
        </w:rPr>
        <w:t xml:space="preserve"> them</w:t>
      </w:r>
      <w:r>
        <w:rPr>
          <w:rFonts w:ascii="Times New Roman" w:hAnsi="Times New Roman"/>
          <w:sz w:val="24"/>
          <w:szCs w:val="24"/>
        </w:rPr>
        <w:t xml:space="preserve"> with the text body. </w:t>
      </w:r>
    </w:p>
    <w:p w14:paraId="68093A97" w14:textId="77777777" w:rsidR="000072D8" w:rsidRPr="008D6EBB" w:rsidRDefault="000072D8" w:rsidP="00087182">
      <w:pPr>
        <w:spacing w:line="360" w:lineRule="auto"/>
        <w:jc w:val="both"/>
        <w:rPr>
          <w:rFonts w:ascii="Times New Roman" w:hAnsi="Times New Roman" w:cs="Times New Roman"/>
          <w:sz w:val="24"/>
          <w:szCs w:val="24"/>
        </w:rPr>
      </w:pPr>
    </w:p>
    <w:p w14:paraId="36D1CEFF" w14:textId="60DF686E"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Remember to add alt text (alternative text) to your figures and tables to ensure accessibility. Alt text is read with a designated reader and can be viewed even when the image cannot be displayed on the page. The MS Word text processing software creates alt text automatically, but you should make sure it describes the object sufficiently and understandably. You can </w:t>
      </w:r>
      <w:r w:rsidR="00B70A7D">
        <w:rPr>
          <w:rFonts w:ascii="Times New Roman" w:hAnsi="Times New Roman"/>
          <w:sz w:val="24"/>
          <w:szCs w:val="24"/>
        </w:rPr>
        <w:t>m</w:t>
      </w:r>
      <w:r>
        <w:rPr>
          <w:rFonts w:ascii="Times New Roman" w:hAnsi="Times New Roman"/>
          <w:sz w:val="24"/>
          <w:szCs w:val="24"/>
        </w:rPr>
        <w:t>odify the alt text by right-clicking on the figure or table.</w:t>
      </w:r>
    </w:p>
    <w:p w14:paraId="2C6A9708" w14:textId="77777777" w:rsidR="005423B5" w:rsidRPr="008D6EBB" w:rsidRDefault="005423B5" w:rsidP="00087182">
      <w:pPr>
        <w:spacing w:line="360" w:lineRule="auto"/>
        <w:jc w:val="both"/>
        <w:rPr>
          <w:rFonts w:ascii="Times New Roman" w:hAnsi="Times New Roman" w:cs="Times New Roman"/>
          <w:sz w:val="24"/>
          <w:szCs w:val="24"/>
        </w:rPr>
      </w:pPr>
    </w:p>
    <w:p w14:paraId="30B7A0B2" w14:textId="613166C4" w:rsidR="00F45118" w:rsidRPr="00B70A7D" w:rsidRDefault="00F45118" w:rsidP="005423B5">
      <w:pPr>
        <w:pStyle w:val="LUTNormalTimesNewRoman12"/>
        <w:rPr>
          <w:u w:val="single"/>
        </w:rPr>
      </w:pPr>
      <w:r w:rsidRPr="00B70A7D">
        <w:rPr>
          <w:u w:val="single"/>
        </w:rPr>
        <w:t>Tables</w:t>
      </w:r>
    </w:p>
    <w:p w14:paraId="3F40520F" w14:textId="77777777" w:rsidR="00EC232E" w:rsidRPr="00EC232E" w:rsidRDefault="00EC232E" w:rsidP="00EC232E"/>
    <w:p w14:paraId="0F9C938D" w14:textId="1F5F8729" w:rsidR="00F45118"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Give your tables numbers and captions. Place the caption above the table, </w:t>
      </w:r>
      <w:r w:rsidR="002A15A5">
        <w:rPr>
          <w:rFonts w:ascii="Times New Roman" w:hAnsi="Times New Roman"/>
          <w:sz w:val="24"/>
          <w:szCs w:val="24"/>
        </w:rPr>
        <w:t>name</w:t>
      </w:r>
      <w:r>
        <w:rPr>
          <w:rFonts w:ascii="Times New Roman" w:hAnsi="Times New Roman"/>
          <w:sz w:val="24"/>
          <w:szCs w:val="24"/>
        </w:rPr>
        <w:t xml:space="preserve"> its columns and mention the units applied, as in Table 1 below. Avoid empty columns or rows. The recommended font size is 10.</w:t>
      </w:r>
    </w:p>
    <w:p w14:paraId="672399A5" w14:textId="5BCA3F8F" w:rsidR="008611AF" w:rsidRDefault="008611AF" w:rsidP="00087182">
      <w:pPr>
        <w:spacing w:line="360" w:lineRule="auto"/>
        <w:jc w:val="both"/>
        <w:rPr>
          <w:rFonts w:ascii="Times New Roman" w:hAnsi="Times New Roman" w:cs="Times New Roman"/>
          <w:sz w:val="24"/>
          <w:szCs w:val="24"/>
        </w:rPr>
      </w:pPr>
    </w:p>
    <w:p w14:paraId="04D53542" w14:textId="06C9C252" w:rsidR="00F45118" w:rsidRDefault="00F45118" w:rsidP="00087182">
      <w:pPr>
        <w:spacing w:line="360" w:lineRule="auto"/>
        <w:rPr>
          <w:rFonts w:ascii="Times New Roman" w:hAnsi="Times New Roman"/>
          <w:sz w:val="24"/>
          <w:szCs w:val="24"/>
        </w:rPr>
      </w:pPr>
      <w:r>
        <w:rPr>
          <w:rFonts w:ascii="Times New Roman" w:hAnsi="Times New Roman"/>
          <w:sz w:val="24"/>
          <w:szCs w:val="24"/>
        </w:rPr>
        <w:t>Table 1: Sensor measurements</w:t>
      </w:r>
    </w:p>
    <w:p w14:paraId="1B1296D4" w14:textId="1F678B09" w:rsidR="00290EB9" w:rsidRDefault="00290EB9" w:rsidP="00087182">
      <w:pPr>
        <w:spacing w:line="360" w:lineRule="auto"/>
        <w:rPr>
          <w:rFonts w:ascii="Times New Roman" w:hAnsi="Times New Roman"/>
          <w:sz w:val="24"/>
          <w:szCs w:val="24"/>
        </w:rPr>
      </w:pPr>
      <w:r>
        <w:rPr>
          <w:noProof/>
        </w:rPr>
        <w:drawing>
          <wp:inline distT="0" distB="0" distL="0" distR="0" wp14:anchorId="4A1D862D" wp14:editId="46AA21BC">
            <wp:extent cx="5579745" cy="1254125"/>
            <wp:effectExtent l="0" t="0" r="1905" b="3175"/>
            <wp:docPr id="5" name="Picture 5" descr="Table 1. Sensor measurements, voltages by 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1. Sensor measurements, voltages by pressure"/>
                    <pic:cNvPicPr/>
                  </pic:nvPicPr>
                  <pic:blipFill>
                    <a:blip r:embed="rId17"/>
                    <a:stretch>
                      <a:fillRect/>
                    </a:stretch>
                  </pic:blipFill>
                  <pic:spPr>
                    <a:xfrm>
                      <a:off x="0" y="0"/>
                      <a:ext cx="5579745" cy="1254125"/>
                    </a:xfrm>
                    <a:prstGeom prst="rect">
                      <a:avLst/>
                    </a:prstGeom>
                  </pic:spPr>
                </pic:pic>
              </a:graphicData>
            </a:graphic>
          </wp:inline>
        </w:drawing>
      </w:r>
    </w:p>
    <w:p w14:paraId="1708A338" w14:textId="25661D5E" w:rsidR="005423B5" w:rsidRDefault="005423B5" w:rsidP="00087182">
      <w:pPr>
        <w:spacing w:line="360" w:lineRule="auto"/>
        <w:rPr>
          <w:rFonts w:ascii="Times New Roman" w:hAnsi="Times New Roman" w:cs="Times New Roman"/>
          <w:sz w:val="24"/>
          <w:szCs w:val="24"/>
        </w:rPr>
      </w:pPr>
    </w:p>
    <w:p w14:paraId="59816C66" w14:textId="77777777" w:rsidR="00B70A7D" w:rsidRDefault="00B70A7D" w:rsidP="00087182">
      <w:pPr>
        <w:spacing w:line="360" w:lineRule="auto"/>
        <w:rPr>
          <w:rFonts w:ascii="Times New Roman" w:hAnsi="Times New Roman" w:cs="Times New Roman"/>
          <w:sz w:val="24"/>
          <w:szCs w:val="24"/>
        </w:rPr>
      </w:pPr>
    </w:p>
    <w:p w14:paraId="0C3900D3" w14:textId="77777777" w:rsidR="00F45118" w:rsidRPr="00B70A7D" w:rsidRDefault="00F45118" w:rsidP="005423B5">
      <w:pPr>
        <w:pStyle w:val="LUTNormalTimesNewRoman12"/>
        <w:rPr>
          <w:u w:val="single"/>
        </w:rPr>
      </w:pPr>
      <w:r w:rsidRPr="00B70A7D">
        <w:rPr>
          <w:u w:val="single"/>
        </w:rPr>
        <w:t>Figures, charts, graphic elements</w:t>
      </w:r>
    </w:p>
    <w:p w14:paraId="01E14CAA" w14:textId="77777777" w:rsidR="00F45118" w:rsidRPr="008D6EBB" w:rsidRDefault="00F45118" w:rsidP="00087182">
      <w:pPr>
        <w:spacing w:line="360" w:lineRule="auto"/>
        <w:rPr>
          <w:rFonts w:ascii="Times New Roman" w:hAnsi="Times New Roman" w:cs="Times New Roman"/>
          <w:sz w:val="24"/>
          <w:szCs w:val="24"/>
        </w:rPr>
      </w:pPr>
    </w:p>
    <w:p w14:paraId="3B46CE18" w14:textId="5243144F"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Images help illustrate your text. Number your figures and place a caption underneath. You should use a software programme such as Excel or </w:t>
      </w:r>
      <w:proofErr w:type="spellStart"/>
      <w:r>
        <w:rPr>
          <w:rFonts w:ascii="Times New Roman" w:hAnsi="Times New Roman"/>
          <w:sz w:val="24"/>
          <w:szCs w:val="24"/>
        </w:rPr>
        <w:t>Matlab</w:t>
      </w:r>
      <w:proofErr w:type="spellEnd"/>
      <w:r>
        <w:rPr>
          <w:rFonts w:ascii="Times New Roman" w:hAnsi="Times New Roman"/>
          <w:sz w:val="24"/>
          <w:szCs w:val="24"/>
        </w:rPr>
        <w:t xml:space="preserve"> to draw charts. Charts should be clear and easy to understand. Use a white background. A background grid is allowed if it does not make the figure difficult to interpret. Variables and measurement points should be clearly visible, as in Figure 1. Name the axes and their units. </w:t>
      </w:r>
    </w:p>
    <w:p w14:paraId="265D5015" w14:textId="67F86881" w:rsidR="00F45118" w:rsidRDefault="00F45118" w:rsidP="00087182">
      <w:pPr>
        <w:spacing w:line="360" w:lineRule="auto"/>
        <w:rPr>
          <w:rFonts w:ascii="Times New Roman" w:hAnsi="Times New Roman" w:cs="Times New Roman"/>
          <w:sz w:val="24"/>
          <w:szCs w:val="24"/>
        </w:rPr>
      </w:pPr>
    </w:p>
    <w:p w14:paraId="3FCE1CC4" w14:textId="09E96561" w:rsidR="00D172C3" w:rsidRDefault="00D172C3" w:rsidP="0008718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12E6E7" wp14:editId="253EC518">
            <wp:extent cx="2920365" cy="2219325"/>
            <wp:effectExtent l="0" t="0" r="0" b="9525"/>
            <wp:docPr id="4" name="Picture 4" descr="Figure 1. Gas fermentor (VTT, LUT image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Gas fermentor (VTT, LUT image b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0365" cy="2219325"/>
                    </a:xfrm>
                    <a:prstGeom prst="rect">
                      <a:avLst/>
                    </a:prstGeom>
                    <a:noFill/>
                  </pic:spPr>
                </pic:pic>
              </a:graphicData>
            </a:graphic>
          </wp:inline>
        </w:drawing>
      </w:r>
    </w:p>
    <w:p w14:paraId="01A3B136" w14:textId="53A8C1EC" w:rsidR="00F45118" w:rsidRDefault="00F45118" w:rsidP="00087182">
      <w:pPr>
        <w:spacing w:line="360" w:lineRule="auto"/>
        <w:rPr>
          <w:rFonts w:ascii="Times New Roman" w:hAnsi="Times New Roman"/>
          <w:sz w:val="24"/>
          <w:szCs w:val="24"/>
        </w:rPr>
      </w:pPr>
      <w:r>
        <w:rPr>
          <w:rFonts w:ascii="Times New Roman" w:hAnsi="Times New Roman"/>
          <w:sz w:val="24"/>
          <w:szCs w:val="24"/>
        </w:rPr>
        <w:t>Figure 1.</w:t>
      </w:r>
      <w:r w:rsidR="00A91B97" w:rsidRPr="00A91B97">
        <w:rPr>
          <w:rFonts w:ascii="Times New Roman" w:hAnsi="Times New Roman"/>
          <w:sz w:val="24"/>
          <w:szCs w:val="24"/>
        </w:rPr>
        <w:t xml:space="preserve"> Gas </w:t>
      </w:r>
      <w:proofErr w:type="spellStart"/>
      <w:r w:rsidR="00A91B97" w:rsidRPr="00A91B97">
        <w:rPr>
          <w:rFonts w:ascii="Times New Roman" w:hAnsi="Times New Roman"/>
          <w:sz w:val="24"/>
          <w:szCs w:val="24"/>
        </w:rPr>
        <w:t>fermentor</w:t>
      </w:r>
      <w:proofErr w:type="spellEnd"/>
      <w:r w:rsidR="00A91B97" w:rsidRPr="00A91B97">
        <w:rPr>
          <w:rFonts w:ascii="Times New Roman" w:hAnsi="Times New Roman"/>
          <w:sz w:val="24"/>
          <w:szCs w:val="24"/>
        </w:rPr>
        <w:t xml:space="preserve"> (VTT, LUT image bank)</w:t>
      </w:r>
      <w:r>
        <w:rPr>
          <w:rFonts w:ascii="Times New Roman" w:hAnsi="Times New Roman"/>
          <w:sz w:val="24"/>
          <w:szCs w:val="24"/>
        </w:rPr>
        <w:t>.</w:t>
      </w:r>
    </w:p>
    <w:p w14:paraId="0C245C85" w14:textId="77777777" w:rsidR="00290EB9" w:rsidRPr="008D6EBB" w:rsidRDefault="00290EB9" w:rsidP="00087182">
      <w:pPr>
        <w:spacing w:line="360" w:lineRule="auto"/>
        <w:rPr>
          <w:rFonts w:ascii="Times New Roman" w:hAnsi="Times New Roman" w:cs="Times New Roman"/>
          <w:sz w:val="24"/>
          <w:szCs w:val="24"/>
        </w:rPr>
      </w:pPr>
    </w:p>
    <w:p w14:paraId="7FD21A6A" w14:textId="113E23CA" w:rsidR="00F45118" w:rsidRDefault="005631DB" w:rsidP="00087182">
      <w:pPr>
        <w:spacing w:line="360" w:lineRule="auto"/>
        <w:rPr>
          <w:rFonts w:ascii="Times New Roman" w:hAnsi="Times New Roman" w:cs="Times New Roman"/>
          <w:sz w:val="24"/>
          <w:szCs w:val="24"/>
        </w:rPr>
      </w:pPr>
      <w:r w:rsidRPr="00B4058B">
        <w:rPr>
          <w:rFonts w:ascii="Times New Roman" w:hAnsi="Times New Roman" w:cs="Times New Roman"/>
          <w:sz w:val="24"/>
          <w:szCs w:val="24"/>
        </w:rPr>
        <w:t xml:space="preserve">Create as much of the figures yourself as you can. Use the same font as in the text body and equations. If you use images created by someone else, remember to </w:t>
      </w:r>
      <w:r w:rsidR="00B4058B">
        <w:rPr>
          <w:rFonts w:ascii="Times New Roman" w:hAnsi="Times New Roman" w:cs="Times New Roman"/>
          <w:sz w:val="24"/>
          <w:szCs w:val="24"/>
        </w:rPr>
        <w:t>cite</w:t>
      </w:r>
      <w:r w:rsidRPr="00B4058B">
        <w:rPr>
          <w:rFonts w:ascii="Times New Roman" w:hAnsi="Times New Roman" w:cs="Times New Roman"/>
          <w:sz w:val="24"/>
          <w:szCs w:val="24"/>
        </w:rPr>
        <w:t xml:space="preserve"> them correctly. Captions need to be in the same language as the text body.</w:t>
      </w:r>
    </w:p>
    <w:p w14:paraId="17EFC67D" w14:textId="77777777" w:rsidR="00046EDE" w:rsidRPr="00B4058B" w:rsidRDefault="00046EDE" w:rsidP="00087182">
      <w:pPr>
        <w:spacing w:line="360" w:lineRule="auto"/>
        <w:rPr>
          <w:rFonts w:ascii="Times New Roman" w:hAnsi="Times New Roman" w:cs="Times New Roman"/>
          <w:sz w:val="24"/>
          <w:szCs w:val="24"/>
        </w:rPr>
      </w:pPr>
    </w:p>
    <w:p w14:paraId="3A4C3E62" w14:textId="6A7926EA" w:rsidR="00F45118" w:rsidRDefault="00F45118" w:rsidP="00087182">
      <w:pPr>
        <w:spacing w:line="360" w:lineRule="auto"/>
        <w:jc w:val="both"/>
        <w:rPr>
          <w:rFonts w:ascii="Times New Roman" w:hAnsi="Times New Roman"/>
          <w:sz w:val="24"/>
          <w:szCs w:val="24"/>
        </w:rPr>
      </w:pPr>
      <w:r>
        <w:rPr>
          <w:rFonts w:ascii="Times New Roman" w:hAnsi="Times New Roman"/>
          <w:sz w:val="24"/>
          <w:szCs w:val="24"/>
        </w:rPr>
        <w:t xml:space="preserve">Do not end a paragraph in a figure or table. Add text underneath, such as comments on the figure. Large figures, tables, long </w:t>
      </w:r>
      <w:proofErr w:type="gramStart"/>
      <w:r>
        <w:rPr>
          <w:rFonts w:ascii="Times New Roman" w:hAnsi="Times New Roman"/>
          <w:sz w:val="24"/>
          <w:szCs w:val="24"/>
        </w:rPr>
        <w:t>equations</w:t>
      </w:r>
      <w:proofErr w:type="gramEnd"/>
      <w:r>
        <w:rPr>
          <w:rFonts w:ascii="Times New Roman" w:hAnsi="Times New Roman"/>
          <w:sz w:val="24"/>
          <w:szCs w:val="24"/>
        </w:rPr>
        <w:t xml:space="preserve"> and other supporting material can be appended, </w:t>
      </w:r>
      <w:r w:rsidR="00B70A7D">
        <w:rPr>
          <w:rFonts w:ascii="Times New Roman" w:hAnsi="Times New Roman"/>
          <w:sz w:val="24"/>
          <w:szCs w:val="24"/>
        </w:rPr>
        <w:t>i</w:t>
      </w:r>
      <w:r>
        <w:rPr>
          <w:rFonts w:ascii="Times New Roman" w:hAnsi="Times New Roman"/>
          <w:sz w:val="24"/>
          <w:szCs w:val="24"/>
        </w:rPr>
        <w:t>f needed.</w:t>
      </w:r>
      <w:r w:rsidR="00046EDE">
        <w:rPr>
          <w:rFonts w:ascii="Times New Roman" w:hAnsi="Times New Roman"/>
          <w:sz w:val="24"/>
          <w:szCs w:val="24"/>
        </w:rPr>
        <w:t xml:space="preserve"> </w:t>
      </w:r>
    </w:p>
    <w:p w14:paraId="7DEE1DF2" w14:textId="77777777" w:rsidR="00B70A7D" w:rsidRDefault="00B70A7D" w:rsidP="00FB2667">
      <w:pPr>
        <w:pStyle w:val="LUTNormalTimesNewRoman12"/>
      </w:pPr>
    </w:p>
    <w:p w14:paraId="1BCB79DF" w14:textId="77777777" w:rsidR="00B70A7D" w:rsidRDefault="00B70A7D" w:rsidP="00FB2667">
      <w:pPr>
        <w:pStyle w:val="LUTNormalTimesNewRoman12"/>
      </w:pPr>
    </w:p>
    <w:p w14:paraId="25CA4FD1" w14:textId="77777777" w:rsidR="00B70A7D" w:rsidRDefault="00B70A7D" w:rsidP="00FB2667">
      <w:pPr>
        <w:pStyle w:val="LUTNormalTimesNewRoman12"/>
      </w:pPr>
    </w:p>
    <w:p w14:paraId="7E8F9BBB" w14:textId="77777777" w:rsidR="00B70A7D" w:rsidRDefault="00B70A7D" w:rsidP="00FB2667">
      <w:pPr>
        <w:pStyle w:val="LUTNormalTimesNewRoman12"/>
      </w:pPr>
    </w:p>
    <w:p w14:paraId="5BDDB64F" w14:textId="2EBF448D" w:rsidR="00F45118" w:rsidRPr="00B70A7D" w:rsidRDefault="00F45118" w:rsidP="00FB2667">
      <w:pPr>
        <w:pStyle w:val="LUTNormalTimesNewRoman12"/>
        <w:rPr>
          <w:u w:val="single"/>
        </w:rPr>
      </w:pPr>
      <w:r w:rsidRPr="00B70A7D">
        <w:rPr>
          <w:u w:val="single"/>
        </w:rPr>
        <w:lastRenderedPageBreak/>
        <w:t xml:space="preserve">Numbers, </w:t>
      </w:r>
      <w:proofErr w:type="gramStart"/>
      <w:r w:rsidRPr="00B70A7D">
        <w:rPr>
          <w:u w:val="single"/>
        </w:rPr>
        <w:t>symbols</w:t>
      </w:r>
      <w:proofErr w:type="gramEnd"/>
      <w:r w:rsidRPr="00B70A7D">
        <w:rPr>
          <w:u w:val="single"/>
        </w:rPr>
        <w:t xml:space="preserve"> and equations</w:t>
      </w:r>
    </w:p>
    <w:p w14:paraId="7AB5A41E" w14:textId="77777777" w:rsidR="00B70A7D" w:rsidRPr="00B70A7D" w:rsidRDefault="00B70A7D" w:rsidP="00FB2667">
      <w:pPr>
        <w:pStyle w:val="LUTNormalTimesNewRoman12"/>
      </w:pPr>
    </w:p>
    <w:p w14:paraId="38748CC1" w14:textId="5792416C"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Numbers in the text are usually approximations. The</w:t>
      </w:r>
      <w:r w:rsidR="00046EDE">
        <w:rPr>
          <w:rFonts w:ascii="Times New Roman" w:hAnsi="Times New Roman"/>
          <w:sz w:val="24"/>
          <w:szCs w:val="24"/>
        </w:rPr>
        <w:t>ir</w:t>
      </w:r>
      <w:r>
        <w:rPr>
          <w:rFonts w:ascii="Times New Roman" w:hAnsi="Times New Roman"/>
          <w:sz w:val="24"/>
          <w:szCs w:val="24"/>
        </w:rPr>
        <w:t xml:space="preserve"> accuracy depends on the observational error. Include only significant figures in the results. Interim results should include at least </w:t>
      </w:r>
      <w:r w:rsidR="005631DB">
        <w:rPr>
          <w:rFonts w:ascii="Times New Roman" w:hAnsi="Times New Roman"/>
          <w:sz w:val="24"/>
          <w:szCs w:val="24"/>
        </w:rPr>
        <w:t>two</w:t>
      </w:r>
      <w:r>
        <w:rPr>
          <w:rFonts w:ascii="Times New Roman" w:hAnsi="Times New Roman"/>
          <w:sz w:val="24"/>
          <w:szCs w:val="24"/>
        </w:rPr>
        <w:t xml:space="preserve"> figures more to avoid round-off errors. Present large and small figures in powers of ten 10ⁿ, where n should preferably be divisible by three.</w:t>
      </w:r>
    </w:p>
    <w:p w14:paraId="16C56BA5" w14:textId="77777777" w:rsidR="00B70A7D" w:rsidRDefault="00B70A7D" w:rsidP="00087182">
      <w:pPr>
        <w:spacing w:line="360" w:lineRule="auto"/>
        <w:jc w:val="both"/>
        <w:rPr>
          <w:rFonts w:ascii="Times New Roman" w:hAnsi="Times New Roman"/>
          <w:sz w:val="24"/>
          <w:szCs w:val="24"/>
        </w:rPr>
      </w:pPr>
    </w:p>
    <w:p w14:paraId="7C6C027C" w14:textId="665645EC"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Equations and other mathematical expressions must consist of standardised symbols if </w:t>
      </w:r>
      <w:r w:rsidR="003C6B50">
        <w:rPr>
          <w:rFonts w:ascii="Times New Roman" w:hAnsi="Times New Roman"/>
          <w:sz w:val="24"/>
          <w:szCs w:val="24"/>
        </w:rPr>
        <w:t>ones</w:t>
      </w:r>
      <w:r>
        <w:rPr>
          <w:rFonts w:ascii="Times New Roman" w:hAnsi="Times New Roman"/>
          <w:sz w:val="24"/>
          <w:szCs w:val="24"/>
        </w:rPr>
        <w:t xml:space="preserve"> exist. You may use your own symbols only there are no applicable standardised or established ones.</w:t>
      </w:r>
    </w:p>
    <w:p w14:paraId="56A85731" w14:textId="77777777" w:rsidR="00F45118" w:rsidRPr="008D6EBB" w:rsidRDefault="00F45118" w:rsidP="00087182">
      <w:pPr>
        <w:spacing w:line="360" w:lineRule="auto"/>
        <w:jc w:val="both"/>
        <w:rPr>
          <w:rFonts w:ascii="Times New Roman" w:hAnsi="Times New Roman" w:cs="Times New Roman"/>
          <w:sz w:val="24"/>
          <w:szCs w:val="24"/>
        </w:rPr>
      </w:pPr>
    </w:p>
    <w:p w14:paraId="1325CE4B" w14:textId="61C00C6E" w:rsidR="00F45118" w:rsidRPr="008D6EBB" w:rsidRDefault="003C6B50" w:rsidP="00087182">
      <w:pPr>
        <w:spacing w:line="360" w:lineRule="auto"/>
        <w:jc w:val="both"/>
        <w:rPr>
          <w:rFonts w:ascii="Times New Roman" w:hAnsi="Times New Roman" w:cs="Times New Roman"/>
          <w:sz w:val="24"/>
          <w:szCs w:val="24"/>
        </w:rPr>
      </w:pPr>
      <w:r>
        <w:rPr>
          <w:rFonts w:ascii="Times New Roman" w:hAnsi="Times New Roman"/>
          <w:sz w:val="24"/>
          <w:szCs w:val="24"/>
        </w:rPr>
        <w:t>Explain t</w:t>
      </w:r>
      <w:r w:rsidR="00F45118">
        <w:rPr>
          <w:rFonts w:ascii="Times New Roman" w:hAnsi="Times New Roman"/>
          <w:sz w:val="24"/>
          <w:szCs w:val="24"/>
        </w:rPr>
        <w:t xml:space="preserve">he symbols in an equation when </w:t>
      </w:r>
      <w:r>
        <w:rPr>
          <w:rFonts w:ascii="Times New Roman" w:hAnsi="Times New Roman"/>
          <w:sz w:val="24"/>
          <w:szCs w:val="24"/>
        </w:rPr>
        <w:t>you use them</w:t>
      </w:r>
      <w:r w:rsidR="00F45118">
        <w:rPr>
          <w:rFonts w:ascii="Times New Roman" w:hAnsi="Times New Roman"/>
          <w:sz w:val="24"/>
          <w:szCs w:val="24"/>
        </w:rPr>
        <w:t xml:space="preserve"> for the first time. Write </w:t>
      </w:r>
      <w:r>
        <w:rPr>
          <w:rFonts w:ascii="Times New Roman" w:hAnsi="Times New Roman"/>
          <w:sz w:val="24"/>
          <w:szCs w:val="24"/>
        </w:rPr>
        <w:t xml:space="preserve">each </w:t>
      </w:r>
      <w:r w:rsidR="00F45118">
        <w:rPr>
          <w:rFonts w:ascii="Times New Roman" w:hAnsi="Times New Roman"/>
          <w:sz w:val="24"/>
          <w:szCs w:val="24"/>
        </w:rPr>
        <w:t xml:space="preserve">equation clearly on </w:t>
      </w:r>
      <w:r>
        <w:rPr>
          <w:rFonts w:ascii="Times New Roman" w:hAnsi="Times New Roman"/>
          <w:sz w:val="24"/>
          <w:szCs w:val="24"/>
        </w:rPr>
        <w:t>its</w:t>
      </w:r>
      <w:r w:rsidR="00F45118">
        <w:rPr>
          <w:rFonts w:ascii="Times New Roman" w:hAnsi="Times New Roman"/>
          <w:sz w:val="24"/>
          <w:szCs w:val="24"/>
        </w:rPr>
        <w:t xml:space="preserve"> own line and indent </w:t>
      </w:r>
      <w:r>
        <w:rPr>
          <w:rFonts w:ascii="Times New Roman" w:hAnsi="Times New Roman"/>
          <w:sz w:val="24"/>
          <w:szCs w:val="24"/>
        </w:rPr>
        <w:t>it.</w:t>
      </w:r>
      <w:r w:rsidR="00F45118">
        <w:rPr>
          <w:rFonts w:ascii="Times New Roman" w:hAnsi="Times New Roman"/>
          <w:sz w:val="24"/>
          <w:szCs w:val="24"/>
        </w:rPr>
        <w:t xml:space="preserve"> Number your equations consecutively or by paragraphs so that the number is in parentheses on the right side of the equation and aligned to the right. You can refer to an equation only after you have presented it, with certain exceptions</w:t>
      </w:r>
      <w:r w:rsidR="00831B73">
        <w:rPr>
          <w:rFonts w:ascii="Times New Roman" w:hAnsi="Times New Roman"/>
          <w:sz w:val="24"/>
          <w:szCs w:val="24"/>
        </w:rPr>
        <w:t xml:space="preserve">, </w:t>
      </w:r>
      <w:r w:rsidR="00831B73" w:rsidRPr="00831B73">
        <w:rPr>
          <w:rFonts w:ascii="Times New Roman" w:hAnsi="Times New Roman" w:cs="Times New Roman"/>
          <w:sz w:val="24"/>
          <w:szCs w:val="24"/>
        </w:rPr>
        <w:t>such as if the object you are referring to is far ahead</w:t>
      </w:r>
      <w:r w:rsidR="00F45118" w:rsidRPr="00831B73">
        <w:rPr>
          <w:rFonts w:ascii="Times New Roman" w:hAnsi="Times New Roman" w:cs="Times New Roman"/>
          <w:sz w:val="24"/>
          <w:szCs w:val="24"/>
        </w:rPr>
        <w:t>.</w:t>
      </w:r>
      <w:r w:rsidR="00F45118">
        <w:rPr>
          <w:rFonts w:ascii="Times New Roman" w:hAnsi="Times New Roman"/>
          <w:sz w:val="24"/>
          <w:szCs w:val="24"/>
        </w:rPr>
        <w:t xml:space="preserve"> Example:</w:t>
      </w:r>
    </w:p>
    <w:p w14:paraId="2C67BE68" w14:textId="77777777" w:rsidR="00F45118" w:rsidRPr="008D6EBB" w:rsidRDefault="00F45118" w:rsidP="00087182">
      <w:pPr>
        <w:spacing w:line="360" w:lineRule="auto"/>
        <w:rPr>
          <w:rFonts w:ascii="Times New Roman" w:hAnsi="Times New Roman" w:cs="Times New Roman"/>
          <w:sz w:val="24"/>
          <w:szCs w:val="24"/>
        </w:rPr>
      </w:pPr>
    </w:p>
    <w:p w14:paraId="2300673C" w14:textId="0BBE886D" w:rsidR="00F45118" w:rsidRPr="008D6EBB" w:rsidRDefault="00A7352B" w:rsidP="00087182">
      <w:pPr>
        <w:spacing w:line="360" w:lineRule="auto"/>
        <w:ind w:left="1304"/>
        <w:rPr>
          <w:rFonts w:ascii="Times New Roman" w:hAnsi="Times New Roman" w:cs="Times New Roman"/>
          <w:sz w:val="24"/>
          <w:szCs w:val="24"/>
        </w:rPr>
      </w:pPr>
      <w:proofErr w:type="spellStart"/>
      <w:r>
        <w:rPr>
          <w:rFonts w:ascii="Times New Roman" w:hAnsi="Times New Roman"/>
          <w:i/>
          <w:iCs/>
          <w:sz w:val="24"/>
          <w:szCs w:val="24"/>
        </w:rPr>
        <w:t>pv</w:t>
      </w:r>
      <w:proofErr w:type="spellEnd"/>
      <w:r>
        <w:rPr>
          <w:rFonts w:ascii="Times New Roman" w:hAnsi="Times New Roman"/>
          <w:sz w:val="24"/>
          <w:szCs w:val="24"/>
        </w:rPr>
        <w:t xml:space="preserve"> = </w:t>
      </w:r>
      <w:r>
        <w:rPr>
          <w:rFonts w:ascii="Times New Roman" w:hAnsi="Times New Roman"/>
          <w:i/>
          <w:iCs/>
          <w:sz w:val="24"/>
          <w:szCs w:val="24"/>
        </w:rPr>
        <w:t>RT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61853F43" w14:textId="77777777" w:rsidR="00F45118" w:rsidRPr="008D6EBB" w:rsidRDefault="00F45118" w:rsidP="00087182">
      <w:pPr>
        <w:spacing w:line="360" w:lineRule="auto"/>
        <w:rPr>
          <w:rFonts w:ascii="Times New Roman" w:hAnsi="Times New Roman" w:cs="Times New Roman"/>
          <w:sz w:val="24"/>
          <w:szCs w:val="24"/>
        </w:rPr>
      </w:pPr>
    </w:p>
    <w:p w14:paraId="4FD8DEB5" w14:textId="77777777"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where </w:t>
      </w:r>
      <w:r>
        <w:rPr>
          <w:rFonts w:ascii="Times New Roman" w:hAnsi="Times New Roman"/>
          <w:i/>
          <w:iCs/>
          <w:sz w:val="24"/>
          <w:szCs w:val="24"/>
        </w:rPr>
        <w:t>p</w:t>
      </w:r>
      <w:r>
        <w:rPr>
          <w:rFonts w:ascii="Times New Roman" w:hAnsi="Times New Roman"/>
          <w:sz w:val="24"/>
          <w:szCs w:val="24"/>
        </w:rPr>
        <w:t xml:space="preserve"> is pressure [Pa], </w:t>
      </w:r>
      <w:r>
        <w:rPr>
          <w:rFonts w:ascii="Times New Roman" w:hAnsi="Times New Roman"/>
          <w:i/>
          <w:iCs/>
          <w:sz w:val="24"/>
          <w:szCs w:val="24"/>
        </w:rPr>
        <w:t>v</w:t>
      </w:r>
      <w:r>
        <w:rPr>
          <w:rFonts w:ascii="Times New Roman" w:hAnsi="Times New Roman"/>
          <w:sz w:val="24"/>
          <w:szCs w:val="24"/>
        </w:rPr>
        <w:t xml:space="preserve"> is specific volume [m3/kg], </w:t>
      </w:r>
      <w:r>
        <w:rPr>
          <w:rFonts w:ascii="Times New Roman" w:hAnsi="Times New Roman"/>
          <w:i/>
          <w:iCs/>
          <w:sz w:val="24"/>
          <w:szCs w:val="24"/>
        </w:rPr>
        <w:t>R</w:t>
      </w:r>
      <w:r>
        <w:rPr>
          <w:rFonts w:ascii="Times New Roman" w:hAnsi="Times New Roman"/>
          <w:sz w:val="24"/>
          <w:szCs w:val="24"/>
        </w:rPr>
        <w:t xml:space="preserve"> is the gas constant [J/</w:t>
      </w:r>
      <w:proofErr w:type="spellStart"/>
      <w:r>
        <w:rPr>
          <w:rFonts w:ascii="Times New Roman" w:hAnsi="Times New Roman"/>
          <w:sz w:val="24"/>
          <w:szCs w:val="24"/>
        </w:rPr>
        <w:t>kgK</w:t>
      </w:r>
      <w:proofErr w:type="spellEnd"/>
      <w:r>
        <w:rPr>
          <w:rFonts w:ascii="Times New Roman" w:hAnsi="Times New Roman"/>
          <w:sz w:val="24"/>
          <w:szCs w:val="24"/>
        </w:rPr>
        <w:t xml:space="preserve">] and </w:t>
      </w:r>
      <w:r>
        <w:rPr>
          <w:rFonts w:ascii="Times New Roman" w:hAnsi="Times New Roman"/>
          <w:i/>
          <w:iCs/>
          <w:sz w:val="24"/>
          <w:szCs w:val="24"/>
        </w:rPr>
        <w:t>T</w:t>
      </w:r>
      <w:r>
        <w:rPr>
          <w:rFonts w:ascii="Times New Roman" w:hAnsi="Times New Roman"/>
          <w:sz w:val="24"/>
          <w:szCs w:val="24"/>
        </w:rPr>
        <w:t xml:space="preserve"> is temperature [K].</w:t>
      </w:r>
    </w:p>
    <w:p w14:paraId="4DE498C6" w14:textId="77777777" w:rsidR="00F45118" w:rsidRPr="008D6EBB" w:rsidRDefault="00F45118" w:rsidP="00087182">
      <w:pPr>
        <w:spacing w:line="360" w:lineRule="auto"/>
        <w:jc w:val="both"/>
        <w:rPr>
          <w:rFonts w:ascii="Times New Roman" w:hAnsi="Times New Roman" w:cs="Times New Roman"/>
          <w:sz w:val="24"/>
          <w:szCs w:val="24"/>
        </w:rPr>
      </w:pPr>
    </w:p>
    <w:p w14:paraId="55C5C7A9" w14:textId="0567EBB0" w:rsidR="00F45118"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When you write symbols in your thesis, do the following: </w:t>
      </w:r>
    </w:p>
    <w:p w14:paraId="08274189" w14:textId="77777777" w:rsidR="00DD5B9C" w:rsidRPr="00A85FCD" w:rsidRDefault="00DD5B9C" w:rsidP="00DD5B9C">
      <w:pPr>
        <w:pStyle w:val="LUTNormalTimesNewRoman12"/>
        <w:numPr>
          <w:ilvl w:val="0"/>
          <w:numId w:val="5"/>
        </w:numPr>
      </w:pPr>
      <w:r w:rsidRPr="00A85FCD">
        <w:t xml:space="preserve">Write all variables in italics. </w:t>
      </w:r>
    </w:p>
    <w:p w14:paraId="6509E0A3" w14:textId="46AE1870" w:rsidR="00DD5B9C" w:rsidRPr="00A85FCD" w:rsidRDefault="00A85FCD" w:rsidP="00DD5B9C">
      <w:pPr>
        <w:pStyle w:val="LUTNormalTimesNewRoman12"/>
        <w:numPr>
          <w:ilvl w:val="0"/>
          <w:numId w:val="5"/>
        </w:numPr>
      </w:pPr>
      <w:r>
        <w:t>Write su</w:t>
      </w:r>
      <w:r w:rsidR="00DD5B9C" w:rsidRPr="00A85FCD">
        <w:t xml:space="preserve">bscripts upright unless there is a need to italicise them. Write abbreviated subscripts and numerals </w:t>
      </w:r>
      <w:proofErr w:type="gramStart"/>
      <w:r w:rsidR="00DD5B9C" w:rsidRPr="00A85FCD">
        <w:t>e.g.</w:t>
      </w:r>
      <w:proofErr w:type="gramEnd"/>
      <w:r w:rsidR="00DD5B9C" w:rsidRPr="00A85FCD">
        <w:t xml:space="preserve"> as follows: </w:t>
      </w:r>
      <w:proofErr w:type="spellStart"/>
      <w:r w:rsidR="00DD5B9C" w:rsidRPr="00A85FCD">
        <w:rPr>
          <w:rStyle w:val="normaltextrun"/>
          <w:color w:val="000000"/>
        </w:rPr>
        <w:t>Δ</w:t>
      </w:r>
      <w:r w:rsidR="00DD5B9C" w:rsidRPr="00A85FCD">
        <w:rPr>
          <w:rStyle w:val="normaltextrun"/>
          <w:i/>
          <w:iCs/>
          <w:color w:val="000000"/>
        </w:rPr>
        <w:t>σ</w:t>
      </w:r>
      <w:r w:rsidR="00DD5B9C" w:rsidRPr="00A85FCD">
        <w:rPr>
          <w:rStyle w:val="normaltextrun"/>
          <w:i/>
          <w:iCs/>
          <w:color w:val="000000"/>
          <w:shd w:val="clear" w:color="auto" w:fill="FFFFFF"/>
          <w:vertAlign w:val="subscript"/>
        </w:rPr>
        <w:t>w</w:t>
      </w:r>
      <w:proofErr w:type="spellEnd"/>
      <w:r w:rsidR="00DD5B9C" w:rsidRPr="00A85FCD">
        <w:rPr>
          <w:rStyle w:val="normaltextrun"/>
          <w:i/>
          <w:iCs/>
          <w:color w:val="000000"/>
          <w:shd w:val="clear" w:color="auto" w:fill="FFFFFF"/>
        </w:rPr>
        <w:t>, σ</w:t>
      </w:r>
      <w:r w:rsidR="00DD5B9C" w:rsidRPr="00A85FCD">
        <w:rPr>
          <w:rStyle w:val="normaltextrun"/>
          <w:color w:val="000000"/>
          <w:shd w:val="clear" w:color="auto" w:fill="FFFFFF"/>
          <w:vertAlign w:val="subscript"/>
        </w:rPr>
        <w:t>1</w:t>
      </w:r>
      <w:r w:rsidR="00DD5B9C" w:rsidRPr="00A85FCD">
        <w:rPr>
          <w:rStyle w:val="normaltextrun"/>
          <w:i/>
          <w:iCs/>
          <w:color w:val="000000"/>
          <w:shd w:val="clear" w:color="auto" w:fill="FFFFFF"/>
        </w:rPr>
        <w:t xml:space="preserve">, </w:t>
      </w:r>
      <w:proofErr w:type="spellStart"/>
      <w:r w:rsidR="00DD5B9C" w:rsidRPr="00A85FCD">
        <w:rPr>
          <w:rStyle w:val="normaltextrun"/>
          <w:i/>
          <w:iCs/>
          <w:color w:val="000000"/>
          <w:shd w:val="clear" w:color="auto" w:fill="FFFFFF"/>
        </w:rPr>
        <w:t>σ</w:t>
      </w:r>
      <w:r w:rsidR="00DD5B9C" w:rsidRPr="00A85FCD">
        <w:rPr>
          <w:rStyle w:val="normaltextrun"/>
          <w:color w:val="000000"/>
          <w:shd w:val="clear" w:color="auto" w:fill="FFFFFF"/>
          <w:vertAlign w:val="subscript"/>
        </w:rPr>
        <w:t>min</w:t>
      </w:r>
      <w:proofErr w:type="spellEnd"/>
      <w:r w:rsidR="00DD5B9C" w:rsidRPr="00A85FCD">
        <w:rPr>
          <w:rStyle w:val="normaltextrun"/>
          <w:color w:val="000000"/>
          <w:shd w:val="clear" w:color="auto" w:fill="FFFFFF"/>
        </w:rPr>
        <w:t xml:space="preserve">. For </w:t>
      </w:r>
      <w:r w:rsidR="00DD5B9C" w:rsidRPr="00A85FCD">
        <w:rPr>
          <w:rStyle w:val="normaltextrun"/>
          <w:color w:val="000000"/>
          <w:shd w:val="clear" w:color="auto" w:fill="FFFFFF"/>
        </w:rPr>
        <w:lastRenderedPageBreak/>
        <w:t xml:space="preserve">instance, in </w:t>
      </w:r>
      <w:r>
        <w:rPr>
          <w:rStyle w:val="normaltextrun"/>
          <w:color w:val="000000"/>
          <w:shd w:val="clear" w:color="auto" w:fill="FFFFFF"/>
        </w:rPr>
        <w:t>the</w:t>
      </w:r>
      <w:r w:rsidR="00DD5B9C" w:rsidRPr="00A85FCD">
        <w:rPr>
          <w:rStyle w:val="normaltextrun"/>
          <w:color w:val="000000"/>
          <w:shd w:val="clear" w:color="auto" w:fill="FFFFFF"/>
        </w:rPr>
        <w:t xml:space="preserve"> summation </w:t>
      </w:r>
      <m:oMath>
        <m:nary>
          <m:naryPr>
            <m:chr m:val="∑"/>
            <m:limLoc m:val="undOvr"/>
            <m:ctrlPr>
              <w:rPr>
                <w:rStyle w:val="normaltextrun"/>
                <w:rFonts w:ascii="Cambria Math" w:hAnsi="Cambria Math"/>
                <w:i/>
                <w:color w:val="000000"/>
                <w:shd w:val="clear" w:color="auto" w:fill="FFFFFF"/>
              </w:rPr>
            </m:ctrlPr>
          </m:naryPr>
          <m:sub>
            <m:r>
              <w:rPr>
                <w:rStyle w:val="normaltextrun"/>
                <w:rFonts w:ascii="Cambria Math" w:hAnsi="Cambria Math"/>
                <w:color w:val="000000"/>
                <w:shd w:val="clear" w:color="auto" w:fill="FFFFFF"/>
              </w:rPr>
              <m:t>i</m:t>
            </m:r>
          </m:sub>
          <m:sup>
            <m:r>
              <w:rPr>
                <w:rStyle w:val="normaltextrun"/>
                <w:rFonts w:ascii="Cambria Math" w:hAnsi="Cambria Math"/>
                <w:color w:val="000000"/>
                <w:shd w:val="clear" w:color="auto" w:fill="FFFFFF"/>
              </w:rPr>
              <m:t>∞</m:t>
            </m:r>
          </m:sup>
          <m:e>
            <m:sSub>
              <m:sSubPr>
                <m:ctrlPr>
                  <w:rPr>
                    <w:rStyle w:val="normaltextrun"/>
                    <w:rFonts w:ascii="Cambria Math" w:hAnsi="Cambria Math"/>
                    <w:i/>
                    <w:color w:val="000000"/>
                    <w:shd w:val="clear" w:color="auto" w:fill="FFFFFF"/>
                  </w:rPr>
                </m:ctrlPr>
              </m:sSubPr>
              <m:e>
                <m:r>
                  <w:rPr>
                    <w:rStyle w:val="normaltextrun"/>
                    <w:rFonts w:ascii="Cambria Math" w:hAnsi="Cambria Math"/>
                    <w:color w:val="000000"/>
                    <w:shd w:val="clear" w:color="auto" w:fill="FFFFFF"/>
                  </w:rPr>
                  <m:t>x</m:t>
                </m:r>
              </m:e>
              <m:sub>
                <m:r>
                  <w:rPr>
                    <w:rStyle w:val="normaltextrun"/>
                    <w:rFonts w:ascii="Cambria Math" w:hAnsi="Cambria Math"/>
                    <w:color w:val="000000"/>
                    <w:shd w:val="clear" w:color="auto" w:fill="FFFFFF"/>
                  </w:rPr>
                  <m:t>i</m:t>
                </m:r>
              </m:sub>
            </m:sSub>
          </m:e>
        </m:nary>
      </m:oMath>
      <w:r w:rsidR="00DD5B9C" w:rsidRPr="00A85FCD">
        <w:rPr>
          <w:rStyle w:val="normaltextrun"/>
          <w:color w:val="000000"/>
          <w:shd w:val="clear" w:color="auto" w:fill="FFFFFF"/>
        </w:rPr>
        <w:t xml:space="preserve"> the subscript needs to be italicised because it represents a running number </w:t>
      </w:r>
      <w:proofErr w:type="gramStart"/>
      <w:r w:rsidR="00DD5B9C" w:rsidRPr="00A85FCD">
        <w:rPr>
          <w:rStyle w:val="normaltextrun"/>
          <w:i/>
          <w:iCs/>
          <w:color w:val="000000"/>
          <w:shd w:val="clear" w:color="auto" w:fill="FFFFFF"/>
          <w:vertAlign w:val="subscript"/>
        </w:rPr>
        <w:t>i</w:t>
      </w:r>
      <w:r w:rsidR="00DD5B9C" w:rsidRPr="00A85FCD">
        <w:rPr>
          <w:rStyle w:val="normaltextrun"/>
          <w:iCs/>
          <w:color w:val="000000"/>
          <w:shd w:val="clear" w:color="auto" w:fill="FFFFFF"/>
          <w:vertAlign w:val="subscript"/>
        </w:rPr>
        <w:t xml:space="preserve"> </w:t>
      </w:r>
      <w:r w:rsidR="00DD5B9C" w:rsidRPr="00A85FCD">
        <w:rPr>
          <w:rStyle w:val="normaltextrun"/>
          <w:iCs/>
          <w:color w:val="000000"/>
          <w:shd w:val="clear" w:color="auto" w:fill="FFFFFF"/>
        </w:rPr>
        <w:t>.</w:t>
      </w:r>
      <w:proofErr w:type="gramEnd"/>
      <w:r w:rsidR="00DD5B9C" w:rsidRPr="00A85FCD">
        <w:rPr>
          <w:rStyle w:val="normaltextrun"/>
          <w:iCs/>
          <w:color w:val="000000"/>
          <w:shd w:val="clear" w:color="auto" w:fill="FFFFFF"/>
        </w:rPr>
        <w:t xml:space="preserve"> </w:t>
      </w:r>
    </w:p>
    <w:p w14:paraId="46FBAC13" w14:textId="1FEC5116" w:rsidR="00DD5B9C" w:rsidRPr="00A85FCD" w:rsidRDefault="00DD5B9C" w:rsidP="00DD5B9C">
      <w:pPr>
        <w:pStyle w:val="LUTNormalTimesNewRoman12"/>
        <w:numPr>
          <w:ilvl w:val="0"/>
          <w:numId w:val="5"/>
        </w:numPr>
      </w:pPr>
      <w:r w:rsidRPr="00A85FCD">
        <w:t xml:space="preserve">If you wish to express change in </w:t>
      </w:r>
      <w:proofErr w:type="gramStart"/>
      <w:r w:rsidRPr="00A85FCD">
        <w:t>e.g.</w:t>
      </w:r>
      <w:proofErr w:type="gramEnd"/>
      <w:r w:rsidRPr="00A85FCD">
        <w:t xml:space="preserve"> pressure </w:t>
      </w:r>
      <w:proofErr w:type="spellStart"/>
      <w:r w:rsidRPr="00A85FCD">
        <w:t>Δ</w:t>
      </w:r>
      <w:r w:rsidRPr="00A85FCD">
        <w:rPr>
          <w:i/>
          <w:iCs/>
        </w:rPr>
        <w:t>p</w:t>
      </w:r>
      <w:proofErr w:type="spellEnd"/>
      <w:r w:rsidRPr="00A85FCD">
        <w:t xml:space="preserve">, write Δ in a regular font. In some cases, </w:t>
      </w:r>
      <w:r w:rsidRPr="00A85FCD">
        <w:rPr>
          <w:i/>
          <w:iCs/>
        </w:rPr>
        <w:t>Δ</w:t>
      </w:r>
      <w:r w:rsidRPr="00A85FCD">
        <w:t xml:space="preserve"> may also be a variable and should then be italicised.  </w:t>
      </w:r>
      <w:r w:rsidRPr="00A85FCD">
        <w:sym w:font="Symbol" w:char="F070"/>
      </w:r>
      <w:r w:rsidRPr="00A85FCD">
        <w:t xml:space="preserve"> is the ratio of a circle’s cir</w:t>
      </w:r>
      <w:r w:rsidR="00A85FCD">
        <w:t>c</w:t>
      </w:r>
      <w:r w:rsidRPr="00A85FCD">
        <w:t xml:space="preserve">umference to its diameter. </w:t>
      </w:r>
      <w:r w:rsidRPr="00A85FCD">
        <w:rPr>
          <w:i/>
          <w:iCs/>
        </w:rPr>
        <w:sym w:font="Symbol" w:char="F070"/>
      </w:r>
      <w:r w:rsidRPr="00A85FCD">
        <w:t xml:space="preserve"> may be the pressure ratio.</w:t>
      </w:r>
    </w:p>
    <w:p w14:paraId="40052D18" w14:textId="77777777" w:rsidR="00DD5B9C" w:rsidRPr="00A85FCD" w:rsidRDefault="00DD5B9C" w:rsidP="00DD5B9C">
      <w:pPr>
        <w:pStyle w:val="LUTNormalTimesNewRoman12"/>
        <w:numPr>
          <w:ilvl w:val="0"/>
          <w:numId w:val="5"/>
        </w:numPr>
        <w:rPr>
          <w:rStyle w:val="normaltextrun"/>
        </w:rPr>
      </w:pPr>
      <w:r w:rsidRPr="00A85FCD">
        <w:t xml:space="preserve">Do not italicise mathematical operators such as sin </w:t>
      </w:r>
      <w:r w:rsidRPr="00A85FCD">
        <w:rPr>
          <w:i/>
          <w:iCs/>
        </w:rPr>
        <w:t>x</w:t>
      </w:r>
      <w:r w:rsidRPr="00A85FCD">
        <w:t xml:space="preserve"> or </w:t>
      </w:r>
      <w:proofErr w:type="spellStart"/>
      <w:r w:rsidRPr="00A85FCD">
        <w:t>lg</w:t>
      </w:r>
      <w:proofErr w:type="spellEnd"/>
      <w:r w:rsidRPr="00A85FCD">
        <w:t xml:space="preserve"> </w:t>
      </w:r>
      <w:r w:rsidRPr="00A85FCD">
        <w:rPr>
          <w:i/>
          <w:iCs/>
        </w:rPr>
        <w:t>y.</w:t>
      </w:r>
    </w:p>
    <w:p w14:paraId="767A971D" w14:textId="1C7F2D58" w:rsidR="00F45118" w:rsidRPr="00A85FCD" w:rsidRDefault="00A85FCD" w:rsidP="00DD5B9C">
      <w:pPr>
        <w:pStyle w:val="Luettelokappal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Distinguish a</w:t>
      </w:r>
      <w:r w:rsidR="00DD5B9C" w:rsidRPr="00A85FCD">
        <w:rPr>
          <w:rFonts w:ascii="Times New Roman" w:hAnsi="Times New Roman" w:cs="Times New Roman"/>
          <w:sz w:val="24"/>
          <w:szCs w:val="24"/>
        </w:rPr>
        <w:t>bsolute values as follows</w:t>
      </w:r>
      <w:proofErr w:type="gramStart"/>
      <w:r w:rsidR="00DD5B9C" w:rsidRPr="00A85FCD">
        <w:rPr>
          <w:rFonts w:ascii="Times New Roman" w:hAnsi="Times New Roman" w:cs="Times New Roman"/>
          <w:sz w:val="24"/>
          <w:szCs w:val="24"/>
        </w:rPr>
        <w:t>: ”variable</w:t>
      </w:r>
      <w:proofErr w:type="gramEnd"/>
      <w:r w:rsidR="00DD5B9C" w:rsidRPr="00A85FCD">
        <w:rPr>
          <w:rFonts w:ascii="Times New Roman" w:hAnsi="Times New Roman" w:cs="Times New Roman"/>
          <w:sz w:val="24"/>
          <w:szCs w:val="24"/>
        </w:rPr>
        <w:t>_=_</w:t>
      </w:r>
      <w:proofErr w:type="spellStart"/>
      <w:r w:rsidR="00DD5B9C" w:rsidRPr="00A85FCD">
        <w:rPr>
          <w:rFonts w:ascii="Times New Roman" w:hAnsi="Times New Roman" w:cs="Times New Roman"/>
          <w:sz w:val="24"/>
          <w:szCs w:val="24"/>
        </w:rPr>
        <w:t>number_unit</w:t>
      </w:r>
      <w:proofErr w:type="spellEnd"/>
      <w:r w:rsidR="00DD5B9C" w:rsidRPr="00A85FCD">
        <w:rPr>
          <w:rFonts w:ascii="Times New Roman" w:hAnsi="Times New Roman" w:cs="Times New Roman"/>
          <w:sz w:val="24"/>
          <w:szCs w:val="24"/>
        </w:rPr>
        <w:t xml:space="preserve">”, with the exception of a percentage sign after a numeral, e.g. </w:t>
      </w:r>
      <w:r w:rsidR="00DD5B9C" w:rsidRPr="00A85FCD">
        <w:rPr>
          <w:rFonts w:ascii="Times New Roman" w:hAnsi="Times New Roman" w:cs="Times New Roman"/>
          <w:i/>
          <w:iCs/>
          <w:sz w:val="24"/>
          <w:szCs w:val="24"/>
        </w:rPr>
        <w:t>a</w:t>
      </w:r>
      <w:r w:rsidR="00DD5B9C" w:rsidRPr="00A85FCD">
        <w:rPr>
          <w:rFonts w:ascii="Times New Roman" w:hAnsi="Times New Roman" w:cs="Times New Roman"/>
          <w:sz w:val="24"/>
          <w:szCs w:val="24"/>
        </w:rPr>
        <w:t xml:space="preserve"> = 5.2 mm, </w:t>
      </w:r>
      <w:r w:rsidR="00DD5B9C" w:rsidRPr="00A85FCD">
        <w:rPr>
          <w:rFonts w:ascii="Times New Roman" w:hAnsi="Times New Roman" w:cs="Times New Roman"/>
          <w:sz w:val="24"/>
          <w:szCs w:val="24"/>
        </w:rPr>
        <w:sym w:font="Symbol" w:char="F067"/>
      </w:r>
      <w:r w:rsidR="00DD5B9C" w:rsidRPr="00A85FCD">
        <w:rPr>
          <w:rFonts w:ascii="Times New Roman" w:hAnsi="Times New Roman" w:cs="Times New Roman"/>
          <w:sz w:val="24"/>
          <w:szCs w:val="24"/>
        </w:rPr>
        <w:t xml:space="preserve">  = 97.7%.</w:t>
      </w:r>
    </w:p>
    <w:p w14:paraId="58043336" w14:textId="77777777" w:rsidR="00F45118" w:rsidRPr="008D6EBB" w:rsidRDefault="00F45118" w:rsidP="00087182">
      <w:pPr>
        <w:spacing w:line="360" w:lineRule="auto"/>
        <w:jc w:val="both"/>
        <w:rPr>
          <w:rFonts w:ascii="Times New Roman" w:hAnsi="Times New Roman" w:cs="Times New Roman"/>
          <w:sz w:val="24"/>
          <w:szCs w:val="24"/>
        </w:rPr>
      </w:pPr>
    </w:p>
    <w:p w14:paraId="342D8C3D" w14:textId="48F4FDE7" w:rsidR="00F45118" w:rsidRDefault="00F45118" w:rsidP="00087182">
      <w:pPr>
        <w:spacing w:line="360" w:lineRule="auto"/>
        <w:jc w:val="both"/>
        <w:rPr>
          <w:rFonts w:ascii="Times New Roman" w:hAnsi="Times New Roman"/>
          <w:sz w:val="24"/>
          <w:szCs w:val="24"/>
        </w:rPr>
      </w:pPr>
      <w:r>
        <w:rPr>
          <w:rFonts w:ascii="Times New Roman" w:hAnsi="Times New Roman"/>
          <w:sz w:val="24"/>
          <w:szCs w:val="24"/>
        </w:rPr>
        <w:t xml:space="preserve">Use a decimal point (“.”) in accordance with international standards. In contrast, a decimal comma is used in theses written in Finnish. This </w:t>
      </w:r>
      <w:r w:rsidR="00A85FCD">
        <w:rPr>
          <w:rFonts w:ascii="Times New Roman" w:hAnsi="Times New Roman"/>
          <w:sz w:val="24"/>
          <w:szCs w:val="24"/>
        </w:rPr>
        <w:t xml:space="preserve">also </w:t>
      </w:r>
      <w:r>
        <w:rPr>
          <w:rFonts w:ascii="Times New Roman" w:hAnsi="Times New Roman"/>
          <w:sz w:val="24"/>
          <w:szCs w:val="24"/>
        </w:rPr>
        <w:t>applies to figures and tables.</w:t>
      </w:r>
    </w:p>
    <w:p w14:paraId="79BD700A" w14:textId="1C989CC5" w:rsidR="00FB2667" w:rsidRDefault="00FB2667" w:rsidP="00087182">
      <w:pPr>
        <w:spacing w:line="360" w:lineRule="auto"/>
        <w:jc w:val="both"/>
        <w:rPr>
          <w:rFonts w:ascii="Times New Roman" w:hAnsi="Times New Roman" w:cs="Times New Roman"/>
          <w:sz w:val="24"/>
          <w:szCs w:val="24"/>
        </w:rPr>
      </w:pPr>
    </w:p>
    <w:p w14:paraId="25C2EB1D" w14:textId="77777777" w:rsidR="00A91B97" w:rsidRPr="00B70A7D" w:rsidRDefault="00A91B97" w:rsidP="00087182">
      <w:pPr>
        <w:spacing w:line="360" w:lineRule="auto"/>
        <w:jc w:val="both"/>
        <w:rPr>
          <w:rFonts w:ascii="Times New Roman" w:hAnsi="Times New Roman" w:cs="Times New Roman"/>
          <w:sz w:val="24"/>
          <w:szCs w:val="24"/>
        </w:rPr>
      </w:pPr>
    </w:p>
    <w:p w14:paraId="405EB4DF" w14:textId="77777777" w:rsidR="00F45118" w:rsidRPr="00B70A7D" w:rsidRDefault="00F45118" w:rsidP="00FB2667">
      <w:pPr>
        <w:pStyle w:val="LUTNormalTimesNewRoman12"/>
        <w:rPr>
          <w:u w:val="single"/>
        </w:rPr>
      </w:pPr>
      <w:r w:rsidRPr="00B70A7D">
        <w:rPr>
          <w:u w:val="single"/>
        </w:rPr>
        <w:t>List of symbols and abbreviations</w:t>
      </w:r>
    </w:p>
    <w:p w14:paraId="0C4DB36B" w14:textId="77777777" w:rsidR="00F45118" w:rsidRPr="008D6EBB" w:rsidRDefault="00F45118" w:rsidP="00087182">
      <w:pPr>
        <w:spacing w:line="360" w:lineRule="auto"/>
        <w:rPr>
          <w:rFonts w:ascii="Times New Roman" w:hAnsi="Times New Roman" w:cs="Times New Roman"/>
          <w:sz w:val="24"/>
          <w:szCs w:val="24"/>
        </w:rPr>
      </w:pPr>
    </w:p>
    <w:p w14:paraId="1BE8D2A2" w14:textId="47606D1A"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List symbols and abbreviations and their definitions that are not common knowledge separately on their own page before the table of contents. Divide them into groups: Roman symbols, Greek symbols</w:t>
      </w:r>
      <w:r w:rsidR="00A85FCD">
        <w:rPr>
          <w:rFonts w:ascii="Times New Roman" w:hAnsi="Times New Roman"/>
          <w:sz w:val="24"/>
          <w:szCs w:val="24"/>
        </w:rPr>
        <w:t>,</w:t>
      </w:r>
      <w:r>
        <w:rPr>
          <w:rFonts w:ascii="Times New Roman" w:hAnsi="Times New Roman"/>
          <w:sz w:val="24"/>
          <w:szCs w:val="24"/>
        </w:rPr>
        <w:t xml:space="preserve"> and finally</w:t>
      </w:r>
      <w:r w:rsidR="00A85FCD">
        <w:rPr>
          <w:rFonts w:ascii="Times New Roman" w:hAnsi="Times New Roman"/>
          <w:sz w:val="24"/>
          <w:szCs w:val="24"/>
        </w:rPr>
        <w:t>,</w:t>
      </w:r>
      <w:r>
        <w:rPr>
          <w:rFonts w:ascii="Times New Roman" w:hAnsi="Times New Roman"/>
          <w:sz w:val="24"/>
          <w:szCs w:val="24"/>
        </w:rPr>
        <w:t xml:space="preserve"> abbreviations. Give the page the heading Symbols if there are no abbreviations or Abbreviations if there are no symbols. </w:t>
      </w:r>
    </w:p>
    <w:p w14:paraId="4DE5649F" w14:textId="77777777" w:rsidR="00F45118" w:rsidRPr="008D6EBB" w:rsidRDefault="00F45118" w:rsidP="00087182">
      <w:pPr>
        <w:spacing w:line="360" w:lineRule="auto"/>
        <w:jc w:val="both"/>
        <w:rPr>
          <w:rFonts w:ascii="Times New Roman" w:hAnsi="Times New Roman" w:cs="Times New Roman"/>
          <w:sz w:val="24"/>
          <w:szCs w:val="24"/>
        </w:rPr>
      </w:pPr>
    </w:p>
    <w:p w14:paraId="74520472" w14:textId="4D66B802"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When you us</w:t>
      </w:r>
      <w:r w:rsidR="00C07A65">
        <w:rPr>
          <w:rFonts w:ascii="Times New Roman" w:hAnsi="Times New Roman"/>
          <w:sz w:val="24"/>
          <w:szCs w:val="24"/>
        </w:rPr>
        <w:t>e</w:t>
      </w:r>
      <w:r>
        <w:rPr>
          <w:rFonts w:ascii="Times New Roman" w:hAnsi="Times New Roman"/>
          <w:sz w:val="24"/>
          <w:szCs w:val="24"/>
        </w:rPr>
        <w:t xml:space="preserve"> a symbol or abbreviation in the text body for the first time, </w:t>
      </w:r>
      <w:r w:rsidR="001C570C">
        <w:rPr>
          <w:rFonts w:ascii="Times New Roman" w:hAnsi="Times New Roman"/>
          <w:sz w:val="24"/>
          <w:szCs w:val="24"/>
        </w:rPr>
        <w:t>introduce</w:t>
      </w:r>
      <w:r>
        <w:rPr>
          <w:rFonts w:ascii="Times New Roman" w:hAnsi="Times New Roman"/>
          <w:sz w:val="24"/>
          <w:szCs w:val="24"/>
        </w:rPr>
        <w:t xml:space="preserve"> it to the reader</w:t>
      </w:r>
      <w:r w:rsidR="00C07A65">
        <w:rPr>
          <w:rFonts w:ascii="Times New Roman" w:hAnsi="Times New Roman"/>
          <w:sz w:val="24"/>
          <w:szCs w:val="24"/>
        </w:rPr>
        <w:t xml:space="preserve"> f</w:t>
      </w:r>
      <w:r>
        <w:rPr>
          <w:rFonts w:ascii="Times New Roman" w:hAnsi="Times New Roman"/>
          <w:sz w:val="24"/>
          <w:szCs w:val="24"/>
        </w:rPr>
        <w:t xml:space="preserve">or example as follows: </w:t>
      </w:r>
      <w:r w:rsidR="001C570C">
        <w:rPr>
          <w:rFonts w:ascii="Times New Roman" w:hAnsi="Times New Roman"/>
          <w:sz w:val="24"/>
          <w:szCs w:val="24"/>
        </w:rPr>
        <w:t>“</w:t>
      </w:r>
      <w:r>
        <w:rPr>
          <w:rFonts w:ascii="Times New Roman" w:hAnsi="Times New Roman"/>
          <w:sz w:val="24"/>
          <w:szCs w:val="24"/>
        </w:rPr>
        <w:t>The concept design for manufacturing and assembly</w:t>
      </w:r>
      <w:r w:rsidR="00C07A65">
        <w:rPr>
          <w:rFonts w:ascii="Times New Roman" w:hAnsi="Times New Roman"/>
          <w:sz w:val="24"/>
          <w:szCs w:val="24"/>
        </w:rPr>
        <w:t xml:space="preserve"> (DFMA</w:t>
      </w:r>
      <w:r>
        <w:rPr>
          <w:rFonts w:ascii="Times New Roman" w:hAnsi="Times New Roman"/>
          <w:sz w:val="24"/>
          <w:szCs w:val="24"/>
        </w:rPr>
        <w:t>) is...”. After this, you can use only the abbreviation</w:t>
      </w:r>
      <w:r w:rsidR="00C07A65">
        <w:rPr>
          <w:rFonts w:ascii="Times New Roman" w:hAnsi="Times New Roman"/>
          <w:sz w:val="24"/>
          <w:szCs w:val="24"/>
        </w:rPr>
        <w:t>,</w:t>
      </w:r>
      <w:r>
        <w:rPr>
          <w:rFonts w:ascii="Times New Roman" w:hAnsi="Times New Roman"/>
          <w:sz w:val="24"/>
          <w:szCs w:val="24"/>
        </w:rPr>
        <w:t xml:space="preserve"> and the reader can verify its meaning from the abbreviation list. Do not add concepts to the list of symbols and abbreviations that you do not mention in your text body.</w:t>
      </w:r>
    </w:p>
    <w:p w14:paraId="06B35CB8" w14:textId="77777777" w:rsidR="000E74A2" w:rsidRDefault="00F45118" w:rsidP="00087182">
      <w:pPr>
        <w:spacing w:line="360" w:lineRule="auto"/>
        <w:rPr>
          <w:rFonts w:ascii="Times New Roman" w:hAnsi="Times New Roman" w:cs="Times New Roman"/>
          <w:sz w:val="24"/>
          <w:szCs w:val="24"/>
        </w:rPr>
        <w:sectPr w:rsidR="000E74A2" w:rsidSect="008611AF">
          <w:pgSz w:w="11906" w:h="16838"/>
          <w:pgMar w:top="1985" w:right="1134" w:bottom="1134" w:left="1985" w:header="708" w:footer="708" w:gutter="0"/>
          <w:pgNumType w:start="1"/>
          <w:cols w:space="708"/>
          <w:docGrid w:linePitch="360"/>
        </w:sectPr>
      </w:pPr>
      <w:r>
        <w:rPr>
          <w:rFonts w:ascii="Times New Roman" w:hAnsi="Times New Roman"/>
          <w:sz w:val="24"/>
          <w:szCs w:val="24"/>
        </w:rPr>
        <w:t xml:space="preserve"> </w:t>
      </w:r>
    </w:p>
    <w:p w14:paraId="020C8B73" w14:textId="0E07B334" w:rsidR="00F45118" w:rsidRDefault="00F45118" w:rsidP="00AD18E8">
      <w:pPr>
        <w:pStyle w:val="LUTAppendix"/>
      </w:pPr>
      <w:r>
        <w:lastRenderedPageBreak/>
        <w:t>Appendix 4. Appendices to the thesis</w:t>
      </w:r>
    </w:p>
    <w:p w14:paraId="364E7705" w14:textId="77777777"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Appendices may include </w:t>
      </w:r>
      <w:proofErr w:type="gramStart"/>
      <w:r>
        <w:rPr>
          <w:rFonts w:ascii="Times New Roman" w:hAnsi="Times New Roman"/>
          <w:sz w:val="24"/>
          <w:szCs w:val="24"/>
        </w:rPr>
        <w:t>e.g.</w:t>
      </w:r>
      <w:proofErr w:type="gramEnd"/>
      <w:r>
        <w:rPr>
          <w:rFonts w:ascii="Times New Roman" w:hAnsi="Times New Roman"/>
          <w:sz w:val="24"/>
          <w:szCs w:val="24"/>
        </w:rPr>
        <w:t xml:space="preserve"> interview questions, survey forms or other content relevant to the work but not necessary to include in the text body.</w:t>
      </w:r>
    </w:p>
    <w:p w14:paraId="7B38D627" w14:textId="77777777" w:rsidR="00F45118" w:rsidRPr="008D6EBB" w:rsidRDefault="00F45118" w:rsidP="00087182">
      <w:pPr>
        <w:spacing w:line="360" w:lineRule="auto"/>
        <w:jc w:val="both"/>
        <w:rPr>
          <w:rFonts w:ascii="Times New Roman" w:hAnsi="Times New Roman" w:cs="Times New Roman"/>
          <w:sz w:val="24"/>
          <w:szCs w:val="24"/>
        </w:rPr>
      </w:pPr>
    </w:p>
    <w:p w14:paraId="4E7C971E" w14:textId="3BA721FE"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In your text body, refer to the appendices by adding their </w:t>
      </w:r>
      <w:r w:rsidR="009F5DD2">
        <w:rPr>
          <w:rFonts w:ascii="Times New Roman" w:hAnsi="Times New Roman"/>
          <w:sz w:val="24"/>
          <w:szCs w:val="24"/>
        </w:rPr>
        <w:t>title</w:t>
      </w:r>
      <w:r>
        <w:rPr>
          <w:rFonts w:ascii="Times New Roman" w:hAnsi="Times New Roman"/>
          <w:sz w:val="24"/>
          <w:szCs w:val="24"/>
        </w:rPr>
        <w:t xml:space="preserve"> in parenthesis (Appendix 1) where relevant. Give all appendices a title based on their content and list them in the table of contents in the order in which they are referred to in the thesis.</w:t>
      </w:r>
    </w:p>
    <w:p w14:paraId="1CBE4AF8" w14:textId="77777777" w:rsidR="00F45118" w:rsidRPr="008D6EBB" w:rsidRDefault="00F45118" w:rsidP="00087182">
      <w:pPr>
        <w:spacing w:line="360" w:lineRule="auto"/>
        <w:jc w:val="both"/>
        <w:rPr>
          <w:rFonts w:ascii="Times New Roman" w:hAnsi="Times New Roman" w:cs="Times New Roman"/>
          <w:sz w:val="24"/>
          <w:szCs w:val="24"/>
        </w:rPr>
      </w:pPr>
    </w:p>
    <w:p w14:paraId="4B4EC33E" w14:textId="4D669EB8"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Single-page appendices do not require page numbering. Multiple-page appendices do.</w:t>
      </w:r>
    </w:p>
    <w:p w14:paraId="27A4EF60" w14:textId="08F7F02D" w:rsidR="000E74A2" w:rsidRDefault="000E74A2" w:rsidP="00087182">
      <w:pPr>
        <w:spacing w:line="360" w:lineRule="auto"/>
        <w:rPr>
          <w:rFonts w:ascii="Times New Roman" w:hAnsi="Times New Roman" w:cs="Times New Roman"/>
          <w:sz w:val="24"/>
          <w:szCs w:val="24"/>
        </w:rPr>
      </w:pPr>
      <w:r>
        <w:br w:type="page"/>
      </w:r>
    </w:p>
    <w:p w14:paraId="7D800525" w14:textId="77777777" w:rsidR="00F45118" w:rsidRPr="008D6EBB" w:rsidRDefault="00F45118" w:rsidP="00A91B97">
      <w:pPr>
        <w:pStyle w:val="LUTAppendix"/>
      </w:pPr>
      <w:r>
        <w:lastRenderedPageBreak/>
        <w:t>Appendix 5. Publishing the thesis</w:t>
      </w:r>
    </w:p>
    <w:p w14:paraId="6CCC57CC" w14:textId="77777777" w:rsidR="00AD18E8" w:rsidRDefault="00F45118" w:rsidP="00AD18E8">
      <w:pPr>
        <w:pStyle w:val="LUTAppendix"/>
      </w:pPr>
      <w:r>
        <w:t xml:space="preserve">LUT’s degree regulations state that Bachelor's and </w:t>
      </w:r>
      <w:proofErr w:type="gramStart"/>
      <w:r>
        <w:t>Master's</w:t>
      </w:r>
      <w:proofErr w:type="gramEnd"/>
      <w:r>
        <w:t xml:space="preserve"> theses are public documents. They are published in the </w:t>
      </w:r>
      <w:proofErr w:type="spellStart"/>
      <w:r>
        <w:t>LUTPub</w:t>
      </w:r>
      <w:proofErr w:type="spellEnd"/>
      <w:r>
        <w:t xml:space="preserve"> repository, and related instructions are available on the library web site: </w:t>
      </w:r>
      <w:hyperlink r:id="rId19" w:history="1">
        <w:r w:rsidR="00AD18E8" w:rsidRPr="00E66296">
          <w:rPr>
            <w:rStyle w:val="Hyperlinkki"/>
          </w:rPr>
          <w:t>https://libguides.lut.fi/lutpub/opinnaytetyot</w:t>
        </w:r>
      </w:hyperlink>
      <w:r w:rsidR="00CB16AE">
        <w:t>.</w:t>
      </w:r>
    </w:p>
    <w:p w14:paraId="1FE2EED0" w14:textId="77777777" w:rsidR="00AD18E8" w:rsidRDefault="00AD18E8" w:rsidP="00AD18E8">
      <w:pPr>
        <w:pStyle w:val="LUTAppendix"/>
      </w:pPr>
    </w:p>
    <w:p w14:paraId="60D05BD1" w14:textId="17B4A879" w:rsidR="00F45118" w:rsidRDefault="00F45118" w:rsidP="00AD18E8">
      <w:pPr>
        <w:pStyle w:val="LUTAppendix"/>
      </w:pPr>
      <w:r>
        <w:t xml:space="preserve">Together with the first examiner, make sure that the commissioner of your thesis is aware of the publicity requirements from the very beginning of the discussions. If it is necessary to include information in your </w:t>
      </w:r>
      <w:proofErr w:type="gramStart"/>
      <w:r w:rsidR="000B5477">
        <w:t>Master’s</w:t>
      </w:r>
      <w:proofErr w:type="gramEnd"/>
      <w:r w:rsidR="000B5477">
        <w:t xml:space="preserve"> </w:t>
      </w:r>
      <w:r>
        <w:t xml:space="preserve">thesis that the commissioner wants to keep secret, the university may allow keeping the </w:t>
      </w:r>
      <w:r w:rsidR="000B5477">
        <w:t xml:space="preserve">Master’s thesis </w:t>
      </w:r>
      <w:r>
        <w:t>confidential for up to two years. In such cases, the commissioner needs to provide the university with a notification on the confidentiality requirements. The student is responsible for submitting the confidentiality notification to Student Services no later than in connection with the assessment application. The notification must relate the scope of the confidentiality, grounds for it and the confidentiality period in full years. The confidentiality period starts from the date the thesis is assessed. Information that needs to remain confidential for over two years must be excluded from the thesis text. The thesis will be evaluated based on the version submitted to the university.</w:t>
      </w:r>
    </w:p>
    <w:p w14:paraId="2D0E77EA" w14:textId="77777777" w:rsidR="000072D8" w:rsidRPr="008D6EBB" w:rsidRDefault="000072D8" w:rsidP="00087182">
      <w:pPr>
        <w:spacing w:line="360" w:lineRule="auto"/>
        <w:jc w:val="both"/>
        <w:rPr>
          <w:rFonts w:ascii="Times New Roman" w:hAnsi="Times New Roman" w:cs="Times New Roman"/>
          <w:sz w:val="24"/>
          <w:szCs w:val="24"/>
        </w:rPr>
      </w:pPr>
    </w:p>
    <w:p w14:paraId="3725DD31" w14:textId="1CF78960" w:rsidR="00244B55" w:rsidRDefault="00F45118" w:rsidP="00244B55">
      <w:pPr>
        <w:spacing w:line="360" w:lineRule="auto"/>
        <w:jc w:val="both"/>
        <w:rPr>
          <w:rFonts w:ascii="Times New Roman" w:hAnsi="Times New Roman" w:cs="Times New Roman"/>
          <w:sz w:val="24"/>
          <w:szCs w:val="24"/>
        </w:rPr>
      </w:pPr>
      <w:r>
        <w:rPr>
          <w:rFonts w:ascii="Times New Roman" w:hAnsi="Times New Roman"/>
          <w:sz w:val="24"/>
          <w:szCs w:val="24"/>
        </w:rPr>
        <w:t xml:space="preserve">All theses in </w:t>
      </w:r>
      <w:proofErr w:type="spellStart"/>
      <w:r>
        <w:rPr>
          <w:rFonts w:ascii="Times New Roman" w:hAnsi="Times New Roman"/>
          <w:sz w:val="24"/>
          <w:szCs w:val="24"/>
        </w:rPr>
        <w:t>LUTPub</w:t>
      </w:r>
      <w:proofErr w:type="spellEnd"/>
      <w:r>
        <w:rPr>
          <w:rFonts w:ascii="Times New Roman" w:hAnsi="Times New Roman"/>
          <w:sz w:val="24"/>
          <w:szCs w:val="24"/>
        </w:rPr>
        <w:t xml:space="preserve"> must fulfil accessibility requirements. Your text must be </w:t>
      </w:r>
      <w:r w:rsidR="00CB16AE">
        <w:rPr>
          <w:rFonts w:ascii="Times New Roman" w:hAnsi="Times New Roman"/>
          <w:sz w:val="24"/>
          <w:szCs w:val="24"/>
        </w:rPr>
        <w:t xml:space="preserve">as </w:t>
      </w:r>
      <w:r>
        <w:rPr>
          <w:rFonts w:ascii="Times New Roman" w:hAnsi="Times New Roman"/>
          <w:sz w:val="24"/>
          <w:szCs w:val="24"/>
        </w:rPr>
        <w:t xml:space="preserve">legible as possible </w:t>
      </w:r>
      <w:r w:rsidR="00CB16AE">
        <w:rPr>
          <w:rFonts w:ascii="Times New Roman" w:hAnsi="Times New Roman"/>
          <w:sz w:val="24"/>
          <w:szCs w:val="24"/>
        </w:rPr>
        <w:t>to</w:t>
      </w:r>
      <w:r>
        <w:rPr>
          <w:rFonts w:ascii="Times New Roman" w:hAnsi="Times New Roman"/>
          <w:sz w:val="24"/>
          <w:szCs w:val="24"/>
        </w:rPr>
        <w:t xml:space="preserve"> readers. Remember</w:t>
      </w:r>
    </w:p>
    <w:p w14:paraId="5874F8C0" w14:textId="30D9FBAC" w:rsidR="00244B55" w:rsidRDefault="00CB16AE" w:rsidP="00244B55">
      <w:pPr>
        <w:pStyle w:val="Luettelokappale"/>
        <w:numPr>
          <w:ilvl w:val="0"/>
          <w:numId w:val="7"/>
        </w:numPr>
        <w:spacing w:line="360" w:lineRule="auto"/>
        <w:jc w:val="both"/>
        <w:rPr>
          <w:rFonts w:ascii="Times New Roman" w:hAnsi="Times New Roman" w:cs="Times New Roman"/>
          <w:sz w:val="24"/>
          <w:szCs w:val="24"/>
        </w:rPr>
      </w:pPr>
      <w:r>
        <w:rPr>
          <w:rFonts w:ascii="Times New Roman" w:hAnsi="Times New Roman"/>
          <w:sz w:val="24"/>
          <w:szCs w:val="24"/>
        </w:rPr>
        <w:t>t</w:t>
      </w:r>
      <w:r w:rsidR="0057693E">
        <w:rPr>
          <w:rFonts w:ascii="Times New Roman" w:hAnsi="Times New Roman"/>
          <w:sz w:val="24"/>
          <w:szCs w:val="24"/>
        </w:rPr>
        <w:t xml:space="preserve">o use styles to create </w:t>
      </w:r>
      <w:proofErr w:type="gramStart"/>
      <w:r w:rsidR="0057693E">
        <w:rPr>
          <w:rFonts w:ascii="Times New Roman" w:hAnsi="Times New Roman"/>
          <w:sz w:val="24"/>
          <w:szCs w:val="24"/>
        </w:rPr>
        <w:t>headings</w:t>
      </w:r>
      <w:proofErr w:type="gramEnd"/>
    </w:p>
    <w:p w14:paraId="19571D1C" w14:textId="3DEFA785" w:rsidR="00244B55" w:rsidRDefault="00CB16AE" w:rsidP="00244B55">
      <w:pPr>
        <w:pStyle w:val="Luettelokappale"/>
        <w:numPr>
          <w:ilvl w:val="0"/>
          <w:numId w:val="7"/>
        </w:numPr>
        <w:spacing w:line="360" w:lineRule="auto"/>
        <w:jc w:val="both"/>
        <w:rPr>
          <w:rFonts w:ascii="Times New Roman" w:hAnsi="Times New Roman" w:cs="Times New Roman"/>
          <w:sz w:val="24"/>
          <w:szCs w:val="24"/>
        </w:rPr>
      </w:pPr>
      <w:r>
        <w:rPr>
          <w:rFonts w:ascii="Times New Roman" w:hAnsi="Times New Roman"/>
          <w:sz w:val="24"/>
          <w:szCs w:val="24"/>
        </w:rPr>
        <w:t>a</w:t>
      </w:r>
      <w:r w:rsidR="0057693E">
        <w:rPr>
          <w:rFonts w:ascii="Times New Roman" w:hAnsi="Times New Roman"/>
          <w:sz w:val="24"/>
          <w:szCs w:val="24"/>
        </w:rPr>
        <w:t>dd/check the alt text of your figures and tables.</w:t>
      </w:r>
    </w:p>
    <w:p w14:paraId="50441EF4" w14:textId="7CB050BC" w:rsidR="00F45118" w:rsidRPr="00244B55" w:rsidRDefault="00CB16AE" w:rsidP="00244B55">
      <w:pPr>
        <w:pStyle w:val="Luettelokappale"/>
        <w:numPr>
          <w:ilvl w:val="0"/>
          <w:numId w:val="7"/>
        </w:numPr>
        <w:spacing w:line="360" w:lineRule="auto"/>
        <w:jc w:val="both"/>
        <w:rPr>
          <w:rFonts w:ascii="Times New Roman" w:hAnsi="Times New Roman" w:cs="Times New Roman"/>
          <w:sz w:val="24"/>
          <w:szCs w:val="24"/>
        </w:rPr>
      </w:pPr>
      <w:r>
        <w:rPr>
          <w:rFonts w:ascii="Times New Roman" w:hAnsi="Times New Roman"/>
          <w:sz w:val="24"/>
          <w:szCs w:val="24"/>
        </w:rPr>
        <w:t>e</w:t>
      </w:r>
      <w:r w:rsidR="0057693E">
        <w:rPr>
          <w:rFonts w:ascii="Times New Roman" w:hAnsi="Times New Roman"/>
          <w:sz w:val="24"/>
          <w:szCs w:val="24"/>
        </w:rPr>
        <w:t xml:space="preserve">mbed hyperlinks into your text or a description of the linked content; do not include hyperlinks. </w:t>
      </w:r>
    </w:p>
    <w:sectPr w:rsidR="00F45118" w:rsidRPr="00244B55" w:rsidSect="008611AF">
      <w:headerReference w:type="default" r:id="rId20"/>
      <w:pgSz w:w="11906" w:h="16838"/>
      <w:pgMar w:top="1985" w:right="1134" w:bottom="1134"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336D" w14:textId="77777777" w:rsidR="0061667F" w:rsidRDefault="0061667F" w:rsidP="00640099">
      <w:pPr>
        <w:spacing w:after="0" w:line="240" w:lineRule="auto"/>
      </w:pPr>
      <w:r>
        <w:separator/>
      </w:r>
    </w:p>
  </w:endnote>
  <w:endnote w:type="continuationSeparator" w:id="0">
    <w:p w14:paraId="7151BC7F" w14:textId="77777777" w:rsidR="0061667F" w:rsidRDefault="0061667F" w:rsidP="0064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1F5D" w14:textId="77777777" w:rsidR="0061667F" w:rsidRDefault="0061667F" w:rsidP="00640099">
      <w:pPr>
        <w:spacing w:after="0" w:line="240" w:lineRule="auto"/>
      </w:pPr>
      <w:r>
        <w:separator/>
      </w:r>
    </w:p>
  </w:footnote>
  <w:footnote w:type="continuationSeparator" w:id="0">
    <w:p w14:paraId="13EFAC75" w14:textId="77777777" w:rsidR="0061667F" w:rsidRDefault="0061667F" w:rsidP="00640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55425914"/>
      <w:docPartObj>
        <w:docPartGallery w:val="Page Numbers (Top of Page)"/>
        <w:docPartUnique/>
      </w:docPartObj>
    </w:sdtPr>
    <w:sdtEndPr>
      <w:rPr>
        <w:noProof/>
      </w:rPr>
    </w:sdtEndPr>
    <w:sdtContent>
      <w:p w14:paraId="4DD094C0" w14:textId="77777777" w:rsidR="00C07A65" w:rsidRPr="00856023" w:rsidRDefault="00C07A65">
        <w:pPr>
          <w:pStyle w:val="Yltunniste"/>
          <w:jc w:val="right"/>
          <w:rPr>
            <w:rFonts w:ascii="Times New Roman" w:hAnsi="Times New Roman" w:cs="Times New Roman"/>
            <w:sz w:val="24"/>
            <w:szCs w:val="24"/>
          </w:rPr>
        </w:pPr>
        <w:r w:rsidRPr="00856023">
          <w:rPr>
            <w:rFonts w:ascii="Times New Roman" w:hAnsi="Times New Roman" w:cs="Times New Roman"/>
            <w:sz w:val="24"/>
            <w:szCs w:val="24"/>
          </w:rPr>
          <w:fldChar w:fldCharType="begin"/>
        </w:r>
        <w:r w:rsidRPr="00856023">
          <w:rPr>
            <w:rFonts w:ascii="Times New Roman" w:hAnsi="Times New Roman" w:cs="Times New Roman"/>
            <w:sz w:val="24"/>
            <w:szCs w:val="24"/>
          </w:rPr>
          <w:instrText xml:space="preserve"> PAGE   \* MERGEFORMAT </w:instrText>
        </w:r>
        <w:r w:rsidRPr="00856023">
          <w:rPr>
            <w:rFonts w:ascii="Times New Roman" w:hAnsi="Times New Roman" w:cs="Times New Roman"/>
            <w:sz w:val="24"/>
            <w:szCs w:val="24"/>
          </w:rPr>
          <w:fldChar w:fldCharType="separate"/>
        </w:r>
        <w:r w:rsidRPr="00856023">
          <w:rPr>
            <w:rFonts w:ascii="Times New Roman" w:hAnsi="Times New Roman" w:cs="Times New Roman"/>
            <w:sz w:val="24"/>
            <w:szCs w:val="24"/>
          </w:rPr>
          <w:t>2</w:t>
        </w:r>
        <w:r w:rsidRPr="00856023">
          <w:rPr>
            <w:rFonts w:ascii="Times New Roman" w:hAnsi="Times New Roman" w:cs="Times New Roman"/>
            <w:sz w:val="24"/>
            <w:szCs w:val="24"/>
          </w:rPr>
          <w:fldChar w:fldCharType="end"/>
        </w:r>
      </w:p>
    </w:sdtContent>
  </w:sdt>
  <w:p w14:paraId="55E76DDA" w14:textId="77777777" w:rsidR="00C07A65" w:rsidRPr="00856023" w:rsidRDefault="00C07A65">
    <w:pPr>
      <w:pStyle w:val="Yltunniste"/>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06930550"/>
      <w:docPartObj>
        <w:docPartGallery w:val="Page Numbers (Top of Page)"/>
        <w:docPartUnique/>
      </w:docPartObj>
    </w:sdtPr>
    <w:sdtEndPr>
      <w:rPr>
        <w:noProof/>
      </w:rPr>
    </w:sdtEndPr>
    <w:sdtContent>
      <w:p w14:paraId="7168E9BB" w14:textId="77777777" w:rsidR="00C07A65" w:rsidRPr="00856023" w:rsidRDefault="00C07A65">
        <w:pPr>
          <w:pStyle w:val="Yltunniste"/>
          <w:jc w:val="right"/>
          <w:rPr>
            <w:rFonts w:ascii="Times New Roman" w:hAnsi="Times New Roman" w:cs="Times New Roman"/>
            <w:sz w:val="24"/>
            <w:szCs w:val="24"/>
          </w:rPr>
        </w:pPr>
        <w:r w:rsidRPr="00856023">
          <w:rPr>
            <w:rFonts w:ascii="Times New Roman" w:hAnsi="Times New Roman" w:cs="Times New Roman"/>
            <w:sz w:val="24"/>
            <w:szCs w:val="24"/>
          </w:rPr>
          <w:fldChar w:fldCharType="begin"/>
        </w:r>
        <w:r w:rsidRPr="00856023">
          <w:rPr>
            <w:rFonts w:ascii="Times New Roman" w:hAnsi="Times New Roman" w:cs="Times New Roman"/>
            <w:sz w:val="24"/>
            <w:szCs w:val="24"/>
          </w:rPr>
          <w:instrText xml:space="preserve"> PAGE   \* MERGEFORMAT </w:instrText>
        </w:r>
        <w:r w:rsidRPr="00856023">
          <w:rPr>
            <w:rFonts w:ascii="Times New Roman" w:hAnsi="Times New Roman" w:cs="Times New Roman"/>
            <w:sz w:val="24"/>
            <w:szCs w:val="24"/>
          </w:rPr>
          <w:fldChar w:fldCharType="separate"/>
        </w:r>
        <w:r w:rsidRPr="00856023">
          <w:rPr>
            <w:rFonts w:ascii="Times New Roman" w:hAnsi="Times New Roman" w:cs="Times New Roman"/>
            <w:sz w:val="24"/>
            <w:szCs w:val="24"/>
          </w:rPr>
          <w:t>2</w:t>
        </w:r>
        <w:r w:rsidRPr="00856023">
          <w:rPr>
            <w:rFonts w:ascii="Times New Roman" w:hAnsi="Times New Roman" w:cs="Times New Roman"/>
            <w:sz w:val="24"/>
            <w:szCs w:val="24"/>
          </w:rPr>
          <w:fldChar w:fldCharType="end"/>
        </w:r>
      </w:p>
    </w:sdtContent>
  </w:sdt>
  <w:p w14:paraId="60DB8DC3" w14:textId="77777777" w:rsidR="00C07A65" w:rsidRPr="00856023" w:rsidRDefault="00C07A65">
    <w:pPr>
      <w:pStyle w:val="Yltunniste"/>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AF06" w14:textId="77777777" w:rsidR="00C07A65" w:rsidRPr="00856023" w:rsidRDefault="00C07A65">
    <w:pPr>
      <w:pStyle w:val="Yltunniste"/>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7B"/>
    <w:multiLevelType w:val="hybridMultilevel"/>
    <w:tmpl w:val="F44463E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 w15:restartNumberingAfterBreak="0">
    <w:nsid w:val="07686346"/>
    <w:multiLevelType w:val="hybridMultilevel"/>
    <w:tmpl w:val="92C4CFDC"/>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CEF50CE"/>
    <w:multiLevelType w:val="hybridMultilevel"/>
    <w:tmpl w:val="6658D4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F1772C4"/>
    <w:multiLevelType w:val="hybridMultilevel"/>
    <w:tmpl w:val="80A4A4F4"/>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B5C0714"/>
    <w:multiLevelType w:val="hybridMultilevel"/>
    <w:tmpl w:val="637A9FFC"/>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5" w15:restartNumberingAfterBreak="0">
    <w:nsid w:val="42A212AD"/>
    <w:multiLevelType w:val="hybridMultilevel"/>
    <w:tmpl w:val="57E8BE5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4E8F0A0A"/>
    <w:multiLevelType w:val="hybridMultilevel"/>
    <w:tmpl w:val="458800B4"/>
    <w:lvl w:ilvl="0" w:tplc="FBF8EEEA">
      <w:numFmt w:val="bullet"/>
      <w:lvlText w:val="-"/>
      <w:lvlJc w:val="left"/>
      <w:pPr>
        <w:ind w:left="1450" w:hanging="109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0697099"/>
    <w:multiLevelType w:val="hybridMultilevel"/>
    <w:tmpl w:val="C432607C"/>
    <w:lvl w:ilvl="0" w:tplc="040B0001">
      <w:start w:val="1"/>
      <w:numFmt w:val="bullet"/>
      <w:lvlText w:val=""/>
      <w:lvlJc w:val="left"/>
      <w:pPr>
        <w:ind w:left="1450" w:hanging="109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13754515">
    <w:abstractNumId w:val="3"/>
  </w:num>
  <w:num w:numId="2" w16cid:durableId="275215770">
    <w:abstractNumId w:val="1"/>
  </w:num>
  <w:num w:numId="3" w16cid:durableId="588005377">
    <w:abstractNumId w:val="6"/>
  </w:num>
  <w:num w:numId="4" w16cid:durableId="430904350">
    <w:abstractNumId w:val="7"/>
  </w:num>
  <w:num w:numId="5" w16cid:durableId="2007904355">
    <w:abstractNumId w:val="0"/>
  </w:num>
  <w:num w:numId="6" w16cid:durableId="958030307">
    <w:abstractNumId w:val="4"/>
  </w:num>
  <w:num w:numId="7" w16cid:durableId="1493595169">
    <w:abstractNumId w:val="5"/>
  </w:num>
  <w:num w:numId="8" w16cid:durableId="1097095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18"/>
    <w:rsid w:val="000072D8"/>
    <w:rsid w:val="0000776A"/>
    <w:rsid w:val="00026368"/>
    <w:rsid w:val="00036A4F"/>
    <w:rsid w:val="000422E5"/>
    <w:rsid w:val="00046EDE"/>
    <w:rsid w:val="0005383E"/>
    <w:rsid w:val="000634FF"/>
    <w:rsid w:val="00087182"/>
    <w:rsid w:val="000A226D"/>
    <w:rsid w:val="000B4462"/>
    <w:rsid w:val="000B5477"/>
    <w:rsid w:val="000C24F4"/>
    <w:rsid w:val="000C4171"/>
    <w:rsid w:val="000D09F6"/>
    <w:rsid w:val="000D1BD5"/>
    <w:rsid w:val="000D287B"/>
    <w:rsid w:val="000E030C"/>
    <w:rsid w:val="000E74A2"/>
    <w:rsid w:val="00125888"/>
    <w:rsid w:val="00131C7C"/>
    <w:rsid w:val="001342C9"/>
    <w:rsid w:val="001355FC"/>
    <w:rsid w:val="0014364D"/>
    <w:rsid w:val="00146611"/>
    <w:rsid w:val="00157D22"/>
    <w:rsid w:val="00161A06"/>
    <w:rsid w:val="00163328"/>
    <w:rsid w:val="00164D50"/>
    <w:rsid w:val="0017275A"/>
    <w:rsid w:val="001937DC"/>
    <w:rsid w:val="001B4D01"/>
    <w:rsid w:val="001C570C"/>
    <w:rsid w:val="001E1F4D"/>
    <w:rsid w:val="0022094D"/>
    <w:rsid w:val="0022146C"/>
    <w:rsid w:val="00233C4C"/>
    <w:rsid w:val="00234320"/>
    <w:rsid w:val="00244B55"/>
    <w:rsid w:val="00245F52"/>
    <w:rsid w:val="00253C0B"/>
    <w:rsid w:val="002738F2"/>
    <w:rsid w:val="00281A44"/>
    <w:rsid w:val="00290EB9"/>
    <w:rsid w:val="002953EF"/>
    <w:rsid w:val="002A080E"/>
    <w:rsid w:val="002A15A5"/>
    <w:rsid w:val="002D4EC1"/>
    <w:rsid w:val="002D687E"/>
    <w:rsid w:val="002E6B4B"/>
    <w:rsid w:val="002F5AC5"/>
    <w:rsid w:val="00341B64"/>
    <w:rsid w:val="00342198"/>
    <w:rsid w:val="00357359"/>
    <w:rsid w:val="0037382D"/>
    <w:rsid w:val="00381024"/>
    <w:rsid w:val="00392F14"/>
    <w:rsid w:val="003A121D"/>
    <w:rsid w:val="003B4E97"/>
    <w:rsid w:val="003B626C"/>
    <w:rsid w:val="003C6B50"/>
    <w:rsid w:val="003F2D7C"/>
    <w:rsid w:val="003F5885"/>
    <w:rsid w:val="004156F5"/>
    <w:rsid w:val="00422F9D"/>
    <w:rsid w:val="00456C83"/>
    <w:rsid w:val="00472C66"/>
    <w:rsid w:val="004808FF"/>
    <w:rsid w:val="00496547"/>
    <w:rsid w:val="004B53F7"/>
    <w:rsid w:val="004C0844"/>
    <w:rsid w:val="004D1CBE"/>
    <w:rsid w:val="004E1343"/>
    <w:rsid w:val="004E5482"/>
    <w:rsid w:val="004E6D60"/>
    <w:rsid w:val="004F093F"/>
    <w:rsid w:val="00511B80"/>
    <w:rsid w:val="00517406"/>
    <w:rsid w:val="005235D2"/>
    <w:rsid w:val="00526DAD"/>
    <w:rsid w:val="00531BFF"/>
    <w:rsid w:val="00534921"/>
    <w:rsid w:val="00537778"/>
    <w:rsid w:val="0054107C"/>
    <w:rsid w:val="005423B5"/>
    <w:rsid w:val="005539E8"/>
    <w:rsid w:val="00554AB8"/>
    <w:rsid w:val="00555DC7"/>
    <w:rsid w:val="00555FFC"/>
    <w:rsid w:val="00557E8D"/>
    <w:rsid w:val="00562F6F"/>
    <w:rsid w:val="005631DB"/>
    <w:rsid w:val="0057693E"/>
    <w:rsid w:val="0059784E"/>
    <w:rsid w:val="005A1CBE"/>
    <w:rsid w:val="005A5001"/>
    <w:rsid w:val="005B4EC1"/>
    <w:rsid w:val="005C0407"/>
    <w:rsid w:val="005C4C8C"/>
    <w:rsid w:val="005F0203"/>
    <w:rsid w:val="00605C5A"/>
    <w:rsid w:val="0061667F"/>
    <w:rsid w:val="00640099"/>
    <w:rsid w:val="00661F95"/>
    <w:rsid w:val="00664FF2"/>
    <w:rsid w:val="006727F9"/>
    <w:rsid w:val="006728AD"/>
    <w:rsid w:val="006B239D"/>
    <w:rsid w:val="006C3461"/>
    <w:rsid w:val="006F75B3"/>
    <w:rsid w:val="00706E49"/>
    <w:rsid w:val="007152DA"/>
    <w:rsid w:val="00717A11"/>
    <w:rsid w:val="007448E1"/>
    <w:rsid w:val="007616CE"/>
    <w:rsid w:val="007716A8"/>
    <w:rsid w:val="00772190"/>
    <w:rsid w:val="00787989"/>
    <w:rsid w:val="007935E3"/>
    <w:rsid w:val="00797FBE"/>
    <w:rsid w:val="007A7693"/>
    <w:rsid w:val="007B258D"/>
    <w:rsid w:val="007B591F"/>
    <w:rsid w:val="007C44AE"/>
    <w:rsid w:val="007F1718"/>
    <w:rsid w:val="007F21B2"/>
    <w:rsid w:val="00807AEE"/>
    <w:rsid w:val="00822831"/>
    <w:rsid w:val="00831B73"/>
    <w:rsid w:val="008339FE"/>
    <w:rsid w:val="00856023"/>
    <w:rsid w:val="008611AF"/>
    <w:rsid w:val="00875FDE"/>
    <w:rsid w:val="00884CB7"/>
    <w:rsid w:val="00886864"/>
    <w:rsid w:val="00890813"/>
    <w:rsid w:val="00895C5B"/>
    <w:rsid w:val="008A544A"/>
    <w:rsid w:val="008B55EE"/>
    <w:rsid w:val="008B611F"/>
    <w:rsid w:val="008B7489"/>
    <w:rsid w:val="008D6EBB"/>
    <w:rsid w:val="009207BE"/>
    <w:rsid w:val="00927689"/>
    <w:rsid w:val="009432B0"/>
    <w:rsid w:val="009468C1"/>
    <w:rsid w:val="00946D12"/>
    <w:rsid w:val="0096107A"/>
    <w:rsid w:val="009862EA"/>
    <w:rsid w:val="009B1D9E"/>
    <w:rsid w:val="009C3A2F"/>
    <w:rsid w:val="009E3EA1"/>
    <w:rsid w:val="009E5C72"/>
    <w:rsid w:val="009F5DD2"/>
    <w:rsid w:val="00A1295C"/>
    <w:rsid w:val="00A17FF6"/>
    <w:rsid w:val="00A306DD"/>
    <w:rsid w:val="00A33BBF"/>
    <w:rsid w:val="00A5376B"/>
    <w:rsid w:val="00A7352B"/>
    <w:rsid w:val="00A80394"/>
    <w:rsid w:val="00A850E5"/>
    <w:rsid w:val="00A85FCD"/>
    <w:rsid w:val="00A91B97"/>
    <w:rsid w:val="00A96DCB"/>
    <w:rsid w:val="00AA1197"/>
    <w:rsid w:val="00AA2F4C"/>
    <w:rsid w:val="00AC57E7"/>
    <w:rsid w:val="00AC742E"/>
    <w:rsid w:val="00AD18E8"/>
    <w:rsid w:val="00AD4D80"/>
    <w:rsid w:val="00AE6F2C"/>
    <w:rsid w:val="00AF132F"/>
    <w:rsid w:val="00AF3382"/>
    <w:rsid w:val="00AF6A14"/>
    <w:rsid w:val="00B21557"/>
    <w:rsid w:val="00B23807"/>
    <w:rsid w:val="00B3204B"/>
    <w:rsid w:val="00B4058B"/>
    <w:rsid w:val="00B4298D"/>
    <w:rsid w:val="00B60059"/>
    <w:rsid w:val="00B6618F"/>
    <w:rsid w:val="00B70A7D"/>
    <w:rsid w:val="00B72B7E"/>
    <w:rsid w:val="00B73028"/>
    <w:rsid w:val="00B801CB"/>
    <w:rsid w:val="00B85BE6"/>
    <w:rsid w:val="00B87ADA"/>
    <w:rsid w:val="00BB1661"/>
    <w:rsid w:val="00BC4FAF"/>
    <w:rsid w:val="00BC6AAA"/>
    <w:rsid w:val="00BD4135"/>
    <w:rsid w:val="00BE2EB8"/>
    <w:rsid w:val="00BE3693"/>
    <w:rsid w:val="00C07A65"/>
    <w:rsid w:val="00C30B5D"/>
    <w:rsid w:val="00C310AE"/>
    <w:rsid w:val="00C674CD"/>
    <w:rsid w:val="00C75E8A"/>
    <w:rsid w:val="00C9114B"/>
    <w:rsid w:val="00C917A1"/>
    <w:rsid w:val="00CA13AC"/>
    <w:rsid w:val="00CA29D7"/>
    <w:rsid w:val="00CB16AE"/>
    <w:rsid w:val="00CB1C50"/>
    <w:rsid w:val="00CF0DBB"/>
    <w:rsid w:val="00D13A4E"/>
    <w:rsid w:val="00D172C3"/>
    <w:rsid w:val="00D21638"/>
    <w:rsid w:val="00D30F2B"/>
    <w:rsid w:val="00D35A88"/>
    <w:rsid w:val="00D4594C"/>
    <w:rsid w:val="00D468AF"/>
    <w:rsid w:val="00D501EC"/>
    <w:rsid w:val="00D53B53"/>
    <w:rsid w:val="00D67AE3"/>
    <w:rsid w:val="00D70BD7"/>
    <w:rsid w:val="00D741D3"/>
    <w:rsid w:val="00DA5F99"/>
    <w:rsid w:val="00DB11D4"/>
    <w:rsid w:val="00DB5A77"/>
    <w:rsid w:val="00DC7BF5"/>
    <w:rsid w:val="00DD041A"/>
    <w:rsid w:val="00DD5B9C"/>
    <w:rsid w:val="00DF43B8"/>
    <w:rsid w:val="00E10102"/>
    <w:rsid w:val="00E13BFF"/>
    <w:rsid w:val="00E13F7B"/>
    <w:rsid w:val="00E21578"/>
    <w:rsid w:val="00E23D11"/>
    <w:rsid w:val="00E24DD8"/>
    <w:rsid w:val="00E505BB"/>
    <w:rsid w:val="00E523FC"/>
    <w:rsid w:val="00E73C3F"/>
    <w:rsid w:val="00E848ED"/>
    <w:rsid w:val="00E90CF5"/>
    <w:rsid w:val="00EB3DC6"/>
    <w:rsid w:val="00EB7B4B"/>
    <w:rsid w:val="00EC232E"/>
    <w:rsid w:val="00EC7258"/>
    <w:rsid w:val="00F04CE0"/>
    <w:rsid w:val="00F06BC5"/>
    <w:rsid w:val="00F116BC"/>
    <w:rsid w:val="00F16A5B"/>
    <w:rsid w:val="00F20C3A"/>
    <w:rsid w:val="00F45118"/>
    <w:rsid w:val="00F7506D"/>
    <w:rsid w:val="00F76AAF"/>
    <w:rsid w:val="00F803FC"/>
    <w:rsid w:val="00F81659"/>
    <w:rsid w:val="00F82EDE"/>
    <w:rsid w:val="00F85557"/>
    <w:rsid w:val="00F85D7C"/>
    <w:rsid w:val="00F972B9"/>
    <w:rsid w:val="00FB2667"/>
    <w:rsid w:val="00FB277A"/>
    <w:rsid w:val="00FC756E"/>
    <w:rsid w:val="00FD40D6"/>
    <w:rsid w:val="00FE086F"/>
    <w:rsid w:val="00FE3C77"/>
    <w:rsid w:val="00FE7C59"/>
    <w:rsid w:val="00FE7DC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A752"/>
  <w15:chartTrackingRefBased/>
  <w15:docId w15:val="{97240929-F9FB-40F3-9C9B-C94B5DCF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F45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F45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F4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45118"/>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F45118"/>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F45118"/>
    <w:rPr>
      <w:rFonts w:asciiTheme="majorHAnsi" w:eastAsiaTheme="majorEastAsia" w:hAnsiTheme="majorHAnsi" w:cstheme="majorBidi"/>
      <w:color w:val="1F3763" w:themeColor="accent1" w:themeShade="7F"/>
      <w:sz w:val="24"/>
      <w:szCs w:val="24"/>
    </w:rPr>
  </w:style>
  <w:style w:type="paragraph" w:styleId="Luettelokappale">
    <w:name w:val="List Paragraph"/>
    <w:basedOn w:val="Normaali"/>
    <w:uiPriority w:val="34"/>
    <w:qFormat/>
    <w:rsid w:val="0057693E"/>
    <w:pPr>
      <w:ind w:left="720"/>
      <w:contextualSpacing/>
    </w:pPr>
  </w:style>
  <w:style w:type="character" w:styleId="Hyperlinkki">
    <w:name w:val="Hyperlink"/>
    <w:basedOn w:val="Kappaleenoletusfontti"/>
    <w:uiPriority w:val="99"/>
    <w:unhideWhenUsed/>
    <w:rsid w:val="008D6EBB"/>
    <w:rPr>
      <w:color w:val="0563C1" w:themeColor="hyperlink"/>
      <w:u w:val="single"/>
    </w:rPr>
  </w:style>
  <w:style w:type="character" w:styleId="Ratkaisematonmaininta">
    <w:name w:val="Unresolved Mention"/>
    <w:basedOn w:val="Kappaleenoletusfontti"/>
    <w:uiPriority w:val="99"/>
    <w:semiHidden/>
    <w:unhideWhenUsed/>
    <w:rsid w:val="008D6EBB"/>
    <w:rPr>
      <w:color w:val="605E5C"/>
      <w:shd w:val="clear" w:color="auto" w:fill="E1DFDD"/>
    </w:rPr>
  </w:style>
  <w:style w:type="paragraph" w:styleId="Alaotsikko">
    <w:name w:val="Subtitle"/>
    <w:basedOn w:val="Normaali"/>
    <w:next w:val="Normaali"/>
    <w:link w:val="AlaotsikkoChar"/>
    <w:uiPriority w:val="11"/>
    <w:qFormat/>
    <w:rsid w:val="00A7352B"/>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A7352B"/>
    <w:rPr>
      <w:rFonts w:eastAsiaTheme="minorEastAsia"/>
      <w:color w:val="5A5A5A" w:themeColor="text1" w:themeTint="A5"/>
      <w:spacing w:val="15"/>
    </w:rPr>
  </w:style>
  <w:style w:type="character" w:customStyle="1" w:styleId="normaltextrun">
    <w:name w:val="normaltextrun"/>
    <w:basedOn w:val="Kappaleenoletusfontti"/>
    <w:rsid w:val="00772190"/>
  </w:style>
  <w:style w:type="character" w:styleId="AvattuHyperlinkki">
    <w:name w:val="FollowedHyperlink"/>
    <w:basedOn w:val="Kappaleenoletusfontti"/>
    <w:uiPriority w:val="99"/>
    <w:semiHidden/>
    <w:unhideWhenUsed/>
    <w:rsid w:val="000072D8"/>
    <w:rPr>
      <w:color w:val="954F72" w:themeColor="followedHyperlink"/>
      <w:u w:val="single"/>
    </w:rPr>
  </w:style>
  <w:style w:type="paragraph" w:styleId="Sisllysluettelonotsikko">
    <w:name w:val="TOC Heading"/>
    <w:basedOn w:val="Otsikko1"/>
    <w:next w:val="Normaali"/>
    <w:uiPriority w:val="39"/>
    <w:unhideWhenUsed/>
    <w:qFormat/>
    <w:rsid w:val="007616CE"/>
    <w:pPr>
      <w:outlineLvl w:val="9"/>
    </w:pPr>
  </w:style>
  <w:style w:type="paragraph" w:styleId="Sisluet1">
    <w:name w:val="toc 1"/>
    <w:basedOn w:val="Normaali"/>
    <w:next w:val="Normaali"/>
    <w:autoRedefine/>
    <w:uiPriority w:val="39"/>
    <w:unhideWhenUsed/>
    <w:rsid w:val="007616CE"/>
    <w:pPr>
      <w:spacing w:after="100"/>
    </w:pPr>
  </w:style>
  <w:style w:type="paragraph" w:styleId="Sisluet2">
    <w:name w:val="toc 2"/>
    <w:basedOn w:val="Normaali"/>
    <w:next w:val="Normaali"/>
    <w:autoRedefine/>
    <w:uiPriority w:val="39"/>
    <w:unhideWhenUsed/>
    <w:rsid w:val="007616CE"/>
    <w:pPr>
      <w:spacing w:after="100"/>
      <w:ind w:left="220"/>
    </w:pPr>
  </w:style>
  <w:style w:type="paragraph" w:styleId="Sisluet3">
    <w:name w:val="toc 3"/>
    <w:basedOn w:val="Normaali"/>
    <w:next w:val="Normaali"/>
    <w:autoRedefine/>
    <w:uiPriority w:val="39"/>
    <w:unhideWhenUsed/>
    <w:rsid w:val="007616CE"/>
    <w:pPr>
      <w:spacing w:after="100"/>
      <w:ind w:left="440"/>
    </w:pPr>
  </w:style>
  <w:style w:type="paragraph" w:styleId="Yltunniste">
    <w:name w:val="header"/>
    <w:basedOn w:val="Normaali"/>
    <w:link w:val="YltunnisteChar"/>
    <w:uiPriority w:val="99"/>
    <w:unhideWhenUsed/>
    <w:rsid w:val="00CF0DB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CF0DBB"/>
  </w:style>
  <w:style w:type="paragraph" w:styleId="Alatunniste">
    <w:name w:val="footer"/>
    <w:basedOn w:val="Normaali"/>
    <w:link w:val="AlatunnisteChar"/>
    <w:uiPriority w:val="99"/>
    <w:unhideWhenUsed/>
    <w:rsid w:val="00CF0DB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CF0DBB"/>
  </w:style>
  <w:style w:type="paragraph" w:customStyle="1" w:styleId="LUTNormalTimesNewRoman12">
    <w:name w:val="LUT Normal Times New Roman 12"/>
    <w:basedOn w:val="Normaali"/>
    <w:link w:val="LUTNormalTimesNewRoman12Char"/>
    <w:qFormat/>
    <w:rsid w:val="00AA1197"/>
    <w:pPr>
      <w:spacing w:line="360" w:lineRule="auto"/>
      <w:jc w:val="both"/>
    </w:pPr>
    <w:rPr>
      <w:rFonts w:ascii="Times New Roman" w:hAnsi="Times New Roman" w:cs="Times New Roman"/>
      <w:sz w:val="24"/>
      <w:szCs w:val="24"/>
    </w:rPr>
  </w:style>
  <w:style w:type="character" w:customStyle="1" w:styleId="LUTNormalTimesNewRoman12Char">
    <w:name w:val="LUT Normal Times New Roman 12 Char"/>
    <w:basedOn w:val="Kappaleenoletusfontti"/>
    <w:link w:val="LUTNormalTimesNewRoman12"/>
    <w:rsid w:val="00AA1197"/>
    <w:rPr>
      <w:rFonts w:ascii="Times New Roman" w:hAnsi="Times New Roman" w:cs="Times New Roman"/>
      <w:sz w:val="24"/>
      <w:szCs w:val="24"/>
    </w:rPr>
  </w:style>
  <w:style w:type="character" w:styleId="Kommentinviite">
    <w:name w:val="annotation reference"/>
    <w:basedOn w:val="Kappaleenoletusfontti"/>
    <w:uiPriority w:val="99"/>
    <w:semiHidden/>
    <w:unhideWhenUsed/>
    <w:rsid w:val="001C570C"/>
    <w:rPr>
      <w:sz w:val="16"/>
      <w:szCs w:val="16"/>
    </w:rPr>
  </w:style>
  <w:style w:type="paragraph" w:styleId="Kommentinteksti">
    <w:name w:val="annotation text"/>
    <w:basedOn w:val="Normaali"/>
    <w:link w:val="KommentintekstiChar"/>
    <w:uiPriority w:val="99"/>
    <w:semiHidden/>
    <w:unhideWhenUsed/>
    <w:rsid w:val="001C570C"/>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1C570C"/>
    <w:rPr>
      <w:sz w:val="20"/>
      <w:szCs w:val="20"/>
    </w:rPr>
  </w:style>
  <w:style w:type="paragraph" w:styleId="Kommentinotsikko">
    <w:name w:val="annotation subject"/>
    <w:basedOn w:val="Kommentinteksti"/>
    <w:next w:val="Kommentinteksti"/>
    <w:link w:val="KommentinotsikkoChar"/>
    <w:uiPriority w:val="99"/>
    <w:semiHidden/>
    <w:unhideWhenUsed/>
    <w:rsid w:val="001C570C"/>
    <w:rPr>
      <w:b/>
      <w:bCs/>
    </w:rPr>
  </w:style>
  <w:style w:type="character" w:customStyle="1" w:styleId="KommentinotsikkoChar">
    <w:name w:val="Kommentin otsikko Char"/>
    <w:basedOn w:val="KommentintekstiChar"/>
    <w:link w:val="Kommentinotsikko"/>
    <w:uiPriority w:val="99"/>
    <w:semiHidden/>
    <w:rsid w:val="001C570C"/>
    <w:rPr>
      <w:b/>
      <w:bCs/>
      <w:sz w:val="20"/>
      <w:szCs w:val="20"/>
    </w:rPr>
  </w:style>
  <w:style w:type="paragraph" w:styleId="Seliteteksti">
    <w:name w:val="Balloon Text"/>
    <w:basedOn w:val="Normaali"/>
    <w:link w:val="SelitetekstiChar"/>
    <w:uiPriority w:val="99"/>
    <w:semiHidden/>
    <w:unhideWhenUsed/>
    <w:rsid w:val="001C570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1C570C"/>
    <w:rPr>
      <w:rFonts w:ascii="Segoe UI" w:hAnsi="Segoe UI" w:cs="Segoe UI"/>
      <w:sz w:val="18"/>
      <w:szCs w:val="18"/>
    </w:rPr>
  </w:style>
  <w:style w:type="paragraph" w:customStyle="1" w:styleId="LUTHeading1">
    <w:name w:val="LUT Heading 1"/>
    <w:basedOn w:val="Otsikko1"/>
    <w:link w:val="LUTHeading1Char"/>
    <w:qFormat/>
    <w:rsid w:val="009468C1"/>
    <w:pPr>
      <w:spacing w:after="720" w:line="360" w:lineRule="auto"/>
    </w:pPr>
    <w:rPr>
      <w:rFonts w:ascii="Times New Roman" w:hAnsi="Times New Roman" w:cs="Times New Roman"/>
      <w:color w:val="auto"/>
    </w:rPr>
  </w:style>
  <w:style w:type="paragraph" w:customStyle="1" w:styleId="LUTHeading2">
    <w:name w:val="LUT Heading 2"/>
    <w:basedOn w:val="Otsikko2"/>
    <w:qFormat/>
    <w:rsid w:val="009468C1"/>
    <w:pPr>
      <w:spacing w:after="480" w:line="360" w:lineRule="auto"/>
      <w:jc w:val="both"/>
    </w:pPr>
    <w:rPr>
      <w:rFonts w:ascii="Times New Roman" w:hAnsi="Times New Roman" w:cs="Times New Roman"/>
      <w:color w:val="auto"/>
    </w:rPr>
  </w:style>
  <w:style w:type="paragraph" w:customStyle="1" w:styleId="LUTHeading3">
    <w:name w:val="LUT Heading 3"/>
    <w:basedOn w:val="Otsikko3"/>
    <w:qFormat/>
    <w:rsid w:val="009468C1"/>
    <w:pPr>
      <w:spacing w:after="480" w:line="360" w:lineRule="auto"/>
      <w:jc w:val="both"/>
    </w:pPr>
    <w:rPr>
      <w:rFonts w:ascii="Times New Roman" w:hAnsi="Times New Roman" w:cs="Times New Roman"/>
      <w:color w:val="auto"/>
    </w:rPr>
  </w:style>
  <w:style w:type="paragraph" w:customStyle="1" w:styleId="LUTAppendix">
    <w:name w:val="LUT Appendix"/>
    <w:basedOn w:val="Normaali"/>
    <w:qFormat/>
    <w:rsid w:val="009468C1"/>
    <w:pPr>
      <w:spacing w:after="480" w:line="360" w:lineRule="auto"/>
    </w:pPr>
    <w:rPr>
      <w:rFonts w:ascii="Times New Roman" w:hAnsi="Times New Roman" w:cs="Times New Roman"/>
      <w:sz w:val="24"/>
      <w:szCs w:val="24"/>
    </w:rPr>
  </w:style>
  <w:style w:type="character" w:customStyle="1" w:styleId="LUTHeading1Char">
    <w:name w:val="LUT Heading 1 Char"/>
    <w:basedOn w:val="Otsikko1Char"/>
    <w:link w:val="LUTHeading1"/>
    <w:rsid w:val="009468C1"/>
    <w:rPr>
      <w:rFonts w:ascii="Times New Roman" w:eastAsiaTheme="majorEastAsia" w:hAnsi="Times New Roman" w:cs="Times New Roman"/>
      <w:color w:val="2F5496" w:themeColor="accent1" w:themeShade="BF"/>
      <w:sz w:val="32"/>
      <w:szCs w:val="32"/>
    </w:rPr>
  </w:style>
  <w:style w:type="character" w:styleId="Paikkamerkkiteksti">
    <w:name w:val="Placeholder Text"/>
    <w:basedOn w:val="Kappaleenoletusfontti"/>
    <w:uiPriority w:val="99"/>
    <w:semiHidden/>
    <w:rsid w:val="00295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librarydevelopment.group.shef.ac.uk/referencing/harvard.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imerkki.fi" TargetMode="External"/><Relationship Id="rId5" Type="http://schemas.openxmlformats.org/officeDocument/2006/relationships/webSettings" Target="webSettings.xml"/><Relationship Id="rId15" Type="http://schemas.openxmlformats.org/officeDocument/2006/relationships/hyperlink" Target="https://libguides.aalto.fi/citation_guide" TargetMode="External"/><Relationship Id="rId10" Type="http://schemas.openxmlformats.org/officeDocument/2006/relationships/image" Target="media/image3.png"/><Relationship Id="rId19" Type="http://schemas.openxmlformats.org/officeDocument/2006/relationships/hyperlink" Target="https://libguides.lut.fi/lutpub/opinnaytety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bguides.lut.fi/citingelectronicdocum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FFFB-3CAB-48D4-9688-17F081A8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22</Pages>
  <Words>3541</Words>
  <Characters>20185</Characters>
  <Application>Microsoft Office Word</Application>
  <DocSecurity>0</DocSecurity>
  <Lines>168</Lines>
  <Paragraphs>47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Annikka Nurkka</dc:creator>
  <cp:keywords/>
  <dc:description/>
  <cp:lastModifiedBy>Joni Leskelä</cp:lastModifiedBy>
  <cp:revision>139</cp:revision>
  <dcterms:created xsi:type="dcterms:W3CDTF">2023-04-07T10:25:00Z</dcterms:created>
  <dcterms:modified xsi:type="dcterms:W3CDTF">2023-05-19T14:44:00Z</dcterms:modified>
</cp:coreProperties>
</file>