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0 -->
  <w:body>
    <w:p w:rsidR="0022649F" w:rsidP="006D7F6A">
      <w:pPr>
        <w:ind w:left="567"/>
        <w:rPr>
          <w:noProof/>
          <w:lang w:eastAsia="fr-FR"/>
        </w:rPr>
      </w:pPr>
    </w:p>
    <w:p w:rsidR="00CC6133" w:rsidP="001B2CAB">
      <w:pPr>
        <w:rPr>
          <w:noProof/>
          <w:lang w:eastAsia="fr-FR"/>
        </w:rPr>
      </w:pPr>
    </w:p>
    <w:p w:rsidR="00CC6133" w:rsidP="001B2CAB">
      <w:pPr>
        <w:rPr>
          <w:noProof/>
          <w:lang w:eastAsia="fr-FR"/>
        </w:rPr>
      </w:pPr>
      <w:bookmarkStart w:id="0" w:name="_GoBack"/>
    </w:p>
    <w:bookmarkEnd w:id="0"/>
    <w:p w:rsidR="00CC6133" w:rsidP="001B2CAB">
      <w:pPr>
        <w:rPr>
          <w:noProof/>
          <w:lang w:eastAsia="fr-FR"/>
        </w:rPr>
      </w:pPr>
    </w:p>
    <w:p w:rsidR="00CC6133" w:rsidP="001B2CAB">
      <w:pPr>
        <w:rPr>
          <w:noProof/>
          <w:lang w:eastAsia="fr-FR"/>
        </w:rPr>
      </w:pPr>
    </w:p>
    <w:p w:rsidR="00CC6133" w:rsidP="001B2CAB">
      <w:pPr>
        <w:rPr>
          <w:noProof/>
          <w:lang w:eastAsia="fr-FR"/>
        </w:rPr>
      </w:pPr>
    </w:p>
    <w:p w:rsidR="00CC6133" w:rsidP="001B2CAB">
      <w:pPr>
        <w:rPr>
          <w:noProof/>
          <w:lang w:eastAsia="fr-FR"/>
        </w:rPr>
      </w:pPr>
    </w:p>
    <w:p w:rsidR="00CC6133" w:rsidP="001B2CAB">
      <w:pPr>
        <w:rPr>
          <w:noProof/>
          <w:lang w:eastAsia="fr-FR"/>
        </w:rPr>
      </w:pPr>
    </w:p>
    <w:p w:rsidR="0022649F" w:rsidRPr="001B2CAB" w:rsidP="0022649F">
      <w:pPr>
        <w:spacing w:after="0" w:line="240" w:lineRule="auto"/>
        <w:rPr>
          <w:b/>
          <w:bCs/>
        </w:rPr>
      </w:pPr>
    </w:p>
    <w:p w:rsidR="0022649F" w:rsidP="0022649F">
      <w:pPr>
        <w:spacing w:after="0" w:line="240" w:lineRule="auto"/>
        <w:rPr>
          <w:b/>
          <w:bCs/>
          <w:sz w:val="52"/>
          <w:szCs w:val="52"/>
        </w:rPr>
      </w:pPr>
    </w:p>
    <w:p w:rsidR="00B72707" w:rsidRPr="0066493E" w:rsidP="00623E71">
      <w:pPr>
        <w:shd w:val="clear" w:color="auto" w:fill="FFFFFF"/>
        <w:spacing w:after="0" w:line="360" w:lineRule="auto"/>
        <w:jc w:val="center"/>
        <w:outlineLvl w:val="2"/>
        <w:rPr>
          <w:rFonts w:ascii="Arial" w:eastAsia="Times New Roman" w:hAnsi="Arial" w:cs="Arial"/>
          <w:b/>
          <w:bCs/>
          <w:color w:val="FF0000"/>
          <w:sz w:val="45"/>
          <w:szCs w:val="45"/>
          <w:u w:val="single"/>
          <w:rtl/>
          <w:lang w:eastAsia="fr-FR"/>
        </w:rPr>
      </w:pPr>
      <w:bookmarkStart w:id="1" w:name="law"/>
      <w:r w:rsidRPr="0066493E">
        <w:rPr>
          <w:rFonts w:ascii="Arial" w:eastAsia="Times New Roman" w:hAnsi="Arial" w:cs="Arial"/>
          <w:b/>
          <w:bCs/>
          <w:color w:val="FF0000"/>
          <w:sz w:val="45"/>
          <w:szCs w:val="45"/>
          <w:u w:val="single"/>
          <w:rtl/>
          <w:lang w:eastAsia="fr-FR"/>
        </w:rPr>
        <w:t xml:space="preserve"> مشروع قانون المالية رقم 58 للسنة المالية 2024</w:t>
      </w:r>
      <w:bookmarkEnd w:id="1"/>
    </w:p>
    <w:p w:rsidR="001B2CAB" w:rsidRPr="001B2CAB" w:rsidP="00623E71">
      <w:pPr>
        <w:spacing w:after="0" w:line="360" w:lineRule="auto"/>
        <w:jc w:val="center"/>
        <w:rPr>
          <w:b/>
          <w:bCs/>
          <w:sz w:val="44"/>
          <w:szCs w:val="44"/>
          <w:u w:val="single"/>
          <w:rtl/>
        </w:rPr>
      </w:pPr>
      <w:bookmarkStart w:id="2" w:name="team"/>
      <w:r w:rsidRPr="001B2CAB">
        <w:rPr>
          <w:b/>
          <w:bCs/>
          <w:sz w:val="44"/>
          <w:szCs w:val="44"/>
          <w:u w:val="single"/>
          <w:rtl/>
        </w:rPr>
        <w:t>فريق التجمع الوطني للأحرار</w:t>
      </w:r>
      <w:bookmarkEnd w:id="2"/>
    </w:p>
    <w:p w:rsidR="0022649F" w:rsidRPr="001B2CAB" w:rsidP="00B72707">
      <w:pPr>
        <w:spacing w:after="0" w:line="240" w:lineRule="auto"/>
        <w:jc w:val="center"/>
        <w:rPr>
          <w:b/>
          <w:bCs/>
          <w:sz w:val="44"/>
          <w:szCs w:val="44"/>
          <w:u w:val="single"/>
          <w:rtl/>
        </w:rPr>
      </w:pPr>
      <w:r w:rsidRPr="001B2CAB">
        <w:rPr>
          <w:rFonts w:hint="cs"/>
          <w:b/>
          <w:bCs/>
          <w:sz w:val="44"/>
          <w:szCs w:val="44"/>
          <w:u w:val="single"/>
          <w:rtl/>
        </w:rPr>
        <w:t>التعديلات المقترحة</w:t>
      </w:r>
    </w:p>
    <w:p>
      <w:pPr>
        <w:bidi/>
        <w:jc w:val="both"/>
        <w:rPr>
          <w:rFonts w:cs="Sakkal Majalla"/>
          <w:bCs/>
          <w:iCs w:val="0"/>
          <w:szCs w:val="32"/>
          <w:rtl/>
          <w:lang w:bidi="ar-SA"/>
        </w:rPr>
        <w:sectPr w:rsidSect="004A7A97">
          <w:pgSz w:w="16838" w:h="11906" w:orient="landscape"/>
          <w:pgMar w:top="851" w:right="1103" w:bottom="1135" w:left="993" w:header="142" w:footer="709" w:gutter="0"/>
          <w:pgNumType w:start="1"/>
          <w:cols w:num="1" w:sep="1" w:space="708" w:equalWidth="1"/>
          <w:docGrid w:linePitch="360"/>
        </w:sectPr>
      </w:pPr>
    </w:p>
    <w:tbl>
      <w:tblPr>
        <w:bidiVisual/>
        <w:tblW w:w="5000" w:type="pct"/>
        <w:jc w:val="right"/>
        <w:tblCellSpacing w:w="15" w:type="dxa"/>
        <w:tblInd w:w="15" w:type="dxa"/>
        <w:tblCellMar>
          <w:top w:w="15" w:type="dxa"/>
          <w:left w:w="15" w:type="dxa"/>
          <w:bottom w:w="15" w:type="dxa"/>
          <w:right w:w="15" w:type="dxa"/>
        </w:tblCellMar>
      </w:tblPr>
      <w:tblGrid>
        <w:gridCol w:w="4400"/>
        <w:gridCol w:w="5867"/>
        <w:gridCol w:w="4400"/>
      </w:tblGrid>
      <w:tr>
        <w:tblPrEx>
          <w:tblW w:w="5000" w:type="pct"/>
          <w:jc w:val="right"/>
          <w:tblCellSpacing w:w="15" w:type="dxa"/>
          <w:tblInd w:w="15" w:type="dxa"/>
          <w:tblCellMar>
            <w:top w:w="15" w:type="dxa"/>
            <w:left w:w="15" w:type="dxa"/>
            <w:bottom w:w="15" w:type="dxa"/>
            <w:right w:w="15" w:type="dxa"/>
          </w:tblCellMar>
        </w:tblPrEx>
        <w:trPr>
          <w:trHeight w:val="450"/>
          <w:tblCellSpacing w:w="15" w:type="dxa"/>
          <w:jc w:val="right"/>
        </w:trPr>
        <w:tc>
          <w:tcPr>
            <w:tcW w:w="1500" w:type="pct"/>
            <w:noWrap w:val="0"/>
            <w:tcMar>
              <w:top w:w="15" w:type="dxa"/>
              <w:left w:w="15" w:type="dxa"/>
              <w:bottom w:w="15" w:type="dxa"/>
              <w:right w:w="15" w:type="dxa"/>
            </w:tcMar>
            <w:vAlign w:val="center"/>
            <w:hideMark/>
          </w:tcPr>
          <w:p>
            <w:pPr>
              <w:bidi/>
              <w:jc w:val="lef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التعديل رقم : 1</w:t>
            </w:r>
          </w:p>
        </w:tc>
        <w:tc>
          <w:tcPr>
            <w:tcW w:w="2000" w:type="pct"/>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فريق التجمع الوطني للأحرار</w:t>
            </w:r>
          </w:p>
        </w:tc>
        <w:tc>
          <w:tcPr>
            <w:tcW w:w="1500" w:type="pct"/>
            <w:noWrap w:val="0"/>
            <w:tcMar>
              <w:top w:w="15" w:type="dxa"/>
              <w:left w:w="15" w:type="dxa"/>
              <w:bottom w:w="15" w:type="dxa"/>
              <w:right w:w="15" w:type="dxa"/>
            </w:tcMar>
            <w:vAlign w:val="center"/>
            <w:hideMark/>
          </w:tcPr>
          <w:p>
            <w:pPr>
              <w:bidi/>
              <w:jc w:val="righ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نوع التعديل : إضافة</w:t>
            </w:r>
          </w:p>
        </w:tc>
      </w:tr>
    </w:tbl>
    <w:p>
      <w:pPr>
        <w:rPr>
          <w:rFonts w:ascii="Times New Roman" w:eastAsia="Times New Roman" w:hAnsi="Times New Roman" w:cs="Times New Roman"/>
        </w:rPr>
      </w:pPr>
    </w:p>
    <w:tbl>
      <w:tblPr>
        <w:bidiVisual/>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
      <w:tblGrid>
        <w:gridCol w:w="5139"/>
        <w:gridCol w:w="5139"/>
        <w:gridCol w:w="4405"/>
      </w:tblGrid>
      <w:tr>
        <w:tblPrEx>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Ex>
        <w:trPr>
          <w:trHeight w:val="450"/>
          <w:tblHeader/>
          <w:jc w:val="right"/>
        </w:trPr>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النص الأصلي</w:t>
            </w:r>
          </w:p>
        </w:tc>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نص التعديل</w:t>
            </w:r>
          </w:p>
        </w:tc>
        <w:tc>
          <w:tcPr>
            <w:tcW w:w="150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التعليل</w:t>
            </w:r>
          </w:p>
        </w:tc>
      </w:tr>
      <w:tr>
        <w:tblPrEx>
          <w:tblW w:w="5000" w:type="pct"/>
          <w:jc w:val="right"/>
          <w:tblInd w:w="30" w:type="dxa"/>
          <w:tblCellMar>
            <w:top w:w="15" w:type="dxa"/>
            <w:left w:w="15" w:type="dxa"/>
            <w:bottom w:w="15" w:type="dxa"/>
            <w:right w:w="15" w:type="dxa"/>
          </w:tblCellMar>
        </w:tblPrEx>
        <w:trPr>
          <w:jc w:val="right"/>
        </w:trPr>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ind w:left="75" w:right="75"/>
              <w:jc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br/>
            </w:r>
            <w:r>
              <w:rPr>
                <w:rFonts w:ascii="Sakkal Majalla" w:eastAsia="Sakkal Majalla" w:hAnsi="Sakkal Majalla" w:cs="Sakkal Majalla"/>
                <w:b w:val="0"/>
                <w:bCs w:val="0"/>
                <w:i w:val="0"/>
                <w:iCs w:val="0"/>
                <w:smallCaps w:val="0"/>
                <w:color w:val="000000"/>
                <w:sz w:val="30"/>
                <w:szCs w:val="30"/>
                <w:rtl/>
                <w:lang w:bidi="ar-SA"/>
              </w:rPr>
              <w:t>المادة 26</w:t>
            </w:r>
          </w:p>
          <w:p>
            <w:pPr>
              <w:bidi/>
              <w:spacing w:after="75"/>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xml:space="preserve">تسهر الدولة والجماعات الترابية كل حسب اختصاصه على اعتماد تدابير وإجراءات كفيلة بضمان االستدامة في طرق تدبير هاته القطاعات وفي احترامها للحقوق البيئية والحقوق الثقافيةوالحقوق االجتماعية في املجال الجبلي. ويعهد للهيئة الوطنية لحماية وتنمية املناطق الجبلية باملغرب بوضع مؤشرات تقييم وتتبع السياسات العمومية والترابية وأنشطة القطاعات الحكومية في هذا املجال. </w:t>
            </w:r>
          </w:p>
        </w:tc>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ind w:left="75" w:right="75"/>
              <w:jc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br/>
            </w:r>
            <w:r>
              <w:rPr>
                <w:rFonts w:ascii="Sakkal Majalla" w:eastAsia="Sakkal Majalla" w:hAnsi="Sakkal Majalla" w:cs="Sakkal Majalla"/>
                <w:b w:val="0"/>
                <w:bCs w:val="0"/>
                <w:i w:val="0"/>
                <w:iCs w:val="0"/>
                <w:smallCaps w:val="0"/>
                <w:color w:val="000000"/>
                <w:sz w:val="30"/>
                <w:szCs w:val="30"/>
                <w:rtl/>
                <w:lang w:bidi="ar-SA"/>
              </w:rPr>
              <w:t>المادة 26</w:t>
            </w:r>
          </w:p>
          <w:p>
            <w:pPr>
              <w:bidi/>
              <w:spacing w:after="75"/>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xml:space="preserve">تسهر الدولة والجماعات الترابية كل حسب اختصاصه على اعتماد تدابير وإجراءات كفيلة بضمان االستدامة في طرق تدبير هاته القطاعات وفي احترامها للحقوق البيئية والحقوق الثقافيةوالحقوق االجتماعية في املجال الجبلي. </w:t>
            </w:r>
            <w:r>
              <w:rPr>
                <w:rFonts w:ascii="Sakkal Majalla" w:eastAsia="Sakkal Majalla" w:hAnsi="Sakkal Majalla" w:cs="Sakkal Majalla"/>
                <w:b w:val="0"/>
                <w:bCs w:val="0"/>
                <w:i w:val="0"/>
                <w:iCs w:val="0"/>
                <w:smallCaps w:val="0"/>
                <w:color w:val="FF0000"/>
                <w:sz w:val="30"/>
                <w:szCs w:val="30"/>
                <w:rtl/>
                <w:lang w:bidi="ar-SA"/>
              </w:rPr>
              <w:t xml:space="preserve">ويعهد للهيئة الوطنية لحماية وتنمية املناطق الجبلية باملغرب بوضع مؤشرات تقييم وتتبع السياسات العمومية والترابية وأنشطة القطاعات الحكومية في هذا املجال. </w:t>
            </w:r>
          </w:p>
        </w:tc>
        <w:tc>
          <w:tcPr>
            <w:tcW w:w="150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after="75"/>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xml:space="preserve">تعليل تعديل في المادة 26 </w:t>
            </w:r>
          </w:p>
        </w:tc>
      </w:tr>
    </w:tbl>
    <w:p>
      <w:pPr>
        <w:bidi/>
        <w:jc w:val="both"/>
        <w:rPr>
          <w:rFonts w:cs="Sakkal Majalla"/>
          <w:bCs/>
          <w:iCs w:val="0"/>
          <w:szCs w:val="32"/>
          <w:rtl/>
          <w:lang w:bidi="ar-SA"/>
        </w:rPr>
      </w:pPr>
      <w:r>
        <w:rPr>
          <w:rFonts w:cs="Sakkal Majalla"/>
          <w:bCs/>
          <w:iCs w:val="0"/>
          <w:szCs w:val="32"/>
          <w:rtl/>
          <w:lang w:bidi="ar-SA"/>
        </w:rPr>
        <w:br w:type="page"/>
      </w:r>
    </w:p>
    <w:tbl>
      <w:tblPr>
        <w:bidiVisual/>
        <w:tblW w:w="5000" w:type="pct"/>
        <w:jc w:val="right"/>
        <w:tblCellSpacing w:w="15" w:type="dxa"/>
        <w:tblInd w:w="15" w:type="dxa"/>
        <w:tblCellMar>
          <w:top w:w="15" w:type="dxa"/>
          <w:left w:w="15" w:type="dxa"/>
          <w:bottom w:w="15" w:type="dxa"/>
          <w:right w:w="15" w:type="dxa"/>
        </w:tblCellMar>
      </w:tblPr>
      <w:tblGrid>
        <w:gridCol w:w="4400"/>
        <w:gridCol w:w="5867"/>
        <w:gridCol w:w="4400"/>
      </w:tblGrid>
      <w:tr>
        <w:tblPrEx>
          <w:tblW w:w="5000" w:type="pct"/>
          <w:jc w:val="right"/>
          <w:tblCellSpacing w:w="15" w:type="dxa"/>
          <w:tblInd w:w="15" w:type="dxa"/>
          <w:tblCellMar>
            <w:top w:w="15" w:type="dxa"/>
            <w:left w:w="15" w:type="dxa"/>
            <w:bottom w:w="15" w:type="dxa"/>
            <w:right w:w="15" w:type="dxa"/>
          </w:tblCellMar>
        </w:tblPrEx>
        <w:trPr>
          <w:trHeight w:val="450"/>
          <w:tblCellSpacing w:w="15" w:type="dxa"/>
          <w:jc w:val="right"/>
        </w:trPr>
        <w:tc>
          <w:tcPr>
            <w:tcW w:w="1500" w:type="pct"/>
            <w:noWrap w:val="0"/>
            <w:tcMar>
              <w:top w:w="15" w:type="dxa"/>
              <w:left w:w="15" w:type="dxa"/>
              <w:bottom w:w="15" w:type="dxa"/>
              <w:right w:w="15" w:type="dxa"/>
            </w:tcMar>
            <w:vAlign w:val="center"/>
            <w:hideMark/>
          </w:tcPr>
          <w:p>
            <w:pPr>
              <w:bidi/>
              <w:jc w:val="lef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التعديل رقم : 2</w:t>
            </w:r>
          </w:p>
        </w:tc>
        <w:tc>
          <w:tcPr>
            <w:tcW w:w="2000" w:type="pct"/>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فريق التجمع الوطني للأحرار</w:t>
            </w:r>
          </w:p>
        </w:tc>
        <w:tc>
          <w:tcPr>
            <w:tcW w:w="1500" w:type="pct"/>
            <w:noWrap w:val="0"/>
            <w:tcMar>
              <w:top w:w="15" w:type="dxa"/>
              <w:left w:w="15" w:type="dxa"/>
              <w:bottom w:w="15" w:type="dxa"/>
              <w:right w:w="15" w:type="dxa"/>
            </w:tcMar>
            <w:vAlign w:val="center"/>
            <w:hideMark/>
          </w:tcPr>
          <w:p>
            <w:pPr>
              <w:bidi/>
              <w:jc w:val="righ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نوع التعديل : إضافة</w:t>
            </w:r>
          </w:p>
        </w:tc>
      </w:tr>
    </w:tbl>
    <w:p>
      <w:pPr>
        <w:rPr>
          <w:rFonts w:ascii="Times New Roman" w:eastAsia="Times New Roman" w:hAnsi="Times New Roman" w:cs="Times New Roman"/>
        </w:rPr>
      </w:pPr>
    </w:p>
    <w:tbl>
      <w:tblPr>
        <w:bidiVisual/>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
      <w:tblGrid>
        <w:gridCol w:w="5139"/>
        <w:gridCol w:w="5139"/>
        <w:gridCol w:w="4405"/>
      </w:tblGrid>
      <w:tr>
        <w:tblPrEx>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Ex>
        <w:trPr>
          <w:trHeight w:val="450"/>
          <w:tblHeader/>
          <w:jc w:val="right"/>
        </w:trPr>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النص الأصلي</w:t>
            </w:r>
          </w:p>
        </w:tc>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نص التعديل</w:t>
            </w:r>
          </w:p>
        </w:tc>
        <w:tc>
          <w:tcPr>
            <w:tcW w:w="150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التعليل</w:t>
            </w:r>
          </w:p>
        </w:tc>
      </w:tr>
      <w:tr>
        <w:tblPrEx>
          <w:tblW w:w="5000" w:type="pct"/>
          <w:jc w:val="right"/>
          <w:tblInd w:w="30" w:type="dxa"/>
          <w:tblCellMar>
            <w:top w:w="15" w:type="dxa"/>
            <w:left w:w="15" w:type="dxa"/>
            <w:bottom w:w="15" w:type="dxa"/>
            <w:right w:w="15" w:type="dxa"/>
          </w:tblCellMar>
        </w:tblPrEx>
        <w:trPr>
          <w:jc w:val="right"/>
        </w:trPr>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ind w:left="75" w:right="75"/>
              <w:jc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br/>
            </w:r>
            <w:r>
              <w:rPr>
                <w:rFonts w:ascii="Sakkal Majalla" w:eastAsia="Sakkal Majalla" w:hAnsi="Sakkal Majalla" w:cs="Sakkal Majalla"/>
                <w:b w:val="0"/>
                <w:bCs w:val="0"/>
                <w:i w:val="0"/>
                <w:iCs w:val="0"/>
                <w:smallCaps w:val="0"/>
                <w:color w:val="000000"/>
                <w:sz w:val="30"/>
                <w:szCs w:val="30"/>
                <w:rtl/>
                <w:lang w:bidi="ar-SA"/>
              </w:rPr>
              <w:t>المادة 30</w:t>
            </w:r>
          </w:p>
          <w:p>
            <w:pPr>
              <w:bidi/>
              <w:spacing w:after="75"/>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xml:space="preserve">تقوم الحكومة بتوفير تحفيزات إدارية وجبائية خاصة باالقتصاد االجتماعي التضامني واالقتصاد األخضر باملناطق الجبلية؛ </w:t>
            </w:r>
          </w:p>
        </w:tc>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ind w:left="75" w:right="75"/>
              <w:jc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br/>
            </w:r>
            <w:r>
              <w:rPr>
                <w:rFonts w:ascii="Sakkal Majalla" w:eastAsia="Sakkal Majalla" w:hAnsi="Sakkal Majalla" w:cs="Sakkal Majalla"/>
                <w:b w:val="0"/>
                <w:bCs w:val="0"/>
                <w:i w:val="0"/>
                <w:iCs w:val="0"/>
                <w:smallCaps w:val="0"/>
                <w:color w:val="000000"/>
                <w:sz w:val="30"/>
                <w:szCs w:val="30"/>
                <w:rtl/>
                <w:lang w:bidi="ar-SA"/>
              </w:rPr>
              <w:t>المادة 30</w:t>
            </w:r>
          </w:p>
          <w:p>
            <w:pPr>
              <w:bidi/>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تقوم الحكومة بتوفير تحفيزات إدارية وجبائية خاصة باالقتصاد االجتماعي التضامني واالقتصاد األخضر باملناطق الجبلية؛تقوم الحكومة بتوفير تحفيزات إدارية وجبائية خاصة باالقتصاد االجتماعي التضامني واالقتصاد األخضر باملناطق الجبلية؛تقوم الحكومة بتوفير تحفيزات إدارية وجبائية خاصة باالقتصاد االجتماعي التضامني واالقتصاد األخضر باملناطق الجبلية؛</w:t>
            </w:r>
          </w:p>
          <w:p>
            <w:pPr>
              <w:bidi/>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تقوم الحكومة بتوفير تحفيزات إدارية وجبائية خاصة باالقتصاد االجتماعي التضامني واالقتصاد األخضر باملناطق الجبلية؛</w:t>
            </w:r>
          </w:p>
          <w:p>
            <w:pPr>
              <w:bidi/>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تقوم الحكومة بتوفير تحفيزات إدارية وجبائية خاصة باالقتصاد االجتماعي التضامني واالقتصاد األخضر باملناطق الجبلية؛</w:t>
            </w:r>
            <w:r>
              <w:rPr>
                <w:rFonts w:ascii="Sakkal Majalla" w:eastAsia="Sakkal Majalla" w:hAnsi="Sakkal Majalla" w:cs="Sakkal Majalla"/>
                <w:b w:val="0"/>
                <w:bCs w:val="0"/>
                <w:i w:val="0"/>
                <w:iCs w:val="0"/>
                <w:smallCaps w:val="0"/>
                <w:color w:val="000000"/>
                <w:sz w:val="30"/>
                <w:szCs w:val="30"/>
                <w:rtl/>
                <w:lang w:bidi="ar-SA"/>
              </w:rPr>
              <w:t>تقوم الحكومة بتوفير تحفيزات إدارية وجبائية خاصة باالقتصاد االجتماعي التضامني واالقتصاد األخضر باملناطق الجبلية؛</w:t>
            </w:r>
            <w:r>
              <w:rPr>
                <w:rFonts w:ascii="Sakkal Majalla" w:eastAsia="Sakkal Majalla" w:hAnsi="Sakkal Majalla" w:cs="Sakkal Majalla"/>
                <w:b w:val="0"/>
                <w:bCs w:val="0"/>
                <w:i w:val="0"/>
                <w:iCs w:val="0"/>
                <w:smallCaps w:val="0"/>
                <w:color w:val="000000"/>
                <w:sz w:val="30"/>
                <w:szCs w:val="30"/>
                <w:rtl/>
                <w:lang w:bidi="ar-SA"/>
              </w:rPr>
              <w:t>تقوم الحكومة بتوفير تحفيزات إدارية وجبائية خاصة باالقتصاد االجتماعي التضامني واالقتصاد األخضر باملناطق الجبلية؛</w:t>
            </w:r>
            <w:r>
              <w:rPr>
                <w:rFonts w:ascii="Sakkal Majalla" w:eastAsia="Sakkal Majalla" w:hAnsi="Sakkal Majalla" w:cs="Sakkal Majalla"/>
                <w:b w:val="0"/>
                <w:bCs w:val="0"/>
                <w:i w:val="0"/>
                <w:iCs w:val="0"/>
                <w:smallCaps w:val="0"/>
                <w:color w:val="000000"/>
                <w:sz w:val="30"/>
                <w:szCs w:val="30"/>
                <w:rtl/>
                <w:lang w:bidi="ar-SA"/>
              </w:rPr>
              <w:t>تقوم الحكومة بتوفير تحفيزات إدارية وجبائية خاصة باالقتصاد االجتماعي التضامني واالقتصاد األخضر باملناطق الجبلية؛</w:t>
            </w:r>
          </w:p>
          <w:p>
            <w:pPr>
              <w:bidi/>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تقوم الحكومة بتوفير تحفيزات إدارية وجبائية خاصة باالقتصاد االجتماعي التضامني واالقتصاد األخضر باملناطق الجبلية؛</w:t>
            </w:r>
          </w:p>
          <w:p>
            <w:pPr>
              <w:bidi/>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تقوم الحكومة بتوفير تحفيزات إدارية وجبائية خاصة باالقتصاد االجتماعي التضامني واالقتصاد األخضر باملناطق الجبلية؛</w:t>
            </w:r>
            <w:r>
              <w:rPr>
                <w:rFonts w:ascii="Sakkal Majalla" w:eastAsia="Sakkal Majalla" w:hAnsi="Sakkal Majalla" w:cs="Sakkal Majalla"/>
                <w:b w:val="0"/>
                <w:bCs w:val="0"/>
                <w:i w:val="0"/>
                <w:iCs w:val="0"/>
                <w:smallCaps w:val="0"/>
                <w:color w:val="000000"/>
                <w:sz w:val="30"/>
                <w:szCs w:val="30"/>
                <w:rtl/>
                <w:lang w:bidi="ar-SA"/>
              </w:rPr>
              <w:t>تقوم الحكومة بتوفير تحفيزات إدارية وجبائية خاصة باالقتصاد االجتماعي التضامني واالقتصاد األخضر باملناطق الجبلية؛</w:t>
            </w:r>
          </w:p>
          <w:p>
            <w:pPr>
              <w:bidi/>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تقوم الحكومة بتوفير تحفيزات إدارية وجبائية خاصة باالقتصاد االجتماعي التضامني واالقتصاد األخضر باملناطق الجبلية؛</w:t>
            </w:r>
          </w:p>
          <w:p>
            <w:pPr>
              <w:bidi/>
              <w:spacing w:after="75"/>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تقوم الحكومة بتوفير تحفيزات إدارية وجبائية خاصة باالقتصاد االجتماعي التضامني واالقتصاد األخضر باملناطق الجبلية؛</w:t>
            </w:r>
            <w:r>
              <w:rPr>
                <w:rFonts w:ascii="Sakkal Majalla" w:eastAsia="Sakkal Majalla" w:hAnsi="Sakkal Majalla" w:cs="Sakkal Majalla"/>
                <w:b w:val="0"/>
                <w:bCs w:val="0"/>
                <w:i w:val="0"/>
                <w:iCs w:val="0"/>
                <w:smallCaps w:val="0"/>
                <w:color w:val="000000"/>
                <w:sz w:val="30"/>
                <w:szCs w:val="30"/>
                <w:rtl/>
                <w:lang w:bidi="ar-SA"/>
              </w:rPr>
              <w:t>تقوم الحكومة بتوفير تحفيزات إدارية وجبائية خاصة باالقتصاد االجتماعي التضامني واالقتصاد األخضر باملناطق الجبلية؛</w:t>
            </w:r>
            <w:r>
              <w:rPr>
                <w:rFonts w:ascii="Sakkal Majalla" w:eastAsia="Sakkal Majalla" w:hAnsi="Sakkal Majalla" w:cs="Sakkal Majalla"/>
                <w:b w:val="0"/>
                <w:bCs w:val="0"/>
                <w:i w:val="0"/>
                <w:iCs w:val="0"/>
                <w:smallCaps w:val="0"/>
                <w:color w:val="000000"/>
                <w:sz w:val="30"/>
                <w:szCs w:val="30"/>
                <w:rtl/>
                <w:lang w:bidi="ar-SA"/>
              </w:rPr>
              <w:t>تقوم الحكومة بتوفير تحفيزات إدارية وجبائية خاصة باالقتصاد االجتماعي التضامني واالقتصاد األخضر باملناطق الجبلية؛</w:t>
            </w:r>
            <w:r>
              <w:rPr>
                <w:rFonts w:ascii="Sakkal Majalla" w:eastAsia="Sakkal Majalla" w:hAnsi="Sakkal Majalla" w:cs="Sakkal Majalla"/>
                <w:b w:val="0"/>
                <w:bCs w:val="0"/>
                <w:i w:val="0"/>
                <w:iCs w:val="0"/>
                <w:smallCaps w:val="0"/>
                <w:color w:val="000000"/>
                <w:sz w:val="30"/>
                <w:szCs w:val="30"/>
                <w:rtl/>
                <w:lang w:bidi="ar-SA"/>
              </w:rPr>
              <w:t>تقوم الحكومة بتوفير تحفيزات إدارية وجبائية خاصة باالقتصاد االجتماعي التضامني واالقتصاد األخضر باملناطق الجبلية؛</w:t>
            </w:r>
            <w:r>
              <w:rPr>
                <w:rFonts w:ascii="Sakkal Majalla" w:eastAsia="Sakkal Majalla" w:hAnsi="Sakkal Majalla" w:cs="Sakkal Majalla"/>
                <w:b w:val="0"/>
                <w:bCs w:val="0"/>
                <w:i w:val="0"/>
                <w:iCs w:val="0"/>
                <w:smallCaps w:val="0"/>
                <w:color w:val="000000"/>
                <w:sz w:val="30"/>
                <w:szCs w:val="30"/>
                <w:rtl/>
                <w:lang w:bidi="ar-SA"/>
              </w:rPr>
              <w:t>تقوم الحكومة بتوفير تحفيزات إدارية وجبائية خاصة باالقتصاد االجتماعي التضامني واالقتصاد األخضر باملناطق الجبلية؛</w:t>
            </w:r>
            <w:r>
              <w:rPr>
                <w:rFonts w:ascii="Sakkal Majalla" w:eastAsia="Sakkal Majalla" w:hAnsi="Sakkal Majalla" w:cs="Sakkal Majalla"/>
                <w:b w:val="0"/>
                <w:bCs w:val="0"/>
                <w:i w:val="0"/>
                <w:iCs w:val="0"/>
                <w:smallCaps w:val="0"/>
                <w:color w:val="000000"/>
                <w:sz w:val="30"/>
                <w:szCs w:val="30"/>
                <w:rtl/>
                <w:lang w:bidi="ar-SA"/>
              </w:rPr>
              <w:t>تقوم الحكومة بتوفير تحفيزات إدارية وجبائية خاصة باالقتصاد االجتماعي التضامني واالقتصاد األخضر باملناطق الجبلية؛</w:t>
            </w:r>
            <w:r>
              <w:rPr>
                <w:rFonts w:ascii="Sakkal Majalla" w:eastAsia="Sakkal Majalla" w:hAnsi="Sakkal Majalla" w:cs="Sakkal Majalla"/>
                <w:b w:val="0"/>
                <w:bCs w:val="0"/>
                <w:i w:val="0"/>
                <w:iCs w:val="0"/>
                <w:smallCaps w:val="0"/>
                <w:color w:val="000000"/>
                <w:sz w:val="30"/>
                <w:szCs w:val="30"/>
                <w:rtl/>
                <w:lang w:bidi="ar-SA"/>
              </w:rPr>
              <w:t>تقوم الحكومة بتوفير تحفيزات إدارية وجبائية خاصة باالقتصاد االجتماعي التضامني واالقتصاد األخضر باملناطق الجبلية؛</w:t>
            </w:r>
            <w:r>
              <w:rPr>
                <w:rFonts w:ascii="Sakkal Majalla" w:eastAsia="Sakkal Majalla" w:hAnsi="Sakkal Majalla" w:cs="Sakkal Majalla"/>
                <w:b w:val="0"/>
                <w:bCs w:val="0"/>
                <w:i w:val="0"/>
                <w:iCs w:val="0"/>
                <w:smallCaps w:val="0"/>
                <w:color w:val="000000"/>
                <w:sz w:val="30"/>
                <w:szCs w:val="30"/>
                <w:rtl/>
                <w:lang w:bidi="ar-SA"/>
              </w:rPr>
              <w:t>تقوم الحكومة بتوفير تحفيزات إدارية وجبائية خاصة باالقتصاد االجتماعي التضامني واالقتصاد األخضر باملناطق الجبلية؛</w:t>
            </w:r>
            <w:r>
              <w:rPr>
                <w:rFonts w:ascii="Sakkal Majalla" w:eastAsia="Sakkal Majalla" w:hAnsi="Sakkal Majalla" w:cs="Sakkal Majalla"/>
                <w:b w:val="0"/>
                <w:bCs w:val="0"/>
                <w:i w:val="0"/>
                <w:iCs w:val="0"/>
                <w:smallCaps w:val="0"/>
                <w:color w:val="000000"/>
                <w:sz w:val="30"/>
                <w:szCs w:val="30"/>
                <w:rtl/>
                <w:lang w:bidi="ar-SA"/>
              </w:rPr>
              <w:t>تقوم الحكومة بتوفير تحفيزات إدارية وجبائية خاصة باالقتصاد االجتماعي التضامني واالقتصاد األخضر باملناطق الجبلية؛</w:t>
            </w:r>
            <w:r>
              <w:rPr>
                <w:rFonts w:ascii="Sakkal Majalla" w:eastAsia="Sakkal Majalla" w:hAnsi="Sakkal Majalla" w:cs="Sakkal Majalla"/>
                <w:b w:val="0"/>
                <w:bCs w:val="0"/>
                <w:i w:val="0"/>
                <w:iCs w:val="0"/>
                <w:smallCaps w:val="0"/>
                <w:color w:val="000000"/>
                <w:sz w:val="30"/>
                <w:szCs w:val="30"/>
                <w:rtl/>
                <w:lang w:bidi="ar-SA"/>
              </w:rPr>
              <w:t>تقوم الحكومة بتوفير تحفيزات إدارية وجبائية خاصة باالقتصاد االجتماعي التضامني واالقتصاد األخضر باملناطق الجبلية؛</w:t>
            </w:r>
          </w:p>
        </w:tc>
        <w:tc>
          <w:tcPr>
            <w:tcW w:w="150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after="75"/>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xml:space="preserve">تقوم الحكومة بتوفير تحفيزات إدارية وجبائية خاصة باالقتصاد االجتماعي التضامني واالقتصاد األخضر باملناطق الجبلية؛ </w:t>
            </w:r>
          </w:p>
        </w:tc>
      </w:tr>
    </w:tbl>
    <w:p>
      <w:pPr>
        <w:bidi/>
        <w:jc w:val="both"/>
        <w:rPr>
          <w:rFonts w:cs="Sakkal Majalla"/>
          <w:bCs/>
          <w:iCs w:val="0"/>
          <w:szCs w:val="32"/>
          <w:rtl/>
          <w:lang w:bidi="ar-SA"/>
        </w:rPr>
      </w:pPr>
      <w:r>
        <w:rPr>
          <w:rFonts w:cs="Sakkal Majalla"/>
          <w:bCs/>
          <w:iCs w:val="0"/>
          <w:szCs w:val="32"/>
          <w:rtl/>
          <w:lang w:bidi="ar-SA"/>
        </w:rPr>
        <w:br w:type="page"/>
      </w:r>
    </w:p>
    <w:sectPr w:rsidSect="004A7A97">
      <w:footerReference w:type="default" r:id="rId4"/>
      <w:type w:val="nextPage"/>
      <w:pgSz w:w="16838" w:h="11906" w:orient="landscape"/>
      <w:pgMar w:top="851" w:right="1103" w:bottom="1135" w:left="993" w:header="142" w:footer="709" w:gutter="0"/>
      <w:pgNumType w:start="1"/>
      <w:cols w:num="1" w:sep="1" w:space="708" w:equalWidth="1"/>
      <w:bidi/>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single" w:sz="6" w:space="0" w:color="000000"/>
        <w:left w:val="none" w:sz="0" w:space="0" w:color="auto"/>
        <w:bottom w:val="none" w:sz="0" w:space="0" w:color="auto"/>
        <w:right w:val="none" w:sz="0" w:space="0" w:color="auto"/>
      </w:pBdr>
      <w:jc w:val="left"/>
      <w:rPr>
        <w:rFonts w:ascii="Times New Roman" w:eastAsia="Times New Roman" w:hAnsi="Times New Roman" w:cs="Times New Roman"/>
      </w:rPr>
    </w:pPr>
    <w:r>
      <w:fldChar w:fldCharType="begin"/>
    </w:r>
    <w:r>
      <w:instrText xml:space="preserve"> PAGE </w:instrText>
    </w:r>
    <w:r>
      <w:fldChar w:fldCharType="separate"/>
    </w:r>
    <w:r>
      <w:t>5</w:t>
    </w:r>
    <w:r>
      <w:fldChar w:fldCharType="end"/>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1B2CAB"/>
    <w:rsid w:val="0022649F"/>
    <w:rsid w:val="00623E71"/>
    <w:rsid w:val="0066493E"/>
    <w:rsid w:val="006D7F6A"/>
    <w:rsid w:val="00A77B3E"/>
    <w:rsid w:val="00B72707"/>
    <w:rsid w:val="00CA2A55"/>
    <w:rsid w:val="00CC6133"/>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0</TotalTime>
  <Pages>6</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