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 w:rsidR="0022649F" w:rsidP="006D7F6A">
      <w:pPr>
        <w:ind w:left="567"/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  <w:bookmarkStart w:id="0" w:name="_GoBack"/>
    </w:p>
    <w:bookmarkEnd w:id="0"/>
    <w:p w:rsidR="00CC6133" w:rsidP="001B2CAB">
      <w:pPr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</w:p>
    <w:p w:rsidR="0022649F" w:rsidRPr="001B2CAB" w:rsidP="0022649F">
      <w:pPr>
        <w:spacing w:after="0" w:line="240" w:lineRule="auto"/>
        <w:rPr>
          <w:b/>
          <w:bCs/>
        </w:rPr>
      </w:pPr>
    </w:p>
    <w:p w:rsidR="0022649F" w:rsidP="0022649F">
      <w:pPr>
        <w:spacing w:after="0" w:line="240" w:lineRule="auto"/>
        <w:rPr>
          <w:b/>
          <w:bCs/>
          <w:sz w:val="52"/>
          <w:szCs w:val="52"/>
        </w:rPr>
      </w:pPr>
    </w:p>
    <w:p w:rsidR="00B72707" w:rsidRPr="0066493E" w:rsidP="00623E71">
      <w:pPr>
        <w:shd w:val="clear" w:color="auto" w:fill="FFFFFF"/>
        <w:spacing w:after="0" w:line="360" w:lineRule="auto"/>
        <w:jc w:val="center"/>
        <w:outlineLvl w:val="2"/>
        <w:rPr>
          <w:rFonts w:ascii="Arial" w:eastAsia="Times New Roman" w:hAnsi="Arial" w:cs="Arial"/>
          <w:b/>
          <w:bCs/>
          <w:color w:val="FF0000"/>
          <w:sz w:val="45"/>
          <w:szCs w:val="45"/>
          <w:u w:val="single"/>
          <w:rtl/>
          <w:lang w:eastAsia="fr-FR"/>
        </w:rPr>
      </w:pPr>
      <w:bookmarkStart w:id="1" w:name="law"/>
      <w:r w:rsidRPr="0066493E">
        <w:rPr>
          <w:rFonts w:ascii="Arial" w:eastAsia="Times New Roman" w:hAnsi="Arial" w:cs="Arial"/>
          <w:b/>
          <w:bCs/>
          <w:color w:val="FF0000"/>
          <w:sz w:val="45"/>
          <w:szCs w:val="45"/>
          <w:u w:val="single"/>
          <w:rtl/>
          <w:lang w:eastAsia="fr-FR"/>
        </w:rPr>
        <w:t xml:space="preserve"> مشروع قانون المالية رقم 55.23 للسنة المالية 2024</w:t>
      </w:r>
      <w:bookmarkEnd w:id="1"/>
    </w:p>
    <w:p w:rsidR="001B2CAB" w:rsidRPr="001B2CAB" w:rsidP="00623E71">
      <w:pPr>
        <w:spacing w:after="0" w:line="360" w:lineRule="auto"/>
        <w:jc w:val="center"/>
        <w:rPr>
          <w:b/>
          <w:bCs/>
          <w:sz w:val="44"/>
          <w:szCs w:val="44"/>
          <w:u w:val="single"/>
          <w:rtl/>
        </w:rPr>
      </w:pPr>
      <w:bookmarkStart w:id="2" w:name="team"/>
      <w:r w:rsidRPr="001B2CAB">
        <w:rPr>
          <w:b/>
          <w:bCs/>
          <w:sz w:val="44"/>
          <w:szCs w:val="44"/>
          <w:u w:val="single"/>
          <w:rtl/>
        </w:rPr>
        <w:t>الفريق الاشتراكي - المعارضة الاتحادية</w:t>
      </w:r>
      <w:bookmarkEnd w:id="2"/>
    </w:p>
    <w:p w:rsidR="0022649F" w:rsidRPr="001B2CAB" w:rsidP="00B72707">
      <w:pPr>
        <w:spacing w:after="0" w:line="240" w:lineRule="auto"/>
        <w:jc w:val="center"/>
        <w:rPr>
          <w:b/>
          <w:bCs/>
          <w:sz w:val="44"/>
          <w:szCs w:val="44"/>
          <w:u w:val="single"/>
          <w:rtl/>
        </w:rPr>
      </w:pPr>
      <w:r w:rsidRPr="001B2CAB">
        <w:rPr>
          <w:rFonts w:hint="cs"/>
          <w:b/>
          <w:bCs/>
          <w:sz w:val="44"/>
          <w:szCs w:val="44"/>
          <w:u w:val="single"/>
          <w:rtl/>
        </w:rPr>
        <w:t>التعديلات المقترحة</w:t>
      </w:r>
    </w:p>
    <w:p>
      <w:pPr>
        <w:bidi/>
        <w:jc w:val="both"/>
        <w:rPr>
          <w:rFonts w:cs="Sakkal Majalla"/>
          <w:bCs/>
          <w:iCs w:val="0"/>
          <w:szCs w:val="32"/>
          <w:rtl/>
          <w:lang w:bidi="ar-SA"/>
        </w:rPr>
        <w:sectPr w:rsidSect="004A7A97">
          <w:pgSz w:w="16838" w:h="11906" w:orient="landscape"/>
          <w:pgMar w:top="851" w:right="1103" w:bottom="1135" w:left="993" w:header="142" w:footer="709" w:gutter="0"/>
          <w:pgNumType w:start="1"/>
          <w:cols w:num="1" w:sep="1" w:space="708" w:equalWidth="1"/>
          <w:docGrid w:linePitch="360"/>
        </w:sectPr>
      </w:pPr>
    </w:p>
    <w:tbl>
      <w:tblPr>
        <w:bidiVisual/>
        <w:tblW w:w="5000" w:type="pct"/>
        <w:jc w:val="righ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0"/>
        <w:gridCol w:w="5867"/>
        <w:gridCol w:w="4400"/>
      </w:tblGrid>
      <w:tr>
        <w:tblPrEx>
          <w:tblW w:w="5000" w:type="pct"/>
          <w:jc w:val="righ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CellSpacing w:w="15" w:type="dxa"/>
          <w:jc w:val="right"/>
        </w:trPr>
        <w:tc>
          <w:tcPr>
            <w:tcW w:w="1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التعديل رقم : 12</w:t>
            </w:r>
          </w:p>
        </w:tc>
        <w:tc>
          <w:tcPr>
            <w:tcW w:w="20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الفريق الاشتراكي - المعارضة الاتحادية</w:t>
            </w:r>
          </w:p>
        </w:tc>
        <w:tc>
          <w:tcPr>
            <w:tcW w:w="1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righ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نوع التعديل : إضافة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tbl>
      <w:tblPr>
        <w:bidiVisual/>
        <w:tblW w:w="5000" w:type="pct"/>
        <w:jc w:val="right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9"/>
        <w:gridCol w:w="5139"/>
        <w:gridCol w:w="4405"/>
      </w:tblGrid>
      <w:tr>
        <w:tblPrEx>
          <w:tblW w:w="5000" w:type="pct"/>
          <w:jc w:val="right"/>
          <w:tblInd w:w="3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Header/>
          <w:jc w:val="right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النص الأصلي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نص التعديل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التعليل</w:t>
            </w:r>
          </w:p>
        </w:tc>
      </w:tr>
      <w:tr>
        <w:tblPrEx>
          <w:tblW w:w="5000" w:type="pct"/>
          <w:jc w:val="right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الفصل 76 المكرر.-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caps w:val="0"/>
                <w:smallCaps w:val="0"/>
                <w:color w:val="414141"/>
                <w:spacing w:val="0"/>
                <w:sz w:val="30"/>
                <w:szCs w:val="30"/>
                <w:shd w:val="clear" w:color="auto" w:fill="FFFFFF"/>
                <w:rtl/>
              </w:rPr>
              <w:t>3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 يقصد بالتصريح المبسط. . . . . . . . . . . . . . . . . . . . . . . . . . . . . . . . . .........الجاري بها العمل.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ويمكن أن يأخذ. . . . . . . . . . . . . . . . . . . . . . . . . . . . . . . . . . . . . . . . . . . . . . . . . . . . . . . . . . . . . . . . . . . . . . . . . . . . . . . . . . . . . . . . . . . . . . . . . . . 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يجب أن يتضمن . . . . . . . . . . . . . . . . . . . . . . . . . . . . . . . . . . . . . . . . . . . . .. بقرار للوزير المكلف بالمالية، باستثناء التصاريح المبسطة التي تغطي البضائع عند العبور المنصوص عليها في الفصل 156-1 بعده،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وفقا للكيفيات المحددة من طرف الادارة.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لا يمكن أن تتم حيازة البضائع إلا وفق الشروط المحددة في الفصل 100 بعده.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يترتب عن تقييد. . . . . . . . . . . . . . . . . . . . . . . . . . . . . . . . . ..........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 . . . . . . . . . . . . . . . . . . . . 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 </w:t>
            </w:r>
          </w:p>
          <w:p>
            <w:pPr>
              <w:bidi/>
              <w:spacing w:before="300" w:after="300"/>
              <w:ind w:left="675" w:right="75"/>
              <w:jc w:val="left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(الباقي لا تغيير فيه)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الف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  <w:lang w:bidi="ar-SA"/>
              </w:rPr>
              <w:t xml:space="preserve">صل 76 المكرر.-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caps w:val="0"/>
                <w:smallCaps w:val="0"/>
                <w:color w:val="FF0000"/>
                <w:spacing w:val="0"/>
                <w:sz w:val="30"/>
                <w:szCs w:val="30"/>
                <w:shd w:val="clear" w:color="auto" w:fill="FFFFFF"/>
                <w:rtl/>
              </w:rPr>
              <w:t>3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  <w:lang w:bidi="ar-SA"/>
              </w:rPr>
              <w:t>- يقصد بالتصريح المبسط. . . . . . . . . . . . . . . . . . . . . . . . . . . . . . . . . .........الجاري بها العمل.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  <w:lang w:bidi="ar-SA"/>
              </w:rPr>
              <w:t>ويمكن أن يأخذ. . . . . . . . . . . . . . . . . . . . . . . . . . . . . . . . . . . . . . . . . . . . . . . . . . . . . . . . . . . . . . . . . . . . . . . . . . . . . . . . . . . . . . . . . . . . . . . . . . . 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  <w:lang w:bidi="ar-SA"/>
              </w:rPr>
              <w:t>يجب أن يتضمن . . . . . . . . . . . . . . . . . . . . . . . . . . . . . . . . . . . . . . . . . . . . .. بقرار للوزير المكلف بالمالية، باستثناء التصاريح المبسطة التي تغطي البضائع عند العبور المنصوص عليها في الفصل 156-1 بعده،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  <w:lang w:bidi="ar-SA"/>
              </w:rPr>
              <w:t>وفقا للكيفيات المحددة من طرف الادارة.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  <w:lang w:bidi="ar-SA"/>
              </w:rPr>
              <w:t>لا يمكن أن تتم حيازة البضائع إلا وفق الشروط المحددة في الفصل 100 بعده.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  <w:lang w:bidi="ar-SA"/>
              </w:rPr>
              <w:t>يترتب عن تقييد. . . . . . . . . . . . . . . . . . . . . . . . . . . . . . . . . ..........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</w:rPr>
              <w:t>. . . . . . . . . . . . . . . . . . . . . 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</w:rPr>
              <w:t xml:space="preserve"> </w:t>
            </w:r>
          </w:p>
          <w:p>
            <w:pPr>
              <w:bidi/>
              <w:spacing w:before="300" w:after="300"/>
              <w:ind w:left="675" w:right="75"/>
              <w:jc w:val="left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  <w:lang w:bidi="ar-SA"/>
              </w:rPr>
              <w:t xml:space="preserve">(الباقي لا تغيير فيه)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</w:rPr>
              <w:t>test demo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</w:rPr>
              <w:t xml:space="preserve"> 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الفصل 76 المكرر.-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414141"/>
                <w:sz w:val="30"/>
                <w:szCs w:val="30"/>
                <w:rtl/>
              </w:rPr>
              <w:t>3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 يقصد بالتصريح المبسط. . . . . . . . . . . . . . . . . . . . . . . . . . . . . . . . . .........الجاري بها العمل.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ويمكن أن يأخذ. . . . . . . . . . . . . . . . . . . . . . . . . . . . . . . . . . . . . . . . . . . . . . . . . . . . . . . . . . . . . . . . . . . . . . . . . . . . . . . . . . . . . . . . . . . . . . . . . . . 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يجب أن يتضمن . . . . . . . . . . . . . . . . . . . . . . . . . . . . . . . . . . . . . . . . . . . . .. بقرار للوزير المكلف بالمالية، باستثناء التصاريح المبسطة التي تغطي البضائع عند العبور المنصوص عليها في الفصل 156-1 بعده،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وفقا للكيفيات المحددة من طرف الادارة.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لا يمكن أن تتم حيازة البضائع إلا وفق الشروط المحددة في الفصل 100 بعده.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يترتب عن تقييد. . . . . . . . . . . . . . . . . . . . . . . . . . . . . . . . . ..........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 . . . . . . . . . . . . . . . . . . . . 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 </w:t>
            </w:r>
          </w:p>
          <w:p>
            <w:pPr>
              <w:bidi/>
              <w:spacing w:before="300" w:after="300"/>
              <w:ind w:left="6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(الباقي لا تغيير فيه)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الف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  <w:lang w:bidi="ar-SA"/>
              </w:rPr>
              <w:t xml:space="preserve">صل 76 المكرر.-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</w:rPr>
              <w:t>3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  <w:lang w:bidi="ar-SA"/>
              </w:rPr>
              <w:t>- يقصد بالتصريح المبسط. . . . . . . . . . . . . . . . . . . . . . . . . . . . . . . . . .........الجاري بها العمل.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  <w:lang w:bidi="ar-SA"/>
              </w:rPr>
              <w:t>ويمكن أن يأخذ. . . . . . . . . . . . . . . . . . . . . . . . . . . . . . . . . . . . . . . . . . . . . . . . . . . . . . . . . . . . . . . . . . . . . . . . . . . . . . . . . . . . . . . . . . . . . . . . . . . 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  <w:lang w:bidi="ar-SA"/>
              </w:rPr>
              <w:t>يجب أن يتضمن . . . . . . . . . . . . . . . . . . . . . . . . . . . . . . . . . . . . . . . . . . . . .. بقرار للوزير المكلف بالمالية، باستثناء التصاريح المبسطة التي تغطي البضائع عند العبور المنصوص عليها في الفصل 156-1 بعده،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  <w:lang w:bidi="ar-SA"/>
              </w:rPr>
              <w:t>وفقا للكيفيات المحددة من طرف الادارة.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  <w:lang w:bidi="ar-SA"/>
              </w:rPr>
              <w:t>لا يمكن أن تتم حيازة البضائع إلا وفق الشروط المحددة في الفصل 100 بعده.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  <w:lang w:bidi="ar-SA"/>
              </w:rPr>
              <w:t>يترتب عن تقييد. . . . . . . . . . . . . . . . . . . . . . . . . . . . . . . . . ..........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</w:rPr>
              <w:t>. . . . . . . . . . . . . . . . . . . . . 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</w:rPr>
              <w:t xml:space="preserve"> </w:t>
            </w:r>
          </w:p>
          <w:p>
            <w:pPr>
              <w:bidi/>
              <w:spacing w:before="300" w:after="300"/>
              <w:ind w:left="6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FF0000"/>
                <w:sz w:val="30"/>
                <w:szCs w:val="30"/>
                <w:rtl/>
                <w:lang w:bidi="ar-SA"/>
              </w:rPr>
              <w:t>(الباقي لا تغيير فيه)</w:t>
            </w:r>
          </w:p>
        </w:tc>
      </w:tr>
    </w:tbl>
    <w:p>
      <w:pPr>
        <w:bidi/>
        <w:jc w:val="both"/>
        <w:rPr>
          <w:rFonts w:cs="Sakkal Majalla"/>
          <w:bCs/>
          <w:iCs w:val="0"/>
          <w:szCs w:val="32"/>
          <w:rtl/>
          <w:lang w:bidi="ar-SA"/>
        </w:rPr>
      </w:pPr>
      <w:r>
        <w:rPr>
          <w:rFonts w:cs="Sakkal Majalla"/>
          <w:bCs/>
          <w:iCs w:val="0"/>
          <w:szCs w:val="32"/>
          <w:rtl/>
          <w:lang w:bidi="ar-SA"/>
        </w:rPr>
        <w:br w:type="page"/>
      </w:r>
    </w:p>
    <w:sectPr w:rsidSect="004A7A97">
      <w:footerReference w:type="default" r:id="rId4"/>
      <w:type w:val="nextPage"/>
      <w:pgSz w:w="16838" w:h="11906" w:orient="landscape"/>
      <w:pgMar w:top="851" w:right="1103" w:bottom="1135" w:left="993" w:header="142" w:footer="709" w:gutter="0"/>
      <w:pgNumType w:start="1"/>
      <w:cols w:num="1" w:sep="1" w:space="708" w:equalWidth="1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single" w:sz="6" w:space="0" w:color="000000"/>
        <w:left w:val="none" w:sz="0" w:space="0" w:color="auto"/>
        <w:bottom w:val="none" w:sz="0" w:space="0" w:color="auto"/>
        <w:right w:val="none" w:sz="0" w:space="0" w:color="auto"/>
      </w:pBdr>
      <w:jc w:val="left"/>
      <w:rPr>
        <w:rFonts w:ascii="Times New Roman" w:eastAsia="Times New Roman" w:hAnsi="Times New Roman" w:cs="Times New Roman"/>
      </w:rPr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1B2CAB"/>
    <w:rsid w:val="0022649F"/>
    <w:rsid w:val="00623E71"/>
    <w:rsid w:val="0066493E"/>
    <w:rsid w:val="006D7F6A"/>
    <w:rsid w:val="00A77B3E"/>
    <w:rsid w:val="00B72707"/>
    <w:rsid w:val="00CA2A55"/>
    <w:rsid w:val="00CC6133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4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