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world!</w:t>
      </w:r>
      <w:r>
        <w:t>blab bla this is being added</w:t>
      </w:r>
    </w:p>
    <w:p>
      <w:pPr>
        <w:pStyle w:val="Heading1"/>
      </w:pPr>
      <w:r>
        <w:t>Big heading</w:t>
      </w:r>
    </w:p>
    <w:p>
      <w:pPr>
        <w:pStyle w:val="Heading2"/>
      </w:pPr>
      <w:r>
        <w:t>Not that big heading</w:t>
      </w:r>
    </w:p>
    <w:p>
      <w:pPr>
        <w:pStyle w:val="Heading3"/>
      </w:pPr>
      <w:r>
        <w:t>Tiny big heading</w:t>
      </w:r>
    </w:p>
    <w:p>
      <w:pPr>
        <w:pStyle w:val="Heading4"/>
      </w:pPr>
      <w:r>
        <w:t>small heading</w:t>
      </w:r>
    </w:p>
    <w:p>
      <w:r>
        <w:drawing>
          <wp:inline xmlns:a="http://schemas.openxmlformats.org/drawingml/2006/main" xmlns:pic="http://schemas.openxmlformats.org/drawingml/2006/picture">
            <wp:extent cx="914400" cy="14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4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