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Arial" w:hAnsi="Arial"/>
          <w:b/>
          <w:color w:val="0F766E"/>
          <w:sz w:val="30"/>
        </w:rPr>
        <w:t>CAHIER DES CHARGES</w:t>
      </w:r>
    </w:p>
    <w:p>
      <w:pPr>
        <w:spacing w:before="160" w:after="200"/>
      </w:pPr>
      <w:r>
        <w:rPr>
          <w:rFonts w:ascii="Arial" w:hAnsi="Arial"/>
          <w:b/>
          <w:color w:val="134E4A"/>
          <w:sz w:val="58"/>
        </w:rPr>
        <w:t>Mise en place d'un firewall MikroTik et de VPN securises</w:t>
      </w:r>
    </w:p>
    <w:p>
      <w:r>
        <w:rPr>
          <w:rFonts w:ascii="Arial" w:hAnsi="Arial"/>
          <w:color w:val="52606D"/>
          <w:sz w:val="28"/>
        </w:rPr>
        <w:t>Laboratoire virtualise sous UTM sur Apple Silicon</w:t>
      </w:r>
    </w:p>
    <w:p>
      <w:r/>
    </w:p>
    <w:tbl>
      <w:tblPr>
        <w:tblW w:type="auto" w:w="0"/>
        <w:jc w:val="center"/>
        <w:tblLayout w:type="fixed"/>
        <w:tblLook w:firstColumn="1" w:firstRow="1" w:lastColumn="0" w:lastRow="0" w:noHBand="0" w:noVBand="1" w:val="04A0"/>
        <w:tblBorders>
          <w:top w:val="single" w:sz="10" w:color="0F766E"/>
          <w:start w:val="single" w:sz="10" w:color="0F766E"/>
          <w:bottom w:val="single" w:sz="10" w:color="0F766E"/>
          <w:end w:val="single" w:sz="10" w:color="0F766E"/>
          <w:insideH w:val="single" w:sz="10" w:color="0F766E"/>
          <w:insideV w:val="single" w:sz="10" w:color="0F766E"/>
        </w:tblBorders>
      </w:tblPr>
      <w:tblGrid>
        <w:gridCol w:w="9468"/>
      </w:tblGrid>
      <w:tr>
        <w:tc>
          <w:tcPr>
            <w:tcW w:type="dxa" w:w="9468"/>
            <w:shd w:fill="CCFBF1"/>
            <w:tcMar>
              <w:top w:w="130" w:type="dxa"/>
              <w:start w:w="190" w:type="dxa"/>
              <w:bottom w:w="130" w:type="dxa"/>
              <w:end w:w="190" w:type="dxa"/>
            </w:tcMar>
          </w:tcPr>
          <w:p>
            <w:pPr>
              <w:spacing w:after="20"/>
            </w:pPr>
            <w:r>
              <w:rPr>
                <w:rFonts w:ascii="Arial" w:hAnsi="Arial"/>
                <w:b/>
                <w:color w:val="134E4A"/>
                <w:sz w:val="21"/>
              </w:rPr>
              <w:t>Finalite du projet</w:t>
            </w:r>
          </w:p>
        </w:tc>
      </w:tr>
      <w:tr>
        <w:tc>
          <w:tcPr>
            <w:tcW w:type="dxa" w:w="9468"/>
            <w:shd w:fill="CCFBF1"/>
            <w:tcMar>
              <w:top w:w="130" w:type="dxa"/>
              <w:start w:w="190" w:type="dxa"/>
              <w:bottom w:w="130" w:type="dxa"/>
              <w:end w:w="190" w:type="dxa"/>
            </w:tcMar>
          </w:tcPr>
          <w:p>
            <w:pPr>
              <w:spacing w:after="0"/>
            </w:pPr>
            <w:r>
              <w:t>Construire une plateforme de securite reseau permettant de filtrer le trafic du siege, de relier deux routeurs et de donner aux employes un acces distant chiffre et controle.</w:t>
            </w:r>
          </w:p>
        </w:tc>
      </w:tr>
    </w:tbl>
    <w:p>
      <w:pPr>
        <w:spacing w:after="0"/>
      </w:pPr>
    </w:p>
    <w:p>
      <w:pPr>
        <w:jc w:val="center"/>
      </w:pPr>
      <w:r>
        <w:drawing>
          <wp:inline xmlns:a="http://schemas.openxmlformats.org/drawingml/2006/main" xmlns:pic="http://schemas.openxmlformats.org/drawingml/2006/picture">
            <wp:extent cx="6012000" cy="2404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12000" cy="240480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D8E1E5"/>
          <w:start w:val="single" w:sz="8" w:color="D8E1E5"/>
          <w:bottom w:val="single" w:sz="8" w:color="D8E1E5"/>
          <w:end w:val="single" w:sz="8" w:color="D8E1E5"/>
          <w:insideH w:val="single" w:sz="8" w:color="D8E1E5"/>
          <w:insideV w:val="single" w:sz="8" w:color="D8E1E5"/>
        </w:tblBorders>
      </w:tblPr>
      <w:tblGrid>
        <w:gridCol w:w="4876"/>
        <w:gridCol w:w="4876"/>
      </w:tblGrid>
      <w:tr>
        <w:trPr>
          <w:tblHeader w:val="true"/>
        </w:trPr>
        <w:tc>
          <w:tcPr>
            <w:tcW w:type="dxa" w:w="2381"/>
            <w:shd w:fill="0F766E"/>
            <w:tcMar>
              <w:top w:w="140" w:type="dxa"/>
              <w:start w:w="150" w:type="dxa"/>
              <w:bottom w:w="140" w:type="dxa"/>
              <w:end w:w="150" w:type="dxa"/>
            </w:tcMar>
            <w:vAlign w:val="center"/>
          </w:tcPr>
          <w:p>
            <w:pPr>
              <w:spacing w:after="0"/>
              <w:jc w:val="center"/>
            </w:pPr>
            <w:r>
              <w:rPr>
                <w:rFonts w:ascii="Arial" w:hAnsi="Arial"/>
                <w:b/>
                <w:color w:val="FFFFFF"/>
                <w:sz w:val="18"/>
              </w:rPr>
              <w:t>Champ</w:t>
            </w:r>
          </w:p>
        </w:tc>
        <w:tc>
          <w:tcPr>
            <w:tcW w:type="dxa" w:w="7087"/>
            <w:shd w:fill="0F766E"/>
            <w:tcMar>
              <w:top w:w="140" w:type="dxa"/>
              <w:start w:w="150" w:type="dxa"/>
              <w:bottom w:w="140" w:type="dxa"/>
              <w:end w:w="150" w:type="dxa"/>
            </w:tcMar>
            <w:vAlign w:val="center"/>
          </w:tcPr>
          <w:p>
            <w:pPr>
              <w:spacing w:after="0"/>
              <w:jc w:val="center"/>
            </w:pPr>
            <w:r>
              <w:rPr>
                <w:rFonts w:ascii="Arial" w:hAnsi="Arial"/>
                <w:b/>
                <w:color w:val="FFFFFF"/>
                <w:sz w:val="18"/>
              </w:rPr>
              <w:t>Valeur</w:t>
            </w:r>
          </w:p>
        </w:tc>
      </w:tr>
      <w:tr>
        <w:tc>
          <w:tcPr>
            <w:tcW w:type="dxa" w:w="2381"/>
            <w:tcMar>
              <w:top w:w="125" w:type="dxa"/>
              <w:start w:w="150" w:type="dxa"/>
              <w:bottom w:w="125" w:type="dxa"/>
              <w:end w:w="150" w:type="dxa"/>
            </w:tcMar>
            <w:vAlign w:val="center"/>
          </w:tcPr>
          <w:p>
            <w:pPr>
              <w:spacing w:after="0"/>
              <w:jc w:val="left"/>
            </w:pPr>
            <w:r>
              <w:rPr>
                <w:rFonts w:ascii="Arial" w:hAnsi="Arial"/>
                <w:sz w:val="18"/>
              </w:rPr>
              <w:t>Projet</w:t>
            </w:r>
          </w:p>
        </w:tc>
        <w:tc>
          <w:tcPr>
            <w:tcW w:type="dxa" w:w="7087"/>
            <w:tcMar>
              <w:top w:w="125" w:type="dxa"/>
              <w:start w:w="150" w:type="dxa"/>
              <w:bottom w:w="125" w:type="dxa"/>
              <w:end w:w="150" w:type="dxa"/>
            </w:tcMar>
            <w:vAlign w:val="center"/>
          </w:tcPr>
          <w:p>
            <w:pPr>
              <w:spacing w:after="0"/>
              <w:jc w:val="left"/>
            </w:pPr>
            <w:r>
              <w:rPr>
                <w:rFonts w:ascii="Arial" w:hAnsi="Arial"/>
                <w:sz w:val="18"/>
              </w:rPr>
              <w:t>Firewall et VPN MikroTik CHR</w:t>
            </w:r>
          </w:p>
        </w:tc>
      </w:tr>
      <w:tr>
        <w:tc>
          <w:tcPr>
            <w:tcW w:type="dxa" w:w="2381"/>
            <w:tcMar>
              <w:top w:w="125" w:type="dxa"/>
              <w:start w:w="150" w:type="dxa"/>
              <w:bottom w:w="125" w:type="dxa"/>
              <w:end w:w="150" w:type="dxa"/>
            </w:tcMar>
            <w:vAlign w:val="center"/>
            <w:shd w:fill="F4F7F8"/>
          </w:tcPr>
          <w:p>
            <w:pPr>
              <w:spacing w:after="0"/>
              <w:jc w:val="left"/>
            </w:pPr>
            <w:r>
              <w:rPr>
                <w:rFonts w:ascii="Arial" w:hAnsi="Arial"/>
                <w:sz w:val="18"/>
              </w:rPr>
              <w:t>Routeur principal</w:t>
            </w:r>
          </w:p>
        </w:tc>
        <w:tc>
          <w:tcPr>
            <w:tcW w:type="dxa" w:w="7087"/>
            <w:tcMar>
              <w:top w:w="125" w:type="dxa"/>
              <w:start w:w="150" w:type="dxa"/>
              <w:bottom w:w="125" w:type="dxa"/>
              <w:end w:w="150" w:type="dxa"/>
            </w:tcMar>
            <w:vAlign w:val="center"/>
            <w:shd w:fill="F4F7F8"/>
          </w:tcPr>
          <w:p>
            <w:pPr>
              <w:spacing w:after="0"/>
              <w:jc w:val="left"/>
            </w:pPr>
            <w:r>
              <w:rPr>
                <w:rFonts w:ascii="Arial" w:hAnsi="Arial"/>
                <w:sz w:val="18"/>
              </w:rPr>
              <w:t>R1-HQ</w:t>
            </w:r>
          </w:p>
        </w:tc>
      </w:tr>
      <w:tr>
        <w:tc>
          <w:tcPr>
            <w:tcW w:type="dxa" w:w="2381"/>
            <w:tcMar>
              <w:top w:w="125" w:type="dxa"/>
              <w:start w:w="150" w:type="dxa"/>
              <w:bottom w:w="125" w:type="dxa"/>
              <w:end w:w="150" w:type="dxa"/>
            </w:tcMar>
            <w:vAlign w:val="center"/>
          </w:tcPr>
          <w:p>
            <w:pPr>
              <w:spacing w:after="0"/>
              <w:jc w:val="left"/>
            </w:pPr>
            <w:r>
              <w:rPr>
                <w:rFonts w:ascii="Arial" w:hAnsi="Arial"/>
                <w:sz w:val="18"/>
              </w:rPr>
              <w:t>Plateforme</w:t>
            </w:r>
          </w:p>
        </w:tc>
        <w:tc>
          <w:tcPr>
            <w:tcW w:type="dxa" w:w="7087"/>
            <w:tcMar>
              <w:top w:w="125" w:type="dxa"/>
              <w:start w:w="150" w:type="dxa"/>
              <w:bottom w:w="125" w:type="dxa"/>
              <w:end w:w="150" w:type="dxa"/>
            </w:tcMar>
            <w:vAlign w:val="center"/>
          </w:tcPr>
          <w:p>
            <w:pPr>
              <w:spacing w:after="0"/>
              <w:jc w:val="left"/>
            </w:pPr>
            <w:r>
              <w:rPr>
                <w:rFonts w:ascii="Arial" w:hAnsi="Arial"/>
                <w:sz w:val="18"/>
              </w:rPr>
              <w:t>UTM / QEMU / Apple Silicon</w:t>
            </w:r>
          </w:p>
        </w:tc>
      </w:tr>
      <w:tr>
        <w:tc>
          <w:tcPr>
            <w:tcW w:type="dxa" w:w="2381"/>
            <w:tcMar>
              <w:top w:w="125" w:type="dxa"/>
              <w:start w:w="150" w:type="dxa"/>
              <w:bottom w:w="125" w:type="dxa"/>
              <w:end w:w="150" w:type="dxa"/>
            </w:tcMar>
            <w:vAlign w:val="center"/>
            <w:shd w:fill="F4F7F8"/>
          </w:tcPr>
          <w:p>
            <w:pPr>
              <w:spacing w:after="0"/>
              <w:jc w:val="left"/>
            </w:pPr>
            <w:r>
              <w:rPr>
                <w:rFonts w:ascii="Arial" w:hAnsi="Arial"/>
                <w:sz w:val="18"/>
              </w:rPr>
              <w:t>Version du document</w:t>
            </w:r>
          </w:p>
        </w:tc>
        <w:tc>
          <w:tcPr>
            <w:tcW w:type="dxa" w:w="7087"/>
            <w:tcMar>
              <w:top w:w="125" w:type="dxa"/>
              <w:start w:w="150" w:type="dxa"/>
              <w:bottom w:w="125" w:type="dxa"/>
              <w:end w:w="150" w:type="dxa"/>
            </w:tcMar>
            <w:vAlign w:val="center"/>
            <w:shd w:fill="F4F7F8"/>
          </w:tcPr>
          <w:p>
            <w:pPr>
              <w:spacing w:after="0"/>
              <w:jc w:val="left"/>
            </w:pPr>
            <w:r>
              <w:rPr>
                <w:rFonts w:ascii="Arial" w:hAnsi="Arial"/>
                <w:sz w:val="18"/>
              </w:rPr>
              <w:t>1.0</w:t>
            </w:r>
          </w:p>
        </w:tc>
      </w:tr>
      <w:tr>
        <w:tc>
          <w:tcPr>
            <w:tcW w:type="dxa" w:w="2381"/>
            <w:tcMar>
              <w:top w:w="125" w:type="dxa"/>
              <w:start w:w="150" w:type="dxa"/>
              <w:bottom w:w="125" w:type="dxa"/>
              <w:end w:w="150" w:type="dxa"/>
            </w:tcMar>
            <w:vAlign w:val="center"/>
          </w:tcPr>
          <w:p>
            <w:pPr>
              <w:spacing w:after="0"/>
              <w:jc w:val="left"/>
            </w:pPr>
            <w:r>
              <w:rPr>
                <w:rFonts w:ascii="Arial" w:hAnsi="Arial"/>
                <w:sz w:val="18"/>
              </w:rPr>
              <w:t>Date</w:t>
            </w:r>
          </w:p>
        </w:tc>
        <w:tc>
          <w:tcPr>
            <w:tcW w:type="dxa" w:w="7087"/>
            <w:tcMar>
              <w:top w:w="125" w:type="dxa"/>
              <w:start w:w="150" w:type="dxa"/>
              <w:bottom w:w="125" w:type="dxa"/>
              <w:end w:w="150" w:type="dxa"/>
            </w:tcMar>
            <w:vAlign w:val="center"/>
          </w:tcPr>
          <w:p>
            <w:pPr>
              <w:spacing w:after="0"/>
              <w:jc w:val="left"/>
            </w:pPr>
            <w:r>
              <w:rPr>
                <w:rFonts w:ascii="Arial" w:hAnsi="Arial"/>
                <w:sz w:val="18"/>
              </w:rPr>
              <w:t>17 juillet 2026</w:t>
            </w:r>
          </w:p>
        </w:tc>
      </w:tr>
      <w:tr>
        <w:tc>
          <w:tcPr>
            <w:tcW w:type="dxa" w:w="2381"/>
            <w:tcMar>
              <w:top w:w="125" w:type="dxa"/>
              <w:start w:w="150" w:type="dxa"/>
              <w:bottom w:w="125" w:type="dxa"/>
              <w:end w:w="150" w:type="dxa"/>
            </w:tcMar>
            <w:vAlign w:val="center"/>
            <w:shd w:fill="F4F7F8"/>
          </w:tcPr>
          <w:p>
            <w:pPr>
              <w:spacing w:after="0"/>
              <w:jc w:val="left"/>
            </w:pPr>
            <w:r>
              <w:rPr>
                <w:rFonts w:ascii="Arial" w:hAnsi="Arial"/>
                <w:sz w:val="18"/>
              </w:rPr>
              <w:t>Statut</w:t>
            </w:r>
          </w:p>
        </w:tc>
        <w:tc>
          <w:tcPr>
            <w:tcW w:type="dxa" w:w="7087"/>
            <w:tcMar>
              <w:top w:w="125" w:type="dxa"/>
              <w:start w:w="150" w:type="dxa"/>
              <w:bottom w:w="125" w:type="dxa"/>
              <w:end w:w="150" w:type="dxa"/>
            </w:tcMar>
            <w:vAlign w:val="center"/>
            <w:shd w:fill="F4F7F8"/>
          </w:tcPr>
          <w:p>
            <w:pPr>
              <w:spacing w:after="0"/>
              <w:jc w:val="left"/>
            </w:pPr>
            <w:r>
              <w:rPr>
                <w:rFonts w:ascii="Arial" w:hAnsi="Arial"/>
                <w:sz w:val="18"/>
              </w:rPr>
              <w:t>Etapes 1 et 2 terminees - Etape 3 en cours</w:t>
            </w:r>
          </w:p>
        </w:tc>
      </w:tr>
    </w:tbl>
    <w:p>
      <w:pPr>
        <w:spacing w:after="0"/>
      </w:pPr>
    </w:p>
    <w:p>
      <w:r>
        <w:br w:type="page"/>
      </w:r>
    </w:p>
    <w:p>
      <w:pPr>
        <w:pStyle w:val="Title"/>
      </w:pPr>
      <w:r>
        <w:t>Synthese executive</w:t>
      </w:r>
    </w:p>
    <w:p>
      <w:pPr>
        <w:pStyle w:val="Subtitle"/>
      </w:pPr>
      <w:r>
        <w:t>Vision, perimetre et etat actuel du projet</w:t>
      </w:r>
    </w:p>
    <w:tbl>
      <w:tblPr>
        <w:tblW w:type="auto" w:w="0"/>
        <w:jc w:val="center"/>
        <w:tblLayout w:type="fixed"/>
        <w:tblLook w:firstColumn="1" w:firstRow="1" w:lastColumn="0" w:lastRow="0" w:noHBand="0" w:noVBand="1" w:val="04A0"/>
        <w:tblBorders>
          <w:top w:val="single" w:sz="10" w:color="0F766E"/>
          <w:start w:val="single" w:sz="10" w:color="0F766E"/>
          <w:bottom w:val="single" w:sz="10" w:color="0F766E"/>
          <w:end w:val="single" w:sz="10" w:color="0F766E"/>
          <w:insideH w:val="single" w:sz="10" w:color="0F766E"/>
          <w:insideV w:val="single" w:sz="10" w:color="0F766E"/>
        </w:tblBorders>
      </w:tblPr>
      <w:tblGrid>
        <w:gridCol w:w="9468"/>
      </w:tblGrid>
      <w:tr>
        <w:tc>
          <w:tcPr>
            <w:tcW w:type="dxa" w:w="9468"/>
            <w:shd w:fill="CCFBF1"/>
            <w:tcMar>
              <w:top w:w="130" w:type="dxa"/>
              <w:start w:w="190" w:type="dxa"/>
              <w:bottom w:w="130" w:type="dxa"/>
              <w:end w:w="190" w:type="dxa"/>
            </w:tcMar>
          </w:tcPr>
          <w:p>
            <w:pPr>
              <w:spacing w:after="20"/>
            </w:pPr>
            <w:r>
              <w:rPr>
                <w:rFonts w:ascii="Arial" w:hAnsi="Arial"/>
                <w:b/>
                <w:color w:val="134E4A"/>
                <w:sz w:val="21"/>
              </w:rPr>
              <w:t>Decision d'architecture</w:t>
            </w:r>
          </w:p>
        </w:tc>
      </w:tr>
      <w:tr>
        <w:tc>
          <w:tcPr>
            <w:tcW w:type="dxa" w:w="9468"/>
            <w:shd w:fill="CCFBF1"/>
            <w:tcMar>
              <w:top w:w="130" w:type="dxa"/>
              <w:start w:w="190" w:type="dxa"/>
              <w:bottom w:w="130" w:type="dxa"/>
              <w:end w:w="190" w:type="dxa"/>
            </w:tcMar>
          </w:tcPr>
          <w:p>
            <w:pPr>
              <w:spacing w:after="0"/>
            </w:pPr>
            <w:r>
              <w:t>R1-HQ est place entre un cote WAN non fiable et un reseau interne HQ-LAN. Tout acces Internet des clients doit traverser le MikroTik. Les acces distants et la future liaison avec R2-Branch utiliseront WireGuard.</w:t>
            </w:r>
          </w:p>
        </w:tc>
      </w:tr>
    </w:tbl>
    <w:p>
      <w:pPr>
        <w:spacing w:after="0"/>
      </w:pPr>
    </w:p>
    <w:p>
      <w:pPr>
        <w:pStyle w:val="Heading1"/>
      </w:pPr>
      <w:r>
        <w:t>1. Contexte et besoin</w:t>
      </w:r>
    </w:p>
    <w:p>
      <w:r>
        <w:t>L'entreprise souhaite disposer d'un firewall capable de controler les connexions entre Internet, le reseau du siege et un futur site distant. Le point le plus important concerne les employes qui doivent se connecter depuis l'exterieur sans exposer directement les services internes.</w:t>
      </w:r>
    </w:p>
    <w:p>
      <w:r>
        <w:t>Le projet est d'abord construit dans un laboratoire UTM afin de tester chaque regle avant une presentation ou un deploiement reel. Cette methode reduit le risque de coupure, de perte d'acces administratif ou de regle trop permissive.</w:t>
      </w:r>
    </w:p>
    <w:p>
      <w:pPr>
        <w:pStyle w:val="Heading1"/>
      </w:pPr>
      <w:r>
        <w:t>2. Objectifs generaux</w:t>
      </w:r>
    </w:p>
    <w:p>
      <w:pPr>
        <w:pStyle w:val="ListBullet"/>
      </w:pPr>
      <w:r>
        <w:t>Creer un routeur/firewall principal R1-HQ sous MikroTik CHR.</w:t>
      </w:r>
    </w:p>
    <w:p>
      <w:pPr>
        <w:pStyle w:val="ListBullet"/>
      </w:pPr>
      <w:r>
        <w:t>Separer clairement le WAN, le LAN du siege et les futurs reseaux distants.</w:t>
      </w:r>
    </w:p>
    <w:p>
      <w:pPr>
        <w:pStyle w:val="ListBullet"/>
      </w:pPr>
      <w:r>
        <w:t>Fournir DHCP, DNS et NAT aux machines du reseau interne.</w:t>
      </w:r>
    </w:p>
    <w:p>
      <w:pPr>
        <w:pStyle w:val="ListBullet"/>
      </w:pPr>
      <w:r>
        <w:t>Mettre en oeuvre une politique de firewall restrictive et testable.</w:t>
      </w:r>
    </w:p>
    <w:p>
      <w:pPr>
        <w:pStyle w:val="ListBullet"/>
      </w:pPr>
      <w:r>
        <w:t>Deployer un VPN WireGuard pour les employes distants.</w:t>
      </w:r>
    </w:p>
    <w:p>
      <w:pPr>
        <w:pStyle w:val="ListBullet"/>
      </w:pPr>
      <w:r>
        <w:t>Preparer un VPN site a site entre R1-HQ et un futur R2-Branch.</w:t>
      </w:r>
    </w:p>
    <w:p>
      <w:pPr>
        <w:pStyle w:val="ListBullet"/>
      </w:pPr>
      <w:r>
        <w:t>Tester le comportement avec Ubuntu, Windows Server, pfSense et des outils de diagnostic.</w:t>
      </w:r>
    </w:p>
    <w:p>
      <w:pPr>
        <w:pStyle w:val="ListBullet"/>
      </w:pPr>
      <w:r>
        <w:t>Documenter les configurations, sauvegardes, tests et preuves de fonctionnement.</w:t>
      </w:r>
    </w:p>
    <w:p>
      <w:pPr>
        <w:pStyle w:val="Heading1"/>
      </w:pPr>
      <w:r>
        <w:t>3. Perimetre</w:t>
      </w:r>
    </w:p>
    <w:p>
      <w:pPr>
        <w:pStyle w:val="Heading2"/>
      </w:pPr>
      <w:r>
        <w:t>3.1 Inclus dans le projet</w:t>
      </w:r>
    </w:p>
    <w:p>
      <w:pPr>
        <w:pStyle w:val="ListBullet"/>
      </w:pPr>
      <w:r>
        <w:t>Virtualisation UTM sur Mac Apple Silicon.</w:t>
      </w:r>
    </w:p>
    <w:p>
      <w:pPr>
        <w:pStyle w:val="ListBullet"/>
      </w:pPr>
      <w:r>
        <w:t>MikroTik CHR ARM64 comme routeur et firewall.</w:t>
      </w:r>
    </w:p>
    <w:p>
      <w:pPr>
        <w:pStyle w:val="ListBullet"/>
      </w:pPr>
      <w:r>
        <w:t>Reseaux virtuels WAN, HQ-LAN et futur BRANCH-LAN.</w:t>
      </w:r>
    </w:p>
    <w:p>
      <w:pPr>
        <w:pStyle w:val="ListBullet"/>
      </w:pPr>
      <w:r>
        <w:t>Services DHCP, DNS, NAT, firewall, journalisation et VPN.</w:t>
      </w:r>
    </w:p>
    <w:p>
      <w:pPr>
        <w:pStyle w:val="ListBullet"/>
      </w:pPr>
      <w:r>
        <w:t>Machines clientes de test et scenarios d'acceptation.</w:t>
      </w:r>
    </w:p>
    <w:p>
      <w:pPr>
        <w:pStyle w:val="ListBullet"/>
      </w:pPr>
      <w:r>
        <w:t>Backups RouterOS et documentation technique.</w:t>
      </w:r>
    </w:p>
    <w:p>
      <w:pPr>
        <w:pStyle w:val="Heading2"/>
      </w:pPr>
      <w:r>
        <w:t>3.2 Hors perimetre actuel</w:t>
      </w:r>
    </w:p>
    <w:p>
      <w:pPr>
        <w:pStyle w:val="ListBullet"/>
      </w:pPr>
      <w:r>
        <w:t>Deploiement direct sur le reseau de production de l'entreprise.</w:t>
      </w:r>
    </w:p>
    <w:p>
      <w:pPr>
        <w:pStyle w:val="ListBullet"/>
      </w:pPr>
      <w:r>
        <w:t>Achat de routeurs physiques, licences commerciales ou certificats publics.</w:t>
      </w:r>
    </w:p>
    <w:p>
      <w:pPr>
        <w:pStyle w:val="ListBullet"/>
      </w:pPr>
      <w:r>
        <w:t>Haute disponibilite avec deux firewalls actifs/passifs.</w:t>
      </w:r>
    </w:p>
    <w:p>
      <w:pPr>
        <w:pStyle w:val="ListBullet"/>
      </w:pPr>
      <w:r>
        <w:t>Authentification multifacteur native WireGuard; une solution RADIUS/IdP complementaire devra etre etudiee si le MFA est obligatoire.</w:t>
      </w:r>
    </w:p>
    <w:p>
      <w:pPr>
        <w:pStyle w:val="Title"/>
      </w:pPr>
      <w:r>
        <w:t>Architecture et exigences</w:t>
      </w:r>
    </w:p>
    <w:p>
      <w:pPr>
        <w:pStyle w:val="Subtitle"/>
      </w:pPr>
      <w:r>
        <w:t>Description technique de la cible</w:t>
      </w:r>
    </w:p>
    <w:p>
      <w:pPr>
        <w:pStyle w:val="Heading1"/>
      </w:pPr>
      <w:r>
        <w:t>4. Architecture cible</w:t>
      </w:r>
    </w:p>
    <w:p>
      <w:pPr>
        <w:jc w:val="center"/>
      </w:pPr>
      <w:r>
        <w:drawing>
          <wp:inline xmlns:a="http://schemas.openxmlformats.org/drawingml/2006/main" xmlns:pic="http://schemas.openxmlformats.org/drawingml/2006/picture">
            <wp:extent cx="6012000" cy="24048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12000" cy="2404800"/>
                    </a:xfrm>
                    <a:prstGeom prst="rect"/>
                  </pic:spPr>
                </pic:pic>
              </a:graphicData>
            </a:graphic>
          </wp:inline>
        </w:drawing>
      </w:r>
    </w:p>
    <w:p>
      <w:r>
        <w:t>Le trafic suit la chaine suivante : client interne -&gt; ether2 -&gt; R1-HQ -&gt; controles firewall/NAT -&gt; ether1 -&gt; Internet. Les connexions entrantes du WAN sont refusees par defaut, sauf les services explicitement autorises, notamment le port du VPN.</w:t>
      </w:r>
    </w:p>
    <w:p>
      <w:pPr>
        <w:pStyle w:val="Heading1"/>
      </w:pPr>
      <w:r>
        <w:t>5. Plan d'adressage</w:t>
      </w:r>
    </w:p>
    <w:tbl>
      <w:tblPr>
        <w:tblW w:type="auto" w:w="0"/>
        <w:jc w:val="center"/>
        <w:tblLayout w:type="fixed"/>
        <w:tblLook w:firstColumn="1" w:firstRow="1" w:lastColumn="0" w:lastRow="0" w:noHBand="0" w:noVBand="1" w:val="04A0"/>
        <w:tblBorders>
          <w:top w:val="single" w:sz="8" w:color="D8E1E5"/>
          <w:start w:val="single" w:sz="8" w:color="D8E1E5"/>
          <w:bottom w:val="single" w:sz="8" w:color="D8E1E5"/>
          <w:end w:val="single" w:sz="8" w:color="D8E1E5"/>
          <w:insideH w:val="single" w:sz="8" w:color="D8E1E5"/>
          <w:insideV w:val="single" w:sz="8" w:color="D8E1E5"/>
        </w:tblBorders>
      </w:tblPr>
      <w:tblGrid>
        <w:gridCol w:w="2438"/>
        <w:gridCol w:w="2438"/>
        <w:gridCol w:w="2438"/>
        <w:gridCol w:w="2438"/>
      </w:tblGrid>
      <w:tr>
        <w:trPr>
          <w:tblHeader w:val="true"/>
        </w:trPr>
        <w:tc>
          <w:tcPr>
            <w:tcW w:type="dxa" w:w="1814"/>
            <w:shd w:fill="0F766E"/>
            <w:tcMar>
              <w:top w:w="140" w:type="dxa"/>
              <w:start w:w="150" w:type="dxa"/>
              <w:bottom w:w="140" w:type="dxa"/>
              <w:end w:w="150" w:type="dxa"/>
            </w:tcMar>
            <w:vAlign w:val="center"/>
          </w:tcPr>
          <w:p>
            <w:pPr>
              <w:spacing w:after="0"/>
              <w:jc w:val="center"/>
            </w:pPr>
            <w:r>
              <w:rPr>
                <w:rFonts w:ascii="Arial" w:hAnsi="Arial"/>
                <w:b/>
                <w:color w:val="FFFFFF"/>
                <w:sz w:val="18"/>
              </w:rPr>
              <w:t>Zone</w:t>
            </w:r>
          </w:p>
        </w:tc>
        <w:tc>
          <w:tcPr>
            <w:tcW w:type="dxa" w:w="2324"/>
            <w:shd w:fill="0F766E"/>
            <w:tcMar>
              <w:top w:w="140" w:type="dxa"/>
              <w:start w:w="150" w:type="dxa"/>
              <w:bottom w:w="140" w:type="dxa"/>
              <w:end w:w="150" w:type="dxa"/>
            </w:tcMar>
            <w:vAlign w:val="center"/>
          </w:tcPr>
          <w:p>
            <w:pPr>
              <w:spacing w:after="0"/>
              <w:jc w:val="center"/>
            </w:pPr>
            <w:r>
              <w:rPr>
                <w:rFonts w:ascii="Arial" w:hAnsi="Arial"/>
                <w:b/>
                <w:color w:val="FFFFFF"/>
                <w:sz w:val="18"/>
              </w:rPr>
              <w:t>Reseau / adresse</w:t>
            </w:r>
          </w:p>
        </w:tc>
        <w:tc>
          <w:tcPr>
            <w:tcW w:type="dxa" w:w="2041"/>
            <w:shd w:fill="0F766E"/>
            <w:tcMar>
              <w:top w:w="140" w:type="dxa"/>
              <w:start w:w="150" w:type="dxa"/>
              <w:bottom w:w="140" w:type="dxa"/>
              <w:end w:w="150" w:type="dxa"/>
            </w:tcMar>
            <w:vAlign w:val="center"/>
          </w:tcPr>
          <w:p>
            <w:pPr>
              <w:spacing w:after="0"/>
              <w:jc w:val="center"/>
            </w:pPr>
            <w:r>
              <w:rPr>
                <w:rFonts w:ascii="Arial" w:hAnsi="Arial"/>
                <w:b/>
                <w:color w:val="FFFFFF"/>
                <w:sz w:val="18"/>
              </w:rPr>
              <w:t>Passerelle</w:t>
            </w:r>
          </w:p>
        </w:tc>
        <w:tc>
          <w:tcPr>
            <w:tcW w:type="dxa" w:w="3288"/>
            <w:shd w:fill="0F766E"/>
            <w:tcMar>
              <w:top w:w="140" w:type="dxa"/>
              <w:start w:w="150" w:type="dxa"/>
              <w:bottom w:w="140" w:type="dxa"/>
              <w:end w:w="150" w:type="dxa"/>
            </w:tcMar>
            <w:vAlign w:val="center"/>
          </w:tcPr>
          <w:p>
            <w:pPr>
              <w:spacing w:after="0"/>
              <w:jc w:val="center"/>
            </w:pPr>
            <w:r>
              <w:rPr>
                <w:rFonts w:ascii="Arial" w:hAnsi="Arial"/>
                <w:b/>
                <w:color w:val="FFFFFF"/>
                <w:sz w:val="18"/>
              </w:rPr>
              <w:t>Usage</w:t>
            </w:r>
          </w:p>
        </w:tc>
      </w:tr>
      <w:tr>
        <w:tc>
          <w:tcPr>
            <w:tcW w:type="dxa" w:w="1814"/>
            <w:tcMar>
              <w:top w:w="125" w:type="dxa"/>
              <w:start w:w="150" w:type="dxa"/>
              <w:bottom w:w="125" w:type="dxa"/>
              <w:end w:w="150" w:type="dxa"/>
            </w:tcMar>
            <w:vAlign w:val="center"/>
          </w:tcPr>
          <w:p>
            <w:pPr>
              <w:spacing w:after="0"/>
              <w:jc w:val="center"/>
            </w:pPr>
            <w:r>
              <w:rPr>
                <w:rFonts w:ascii="Arial" w:hAnsi="Arial"/>
                <w:sz w:val="18"/>
              </w:rPr>
              <w:t>WAN UTM</w:t>
            </w:r>
          </w:p>
        </w:tc>
        <w:tc>
          <w:tcPr>
            <w:tcW w:type="dxa" w:w="2324"/>
            <w:tcMar>
              <w:top w:w="125" w:type="dxa"/>
              <w:start w:w="150" w:type="dxa"/>
              <w:bottom w:w="125" w:type="dxa"/>
              <w:end w:w="150" w:type="dxa"/>
            </w:tcMar>
            <w:vAlign w:val="center"/>
          </w:tcPr>
          <w:p>
            <w:pPr>
              <w:spacing w:after="0"/>
              <w:jc w:val="left"/>
            </w:pPr>
            <w:r>
              <w:rPr>
                <w:rFonts w:ascii="Arial" w:hAnsi="Arial"/>
                <w:sz w:val="18"/>
              </w:rPr>
              <w:t>192.168.64.0/24</w:t>
            </w:r>
          </w:p>
        </w:tc>
        <w:tc>
          <w:tcPr>
            <w:tcW w:type="dxa" w:w="2041"/>
            <w:tcMar>
              <w:top w:w="125" w:type="dxa"/>
              <w:start w:w="150" w:type="dxa"/>
              <w:bottom w:w="125" w:type="dxa"/>
              <w:end w:w="150" w:type="dxa"/>
            </w:tcMar>
            <w:vAlign w:val="center"/>
          </w:tcPr>
          <w:p>
            <w:pPr>
              <w:spacing w:after="0"/>
              <w:jc w:val="left"/>
            </w:pPr>
            <w:r>
              <w:rPr>
                <w:rFonts w:ascii="Arial" w:hAnsi="Arial"/>
                <w:sz w:val="18"/>
              </w:rPr>
              <w:t>192.168.64.1</w:t>
            </w:r>
          </w:p>
        </w:tc>
        <w:tc>
          <w:tcPr>
            <w:tcW w:type="dxa" w:w="3288"/>
            <w:tcMar>
              <w:top w:w="125" w:type="dxa"/>
              <w:start w:w="150" w:type="dxa"/>
              <w:bottom w:w="125" w:type="dxa"/>
              <w:end w:w="150" w:type="dxa"/>
            </w:tcMar>
            <w:vAlign w:val="center"/>
          </w:tcPr>
          <w:p>
            <w:pPr>
              <w:spacing w:after="0"/>
              <w:jc w:val="left"/>
            </w:pPr>
            <w:r>
              <w:rPr>
                <w:rFonts w:ascii="Arial" w:hAnsi="Arial"/>
                <w:sz w:val="18"/>
              </w:rPr>
              <w:t>Acces externe du laboratoire</w:t>
            </w:r>
          </w:p>
        </w:tc>
      </w:tr>
      <w:tr>
        <w:tc>
          <w:tcPr>
            <w:tcW w:type="dxa" w:w="1814"/>
            <w:tcMar>
              <w:top w:w="125" w:type="dxa"/>
              <w:start w:w="150" w:type="dxa"/>
              <w:bottom w:w="125" w:type="dxa"/>
              <w:end w:w="150" w:type="dxa"/>
            </w:tcMar>
            <w:vAlign w:val="center"/>
            <w:shd w:fill="F4F7F8"/>
          </w:tcPr>
          <w:p>
            <w:pPr>
              <w:spacing w:after="0"/>
              <w:jc w:val="center"/>
            </w:pPr>
            <w:r>
              <w:rPr>
                <w:rFonts w:ascii="Arial" w:hAnsi="Arial"/>
                <w:sz w:val="18"/>
              </w:rPr>
              <w:t>R1-HQ WAN</w:t>
            </w:r>
          </w:p>
        </w:tc>
        <w:tc>
          <w:tcPr>
            <w:tcW w:type="dxa" w:w="2324"/>
            <w:tcMar>
              <w:top w:w="125" w:type="dxa"/>
              <w:start w:w="150" w:type="dxa"/>
              <w:bottom w:w="125" w:type="dxa"/>
              <w:end w:w="150" w:type="dxa"/>
            </w:tcMar>
            <w:vAlign w:val="center"/>
            <w:shd w:fill="F4F7F8"/>
          </w:tcPr>
          <w:p>
            <w:pPr>
              <w:spacing w:after="0"/>
              <w:jc w:val="left"/>
            </w:pPr>
            <w:r>
              <w:rPr>
                <w:rFonts w:ascii="Arial" w:hAnsi="Arial"/>
                <w:sz w:val="18"/>
              </w:rPr>
              <w:t>192.168.64.2</w:t>
            </w:r>
          </w:p>
        </w:tc>
        <w:tc>
          <w:tcPr>
            <w:tcW w:type="dxa" w:w="2041"/>
            <w:tcMar>
              <w:top w:w="125" w:type="dxa"/>
              <w:start w:w="150" w:type="dxa"/>
              <w:bottom w:w="125" w:type="dxa"/>
              <w:end w:w="150" w:type="dxa"/>
            </w:tcMar>
            <w:vAlign w:val="center"/>
            <w:shd w:fill="F4F7F8"/>
          </w:tcPr>
          <w:p>
            <w:pPr>
              <w:spacing w:after="0"/>
              <w:jc w:val="left"/>
            </w:pPr>
            <w:r>
              <w:rPr>
                <w:rFonts w:ascii="Arial" w:hAnsi="Arial"/>
                <w:sz w:val="18"/>
              </w:rPr>
              <w:t>192.168.64.1</w:t>
            </w:r>
          </w:p>
        </w:tc>
        <w:tc>
          <w:tcPr>
            <w:tcW w:type="dxa" w:w="3288"/>
            <w:tcMar>
              <w:top w:w="125" w:type="dxa"/>
              <w:start w:w="150" w:type="dxa"/>
              <w:bottom w:w="125" w:type="dxa"/>
              <w:end w:w="150" w:type="dxa"/>
            </w:tcMar>
            <w:vAlign w:val="center"/>
            <w:shd w:fill="F4F7F8"/>
          </w:tcPr>
          <w:p>
            <w:pPr>
              <w:spacing w:after="0"/>
              <w:jc w:val="left"/>
            </w:pPr>
            <w:r>
              <w:rPr>
                <w:rFonts w:ascii="Arial" w:hAnsi="Arial"/>
                <w:sz w:val="18"/>
              </w:rPr>
              <w:t>WebFig et sortie Internet</w:t>
            </w:r>
          </w:p>
        </w:tc>
      </w:tr>
      <w:tr>
        <w:tc>
          <w:tcPr>
            <w:tcW w:type="dxa" w:w="1814"/>
            <w:tcMar>
              <w:top w:w="125" w:type="dxa"/>
              <w:start w:w="150" w:type="dxa"/>
              <w:bottom w:w="125" w:type="dxa"/>
              <w:end w:w="150" w:type="dxa"/>
            </w:tcMar>
            <w:vAlign w:val="center"/>
          </w:tcPr>
          <w:p>
            <w:pPr>
              <w:spacing w:after="0"/>
              <w:jc w:val="center"/>
            </w:pPr>
            <w:r>
              <w:rPr>
                <w:rFonts w:ascii="Arial" w:hAnsi="Arial"/>
                <w:sz w:val="18"/>
              </w:rPr>
              <w:t>HQ-LAN</w:t>
            </w:r>
          </w:p>
        </w:tc>
        <w:tc>
          <w:tcPr>
            <w:tcW w:type="dxa" w:w="2324"/>
            <w:tcMar>
              <w:top w:w="125" w:type="dxa"/>
              <w:start w:w="150" w:type="dxa"/>
              <w:bottom w:w="125" w:type="dxa"/>
              <w:end w:w="150" w:type="dxa"/>
            </w:tcMar>
            <w:vAlign w:val="center"/>
          </w:tcPr>
          <w:p>
            <w:pPr>
              <w:spacing w:after="0"/>
              <w:jc w:val="left"/>
            </w:pPr>
            <w:r>
              <w:rPr>
                <w:rFonts w:ascii="Arial" w:hAnsi="Arial"/>
                <w:sz w:val="18"/>
              </w:rPr>
              <w:t>10.10.10.0/24</w:t>
            </w:r>
          </w:p>
        </w:tc>
        <w:tc>
          <w:tcPr>
            <w:tcW w:type="dxa" w:w="2041"/>
            <w:tcMar>
              <w:top w:w="125" w:type="dxa"/>
              <w:start w:w="150" w:type="dxa"/>
              <w:bottom w:w="125" w:type="dxa"/>
              <w:end w:w="150" w:type="dxa"/>
            </w:tcMar>
            <w:vAlign w:val="center"/>
          </w:tcPr>
          <w:p>
            <w:pPr>
              <w:spacing w:after="0"/>
              <w:jc w:val="left"/>
            </w:pPr>
            <w:r>
              <w:rPr>
                <w:rFonts w:ascii="Arial" w:hAnsi="Arial"/>
                <w:sz w:val="18"/>
              </w:rPr>
              <w:t>10.10.10.1</w:t>
            </w:r>
          </w:p>
        </w:tc>
        <w:tc>
          <w:tcPr>
            <w:tcW w:type="dxa" w:w="3288"/>
            <w:tcMar>
              <w:top w:w="125" w:type="dxa"/>
              <w:start w:w="150" w:type="dxa"/>
              <w:bottom w:w="125" w:type="dxa"/>
              <w:end w:w="150" w:type="dxa"/>
            </w:tcMar>
            <w:vAlign w:val="center"/>
          </w:tcPr>
          <w:p>
            <w:pPr>
              <w:spacing w:after="0"/>
              <w:jc w:val="left"/>
            </w:pPr>
            <w:r>
              <w:rPr>
                <w:rFonts w:ascii="Arial" w:hAnsi="Arial"/>
                <w:sz w:val="18"/>
              </w:rPr>
              <w:t>Reseau du siege</w:t>
            </w:r>
          </w:p>
        </w:tc>
      </w:tr>
      <w:tr>
        <w:tc>
          <w:tcPr>
            <w:tcW w:type="dxa" w:w="1814"/>
            <w:tcMar>
              <w:top w:w="125" w:type="dxa"/>
              <w:start w:w="150" w:type="dxa"/>
              <w:bottom w:w="125" w:type="dxa"/>
              <w:end w:w="150" w:type="dxa"/>
            </w:tcMar>
            <w:vAlign w:val="center"/>
            <w:shd w:fill="F4F7F8"/>
          </w:tcPr>
          <w:p>
            <w:pPr>
              <w:spacing w:after="0"/>
              <w:jc w:val="center"/>
            </w:pPr>
            <w:r>
              <w:rPr>
                <w:rFonts w:ascii="Arial" w:hAnsi="Arial"/>
                <w:sz w:val="18"/>
              </w:rPr>
              <w:t>Pool DHCP HQ</w:t>
            </w:r>
          </w:p>
        </w:tc>
        <w:tc>
          <w:tcPr>
            <w:tcW w:type="dxa" w:w="2324"/>
            <w:tcMar>
              <w:top w:w="125" w:type="dxa"/>
              <w:start w:w="150" w:type="dxa"/>
              <w:bottom w:w="125" w:type="dxa"/>
              <w:end w:w="150" w:type="dxa"/>
            </w:tcMar>
            <w:vAlign w:val="center"/>
            <w:shd w:fill="F4F7F8"/>
          </w:tcPr>
          <w:p>
            <w:pPr>
              <w:spacing w:after="0"/>
              <w:jc w:val="left"/>
            </w:pPr>
            <w:r>
              <w:rPr>
                <w:rFonts w:ascii="Arial" w:hAnsi="Arial"/>
                <w:sz w:val="18"/>
              </w:rPr>
              <w:t>10.10.10.100-200</w:t>
            </w:r>
          </w:p>
        </w:tc>
        <w:tc>
          <w:tcPr>
            <w:tcW w:type="dxa" w:w="2041"/>
            <w:tcMar>
              <w:top w:w="125" w:type="dxa"/>
              <w:start w:w="150" w:type="dxa"/>
              <w:bottom w:w="125" w:type="dxa"/>
              <w:end w:w="150" w:type="dxa"/>
            </w:tcMar>
            <w:vAlign w:val="center"/>
            <w:shd w:fill="F4F7F8"/>
          </w:tcPr>
          <w:p>
            <w:pPr>
              <w:spacing w:after="0"/>
              <w:jc w:val="left"/>
            </w:pPr>
            <w:r>
              <w:rPr>
                <w:rFonts w:ascii="Arial" w:hAnsi="Arial"/>
                <w:sz w:val="18"/>
              </w:rPr>
              <w:t>10.10.10.1</w:t>
            </w:r>
          </w:p>
        </w:tc>
        <w:tc>
          <w:tcPr>
            <w:tcW w:type="dxa" w:w="3288"/>
            <w:tcMar>
              <w:top w:w="125" w:type="dxa"/>
              <w:start w:w="150" w:type="dxa"/>
              <w:bottom w:w="125" w:type="dxa"/>
              <w:end w:w="150" w:type="dxa"/>
            </w:tcMar>
            <w:vAlign w:val="center"/>
            <w:shd w:fill="F4F7F8"/>
          </w:tcPr>
          <w:p>
            <w:pPr>
              <w:spacing w:after="0"/>
              <w:jc w:val="left"/>
            </w:pPr>
            <w:r>
              <w:rPr>
                <w:rFonts w:ascii="Arial" w:hAnsi="Arial"/>
                <w:sz w:val="18"/>
              </w:rPr>
              <w:t>Postes clients dynamiques</w:t>
            </w:r>
          </w:p>
        </w:tc>
      </w:tr>
      <w:tr>
        <w:tc>
          <w:tcPr>
            <w:tcW w:type="dxa" w:w="1814"/>
            <w:tcMar>
              <w:top w:w="125" w:type="dxa"/>
              <w:start w:w="150" w:type="dxa"/>
              <w:bottom w:w="125" w:type="dxa"/>
              <w:end w:w="150" w:type="dxa"/>
            </w:tcMar>
            <w:vAlign w:val="center"/>
          </w:tcPr>
          <w:p>
            <w:pPr>
              <w:spacing w:after="0"/>
              <w:jc w:val="center"/>
            </w:pPr>
            <w:r>
              <w:rPr>
                <w:rFonts w:ascii="Arial" w:hAnsi="Arial"/>
                <w:sz w:val="18"/>
              </w:rPr>
              <w:t>Ubuntu test</w:t>
            </w:r>
          </w:p>
        </w:tc>
        <w:tc>
          <w:tcPr>
            <w:tcW w:type="dxa" w:w="2324"/>
            <w:tcMar>
              <w:top w:w="125" w:type="dxa"/>
              <w:start w:w="150" w:type="dxa"/>
              <w:bottom w:w="125" w:type="dxa"/>
              <w:end w:w="150" w:type="dxa"/>
            </w:tcMar>
            <w:vAlign w:val="center"/>
          </w:tcPr>
          <w:p>
            <w:pPr>
              <w:spacing w:after="0"/>
              <w:jc w:val="left"/>
            </w:pPr>
            <w:r>
              <w:rPr>
                <w:rFonts w:ascii="Arial" w:hAnsi="Arial"/>
                <w:sz w:val="18"/>
              </w:rPr>
              <w:t>10.10.10.200/24</w:t>
            </w:r>
          </w:p>
        </w:tc>
        <w:tc>
          <w:tcPr>
            <w:tcW w:type="dxa" w:w="2041"/>
            <w:tcMar>
              <w:top w:w="125" w:type="dxa"/>
              <w:start w:w="150" w:type="dxa"/>
              <w:bottom w:w="125" w:type="dxa"/>
              <w:end w:w="150" w:type="dxa"/>
            </w:tcMar>
            <w:vAlign w:val="center"/>
          </w:tcPr>
          <w:p>
            <w:pPr>
              <w:spacing w:after="0"/>
              <w:jc w:val="left"/>
            </w:pPr>
            <w:r>
              <w:rPr>
                <w:rFonts w:ascii="Arial" w:hAnsi="Arial"/>
                <w:sz w:val="18"/>
              </w:rPr>
              <w:t>10.10.10.1</w:t>
            </w:r>
          </w:p>
        </w:tc>
        <w:tc>
          <w:tcPr>
            <w:tcW w:type="dxa" w:w="3288"/>
            <w:tcMar>
              <w:top w:w="125" w:type="dxa"/>
              <w:start w:w="150" w:type="dxa"/>
              <w:bottom w:w="125" w:type="dxa"/>
              <w:end w:w="150" w:type="dxa"/>
            </w:tcMar>
            <w:vAlign w:val="center"/>
          </w:tcPr>
          <w:p>
            <w:pPr>
              <w:spacing w:after="0"/>
              <w:jc w:val="left"/>
            </w:pPr>
            <w:r>
              <w:rPr>
                <w:rFonts w:ascii="Arial" w:hAnsi="Arial"/>
                <w:sz w:val="18"/>
              </w:rPr>
              <w:t>Client obtenu par DHCP</w:t>
            </w:r>
          </w:p>
        </w:tc>
      </w:tr>
      <w:tr>
        <w:tc>
          <w:tcPr>
            <w:tcW w:type="dxa" w:w="1814"/>
            <w:tcMar>
              <w:top w:w="125" w:type="dxa"/>
              <w:start w:w="150" w:type="dxa"/>
              <w:bottom w:w="125" w:type="dxa"/>
              <w:end w:w="150" w:type="dxa"/>
            </w:tcMar>
            <w:vAlign w:val="center"/>
            <w:shd w:fill="F4F7F8"/>
          </w:tcPr>
          <w:p>
            <w:pPr>
              <w:spacing w:after="0"/>
              <w:jc w:val="center"/>
            </w:pPr>
            <w:r>
              <w:rPr>
                <w:rFonts w:ascii="Arial" w:hAnsi="Arial"/>
                <w:sz w:val="18"/>
              </w:rPr>
              <w:t>BRANCH-LAN</w:t>
            </w:r>
          </w:p>
        </w:tc>
        <w:tc>
          <w:tcPr>
            <w:tcW w:type="dxa" w:w="2324"/>
            <w:tcMar>
              <w:top w:w="125" w:type="dxa"/>
              <w:start w:w="150" w:type="dxa"/>
              <w:bottom w:w="125" w:type="dxa"/>
              <w:end w:w="150" w:type="dxa"/>
            </w:tcMar>
            <w:vAlign w:val="center"/>
            <w:shd w:fill="F4F7F8"/>
          </w:tcPr>
          <w:p>
            <w:pPr>
              <w:spacing w:after="0"/>
              <w:jc w:val="left"/>
            </w:pPr>
            <w:r>
              <w:rPr>
                <w:rFonts w:ascii="Arial" w:hAnsi="Arial"/>
                <w:sz w:val="18"/>
              </w:rPr>
              <w:t>10.20.20.0/24</w:t>
            </w:r>
          </w:p>
        </w:tc>
        <w:tc>
          <w:tcPr>
            <w:tcW w:type="dxa" w:w="2041"/>
            <w:tcMar>
              <w:top w:w="125" w:type="dxa"/>
              <w:start w:w="150" w:type="dxa"/>
              <w:bottom w:w="125" w:type="dxa"/>
              <w:end w:w="150" w:type="dxa"/>
            </w:tcMar>
            <w:vAlign w:val="center"/>
            <w:shd w:fill="F4F7F8"/>
          </w:tcPr>
          <w:p>
            <w:pPr>
              <w:spacing w:after="0"/>
              <w:jc w:val="left"/>
            </w:pPr>
            <w:r>
              <w:rPr>
                <w:rFonts w:ascii="Arial" w:hAnsi="Arial"/>
                <w:sz w:val="18"/>
              </w:rPr>
              <w:t>10.20.20.1</w:t>
            </w:r>
          </w:p>
        </w:tc>
        <w:tc>
          <w:tcPr>
            <w:tcW w:type="dxa" w:w="3288"/>
            <w:tcMar>
              <w:top w:w="125" w:type="dxa"/>
              <w:start w:w="150" w:type="dxa"/>
              <w:bottom w:w="125" w:type="dxa"/>
              <w:end w:w="150" w:type="dxa"/>
            </w:tcMar>
            <w:vAlign w:val="center"/>
            <w:shd w:fill="F4F7F8"/>
          </w:tcPr>
          <w:p>
            <w:pPr>
              <w:spacing w:after="0"/>
              <w:jc w:val="left"/>
            </w:pPr>
            <w:r>
              <w:rPr>
                <w:rFonts w:ascii="Arial" w:hAnsi="Arial"/>
                <w:sz w:val="18"/>
              </w:rPr>
              <w:t>Phase future R2-Branch</w:t>
            </w:r>
          </w:p>
        </w:tc>
      </w:tr>
      <w:tr>
        <w:tc>
          <w:tcPr>
            <w:tcW w:type="dxa" w:w="1814"/>
            <w:tcMar>
              <w:top w:w="125" w:type="dxa"/>
              <w:start w:w="150" w:type="dxa"/>
              <w:bottom w:w="125" w:type="dxa"/>
              <w:end w:w="150" w:type="dxa"/>
            </w:tcMar>
            <w:vAlign w:val="center"/>
          </w:tcPr>
          <w:p>
            <w:pPr>
              <w:spacing w:after="0"/>
              <w:jc w:val="center"/>
            </w:pPr>
            <w:r>
              <w:rPr>
                <w:rFonts w:ascii="Arial" w:hAnsi="Arial"/>
                <w:sz w:val="18"/>
              </w:rPr>
              <w:t>VPN employes</w:t>
            </w:r>
          </w:p>
        </w:tc>
        <w:tc>
          <w:tcPr>
            <w:tcW w:type="dxa" w:w="2324"/>
            <w:tcMar>
              <w:top w:w="125" w:type="dxa"/>
              <w:start w:w="150" w:type="dxa"/>
              <w:bottom w:w="125" w:type="dxa"/>
              <w:end w:w="150" w:type="dxa"/>
            </w:tcMar>
            <w:vAlign w:val="center"/>
          </w:tcPr>
          <w:p>
            <w:pPr>
              <w:spacing w:after="0"/>
              <w:jc w:val="left"/>
            </w:pPr>
            <w:r>
              <w:rPr>
                <w:rFonts w:ascii="Arial" w:hAnsi="Arial"/>
                <w:sz w:val="18"/>
              </w:rPr>
              <w:t>10.99.0.0/24</w:t>
            </w:r>
          </w:p>
        </w:tc>
        <w:tc>
          <w:tcPr>
            <w:tcW w:type="dxa" w:w="2041"/>
            <w:tcMar>
              <w:top w:w="125" w:type="dxa"/>
              <w:start w:w="150" w:type="dxa"/>
              <w:bottom w:w="125" w:type="dxa"/>
              <w:end w:w="150" w:type="dxa"/>
            </w:tcMar>
            <w:vAlign w:val="center"/>
          </w:tcPr>
          <w:p>
            <w:pPr>
              <w:spacing w:after="0"/>
              <w:jc w:val="left"/>
            </w:pPr>
            <w:r>
              <w:rPr>
                <w:rFonts w:ascii="Arial" w:hAnsi="Arial"/>
                <w:sz w:val="18"/>
              </w:rPr>
              <w:t>R1-HQ</w:t>
            </w:r>
          </w:p>
        </w:tc>
        <w:tc>
          <w:tcPr>
            <w:tcW w:type="dxa" w:w="3288"/>
            <w:tcMar>
              <w:top w:w="125" w:type="dxa"/>
              <w:start w:w="150" w:type="dxa"/>
              <w:bottom w:w="125" w:type="dxa"/>
              <w:end w:w="150" w:type="dxa"/>
            </w:tcMar>
            <w:vAlign w:val="center"/>
          </w:tcPr>
          <w:p>
            <w:pPr>
              <w:spacing w:after="0"/>
              <w:jc w:val="left"/>
            </w:pPr>
            <w:r>
              <w:rPr>
                <w:rFonts w:ascii="Arial" w:hAnsi="Arial"/>
                <w:sz w:val="18"/>
              </w:rPr>
              <w:t>Adresses WireGuard proposees</w:t>
            </w:r>
          </w:p>
        </w:tc>
      </w:tr>
    </w:tbl>
    <w:p>
      <w:pPr>
        <w:spacing w:after="0"/>
      </w:pPr>
    </w:p>
    <w:p>
      <w:pPr>
        <w:pStyle w:val="Heading1"/>
      </w:pPr>
      <w:r>
        <w:t>6. Exigences fonctionnelles</w:t>
      </w:r>
    </w:p>
    <w:tbl>
      <w:tblPr>
        <w:tblW w:type="auto" w:w="0"/>
        <w:jc w:val="center"/>
        <w:tblLayout w:type="fixed"/>
        <w:tblLook w:firstColumn="1" w:firstRow="1" w:lastColumn="0" w:lastRow="0" w:noHBand="0" w:noVBand="1" w:val="04A0"/>
        <w:tblBorders>
          <w:top w:val="single" w:sz="8" w:color="D8E1E5"/>
          <w:start w:val="single" w:sz="8" w:color="D8E1E5"/>
          <w:bottom w:val="single" w:sz="8" w:color="D8E1E5"/>
          <w:end w:val="single" w:sz="8" w:color="D8E1E5"/>
          <w:insideH w:val="single" w:sz="8" w:color="D8E1E5"/>
          <w:insideV w:val="single" w:sz="8" w:color="D8E1E5"/>
        </w:tblBorders>
      </w:tblPr>
      <w:tblGrid>
        <w:gridCol w:w="4876"/>
        <w:gridCol w:w="4876"/>
      </w:tblGrid>
      <w:tr>
        <w:trPr>
          <w:tblHeader w:val="true"/>
        </w:trPr>
        <w:tc>
          <w:tcPr>
            <w:tcW w:type="dxa" w:w="1134"/>
            <w:shd w:fill="0F766E"/>
            <w:tcMar>
              <w:top w:w="140" w:type="dxa"/>
              <w:start w:w="150" w:type="dxa"/>
              <w:bottom w:w="140" w:type="dxa"/>
              <w:end w:w="150" w:type="dxa"/>
            </w:tcMar>
            <w:vAlign w:val="center"/>
          </w:tcPr>
          <w:p>
            <w:pPr>
              <w:spacing w:after="0"/>
              <w:jc w:val="center"/>
            </w:pPr>
            <w:r>
              <w:rPr>
                <w:rFonts w:ascii="Arial" w:hAnsi="Arial"/>
                <w:b/>
                <w:color w:val="FFFFFF"/>
                <w:sz w:val="18"/>
              </w:rPr>
              <w:t>ID</w:t>
            </w:r>
          </w:p>
        </w:tc>
        <w:tc>
          <w:tcPr>
            <w:tcW w:type="dxa" w:w="8334"/>
            <w:shd w:fill="0F766E"/>
            <w:tcMar>
              <w:top w:w="140" w:type="dxa"/>
              <w:start w:w="150" w:type="dxa"/>
              <w:bottom w:w="140" w:type="dxa"/>
              <w:end w:w="150" w:type="dxa"/>
            </w:tcMar>
            <w:vAlign w:val="center"/>
          </w:tcPr>
          <w:p>
            <w:pPr>
              <w:spacing w:after="0"/>
              <w:jc w:val="center"/>
            </w:pPr>
            <w:r>
              <w:rPr>
                <w:rFonts w:ascii="Arial" w:hAnsi="Arial"/>
                <w:b/>
                <w:color w:val="FFFFFF"/>
                <w:sz w:val="18"/>
              </w:rPr>
              <w:t>Exigence</w:t>
            </w:r>
          </w:p>
        </w:tc>
      </w:tr>
      <w:tr>
        <w:tc>
          <w:tcPr>
            <w:tcW w:type="dxa" w:w="1134"/>
            <w:tcMar>
              <w:top w:w="125" w:type="dxa"/>
              <w:start w:w="150" w:type="dxa"/>
              <w:bottom w:w="125" w:type="dxa"/>
              <w:end w:w="150" w:type="dxa"/>
            </w:tcMar>
            <w:vAlign w:val="center"/>
          </w:tcPr>
          <w:p>
            <w:pPr>
              <w:spacing w:after="0"/>
              <w:jc w:val="left"/>
            </w:pPr>
            <w:r>
              <w:rPr>
                <w:rFonts w:ascii="Arial" w:hAnsi="Arial"/>
                <w:sz w:val="18"/>
              </w:rPr>
              <w:t>F-01</w:t>
            </w:r>
          </w:p>
        </w:tc>
        <w:tc>
          <w:tcPr>
            <w:tcW w:type="dxa" w:w="8334"/>
            <w:tcMar>
              <w:top w:w="125" w:type="dxa"/>
              <w:start w:w="150" w:type="dxa"/>
              <w:bottom w:w="125" w:type="dxa"/>
              <w:end w:w="150" w:type="dxa"/>
            </w:tcMar>
            <w:vAlign w:val="center"/>
          </w:tcPr>
          <w:p>
            <w:pPr>
              <w:spacing w:after="0"/>
              <w:jc w:val="left"/>
            </w:pPr>
            <w:r>
              <w:rPr>
                <w:rFonts w:ascii="Arial" w:hAnsi="Arial"/>
                <w:sz w:val="18"/>
              </w:rPr>
              <w:t>R1-HQ doit router le trafic entre HQ-LAN et le WAN.</w:t>
            </w:r>
          </w:p>
        </w:tc>
      </w:tr>
      <w:tr>
        <w:tc>
          <w:tcPr>
            <w:tcW w:type="dxa" w:w="1134"/>
            <w:tcMar>
              <w:top w:w="125" w:type="dxa"/>
              <w:start w:w="150" w:type="dxa"/>
              <w:bottom w:w="125" w:type="dxa"/>
              <w:end w:w="150" w:type="dxa"/>
            </w:tcMar>
            <w:vAlign w:val="center"/>
            <w:shd w:fill="F4F7F8"/>
          </w:tcPr>
          <w:p>
            <w:pPr>
              <w:spacing w:after="0"/>
              <w:jc w:val="left"/>
            </w:pPr>
            <w:r>
              <w:rPr>
                <w:rFonts w:ascii="Arial" w:hAnsi="Arial"/>
                <w:sz w:val="18"/>
              </w:rPr>
              <w:t>F-02</w:t>
            </w:r>
          </w:p>
        </w:tc>
        <w:tc>
          <w:tcPr>
            <w:tcW w:type="dxa" w:w="8334"/>
            <w:tcMar>
              <w:top w:w="125" w:type="dxa"/>
              <w:start w:w="150" w:type="dxa"/>
              <w:bottom w:w="125" w:type="dxa"/>
              <w:end w:w="150" w:type="dxa"/>
            </w:tcMar>
            <w:vAlign w:val="center"/>
            <w:shd w:fill="F4F7F8"/>
          </w:tcPr>
          <w:p>
            <w:pPr>
              <w:spacing w:after="0"/>
              <w:jc w:val="left"/>
            </w:pPr>
            <w:r>
              <w:rPr>
                <w:rFonts w:ascii="Arial" w:hAnsi="Arial"/>
                <w:sz w:val="18"/>
              </w:rPr>
              <w:t>Les clients HQ-LAN doivent recevoir automatiquement une adresse, une passerelle et un DNS.</w:t>
            </w:r>
          </w:p>
        </w:tc>
      </w:tr>
      <w:tr>
        <w:tc>
          <w:tcPr>
            <w:tcW w:type="dxa" w:w="1134"/>
            <w:tcMar>
              <w:top w:w="125" w:type="dxa"/>
              <w:start w:w="150" w:type="dxa"/>
              <w:bottom w:w="125" w:type="dxa"/>
              <w:end w:w="150" w:type="dxa"/>
            </w:tcMar>
            <w:vAlign w:val="center"/>
          </w:tcPr>
          <w:p>
            <w:pPr>
              <w:spacing w:after="0"/>
              <w:jc w:val="left"/>
            </w:pPr>
            <w:r>
              <w:rPr>
                <w:rFonts w:ascii="Arial" w:hAnsi="Arial"/>
                <w:sz w:val="18"/>
              </w:rPr>
              <w:t>F-03</w:t>
            </w:r>
          </w:p>
        </w:tc>
        <w:tc>
          <w:tcPr>
            <w:tcW w:type="dxa" w:w="8334"/>
            <w:tcMar>
              <w:top w:w="125" w:type="dxa"/>
              <w:start w:w="150" w:type="dxa"/>
              <w:bottom w:w="125" w:type="dxa"/>
              <w:end w:w="150" w:type="dxa"/>
            </w:tcMar>
            <w:vAlign w:val="center"/>
          </w:tcPr>
          <w:p>
            <w:pPr>
              <w:spacing w:after="0"/>
              <w:jc w:val="left"/>
            </w:pPr>
            <w:r>
              <w:rPr>
                <w:rFonts w:ascii="Arial" w:hAnsi="Arial"/>
                <w:sz w:val="18"/>
              </w:rPr>
              <w:t>Le NAT doit traduire uniquement le trafic sortant autorise de 10.10.10.0/24.</w:t>
            </w:r>
          </w:p>
        </w:tc>
      </w:tr>
      <w:tr>
        <w:tc>
          <w:tcPr>
            <w:tcW w:type="dxa" w:w="1134"/>
            <w:tcMar>
              <w:top w:w="125" w:type="dxa"/>
              <w:start w:w="150" w:type="dxa"/>
              <w:bottom w:w="125" w:type="dxa"/>
              <w:end w:w="150" w:type="dxa"/>
            </w:tcMar>
            <w:vAlign w:val="center"/>
            <w:shd w:fill="F4F7F8"/>
          </w:tcPr>
          <w:p>
            <w:pPr>
              <w:spacing w:after="0"/>
              <w:jc w:val="left"/>
            </w:pPr>
            <w:r>
              <w:rPr>
                <w:rFonts w:ascii="Arial" w:hAnsi="Arial"/>
                <w:sz w:val="18"/>
              </w:rPr>
              <w:t>F-04</w:t>
            </w:r>
          </w:p>
        </w:tc>
        <w:tc>
          <w:tcPr>
            <w:tcW w:type="dxa" w:w="8334"/>
            <w:tcMar>
              <w:top w:w="125" w:type="dxa"/>
              <w:start w:w="150" w:type="dxa"/>
              <w:bottom w:w="125" w:type="dxa"/>
              <w:end w:w="150" w:type="dxa"/>
            </w:tcMar>
            <w:vAlign w:val="center"/>
            <w:shd w:fill="F4F7F8"/>
          </w:tcPr>
          <w:p>
            <w:pPr>
              <w:spacing w:after="0"/>
              <w:jc w:val="left"/>
            </w:pPr>
            <w:r>
              <w:rPr>
                <w:rFonts w:ascii="Arial" w:hAnsi="Arial"/>
                <w:sz w:val="18"/>
              </w:rPr>
              <w:t>Le firewall doit refuser les connexions entrantes non sollicitees depuis le WAN.</w:t>
            </w:r>
          </w:p>
        </w:tc>
      </w:tr>
      <w:tr>
        <w:tc>
          <w:tcPr>
            <w:tcW w:type="dxa" w:w="1134"/>
            <w:tcMar>
              <w:top w:w="125" w:type="dxa"/>
              <w:start w:w="150" w:type="dxa"/>
              <w:bottom w:w="125" w:type="dxa"/>
              <w:end w:w="150" w:type="dxa"/>
            </w:tcMar>
            <w:vAlign w:val="center"/>
          </w:tcPr>
          <w:p>
            <w:pPr>
              <w:spacing w:after="0"/>
              <w:jc w:val="left"/>
            </w:pPr>
            <w:r>
              <w:rPr>
                <w:rFonts w:ascii="Arial" w:hAnsi="Arial"/>
                <w:sz w:val="18"/>
              </w:rPr>
              <w:t>F-05</w:t>
            </w:r>
          </w:p>
        </w:tc>
        <w:tc>
          <w:tcPr>
            <w:tcW w:type="dxa" w:w="8334"/>
            <w:tcMar>
              <w:top w:w="125" w:type="dxa"/>
              <w:start w:w="150" w:type="dxa"/>
              <w:bottom w:w="125" w:type="dxa"/>
              <w:end w:w="150" w:type="dxa"/>
            </w:tcMar>
            <w:vAlign w:val="center"/>
          </w:tcPr>
          <w:p>
            <w:pPr>
              <w:spacing w:after="0"/>
              <w:jc w:val="left"/>
            </w:pPr>
            <w:r>
              <w:rPr>
                <w:rFonts w:ascii="Arial" w:hAnsi="Arial"/>
                <w:sz w:val="18"/>
              </w:rPr>
              <w:t>L'administration du routeur doit etre limitee aux reseaux autorises.</w:t>
            </w:r>
          </w:p>
        </w:tc>
      </w:tr>
      <w:tr>
        <w:tc>
          <w:tcPr>
            <w:tcW w:type="dxa" w:w="1134"/>
            <w:tcMar>
              <w:top w:w="125" w:type="dxa"/>
              <w:start w:w="150" w:type="dxa"/>
              <w:bottom w:w="125" w:type="dxa"/>
              <w:end w:w="150" w:type="dxa"/>
            </w:tcMar>
            <w:vAlign w:val="center"/>
            <w:shd w:fill="F4F7F8"/>
          </w:tcPr>
          <w:p>
            <w:pPr>
              <w:spacing w:after="0"/>
              <w:jc w:val="left"/>
            </w:pPr>
            <w:r>
              <w:rPr>
                <w:rFonts w:ascii="Arial" w:hAnsi="Arial"/>
                <w:sz w:val="18"/>
              </w:rPr>
              <w:t>F-06</w:t>
            </w:r>
          </w:p>
        </w:tc>
        <w:tc>
          <w:tcPr>
            <w:tcW w:type="dxa" w:w="8334"/>
            <w:tcMar>
              <w:top w:w="125" w:type="dxa"/>
              <w:start w:w="150" w:type="dxa"/>
              <w:bottom w:w="125" w:type="dxa"/>
              <w:end w:w="150" w:type="dxa"/>
            </w:tcMar>
            <w:vAlign w:val="center"/>
            <w:shd w:fill="F4F7F8"/>
          </w:tcPr>
          <w:p>
            <w:pPr>
              <w:spacing w:after="0"/>
              <w:jc w:val="left"/>
            </w:pPr>
            <w:r>
              <w:rPr>
                <w:rFonts w:ascii="Arial" w:hAnsi="Arial"/>
                <w:sz w:val="18"/>
              </w:rPr>
              <w:t>Chaque employe distant doit disposer de son propre pair WireGuard et de sa propre cle.</w:t>
            </w:r>
          </w:p>
        </w:tc>
      </w:tr>
      <w:tr>
        <w:tc>
          <w:tcPr>
            <w:tcW w:type="dxa" w:w="1134"/>
            <w:tcMar>
              <w:top w:w="125" w:type="dxa"/>
              <w:start w:w="150" w:type="dxa"/>
              <w:bottom w:w="125" w:type="dxa"/>
              <w:end w:w="150" w:type="dxa"/>
            </w:tcMar>
            <w:vAlign w:val="center"/>
          </w:tcPr>
          <w:p>
            <w:pPr>
              <w:spacing w:after="0"/>
              <w:jc w:val="left"/>
            </w:pPr>
            <w:r>
              <w:rPr>
                <w:rFonts w:ascii="Arial" w:hAnsi="Arial"/>
                <w:sz w:val="18"/>
              </w:rPr>
              <w:t>F-07</w:t>
            </w:r>
          </w:p>
        </w:tc>
        <w:tc>
          <w:tcPr>
            <w:tcW w:type="dxa" w:w="8334"/>
            <w:tcMar>
              <w:top w:w="125" w:type="dxa"/>
              <w:start w:w="150" w:type="dxa"/>
              <w:bottom w:w="125" w:type="dxa"/>
              <w:end w:w="150" w:type="dxa"/>
            </w:tcMar>
            <w:vAlign w:val="center"/>
          </w:tcPr>
          <w:p>
            <w:pPr>
              <w:spacing w:after="0"/>
              <w:jc w:val="left"/>
            </w:pPr>
            <w:r>
              <w:rPr>
                <w:rFonts w:ascii="Arial" w:hAnsi="Arial"/>
                <w:sz w:val="18"/>
              </w:rPr>
              <w:t>R1-HQ et R2-Branch doivent echanger uniquement les sous-reseaux approuves via un tunnel site a site.</w:t>
            </w:r>
          </w:p>
        </w:tc>
      </w:tr>
      <w:tr>
        <w:tc>
          <w:tcPr>
            <w:tcW w:type="dxa" w:w="1134"/>
            <w:tcMar>
              <w:top w:w="125" w:type="dxa"/>
              <w:start w:w="150" w:type="dxa"/>
              <w:bottom w:w="125" w:type="dxa"/>
              <w:end w:w="150" w:type="dxa"/>
            </w:tcMar>
            <w:vAlign w:val="center"/>
            <w:shd w:fill="F4F7F8"/>
          </w:tcPr>
          <w:p>
            <w:pPr>
              <w:spacing w:after="0"/>
              <w:jc w:val="left"/>
            </w:pPr>
            <w:r>
              <w:rPr>
                <w:rFonts w:ascii="Arial" w:hAnsi="Arial"/>
                <w:sz w:val="18"/>
              </w:rPr>
              <w:t>F-08</w:t>
            </w:r>
          </w:p>
        </w:tc>
        <w:tc>
          <w:tcPr>
            <w:tcW w:type="dxa" w:w="8334"/>
            <w:tcMar>
              <w:top w:w="125" w:type="dxa"/>
              <w:start w:w="150" w:type="dxa"/>
              <w:bottom w:w="125" w:type="dxa"/>
              <w:end w:w="150" w:type="dxa"/>
            </w:tcMar>
            <w:vAlign w:val="center"/>
            <w:shd w:fill="F4F7F8"/>
          </w:tcPr>
          <w:p>
            <w:pPr>
              <w:spacing w:after="0"/>
              <w:jc w:val="left"/>
            </w:pPr>
            <w:r>
              <w:rPr>
                <w:rFonts w:ascii="Arial" w:hAnsi="Arial"/>
                <w:sz w:val="18"/>
              </w:rPr>
              <w:t>Les journaux doivent permettre d'identifier les connexions refusees importantes sans saturer le routeur.</w:t>
            </w:r>
          </w:p>
        </w:tc>
      </w:tr>
      <w:tr>
        <w:tc>
          <w:tcPr>
            <w:tcW w:type="dxa" w:w="1134"/>
            <w:tcMar>
              <w:top w:w="125" w:type="dxa"/>
              <w:start w:w="150" w:type="dxa"/>
              <w:bottom w:w="125" w:type="dxa"/>
              <w:end w:w="150" w:type="dxa"/>
            </w:tcMar>
            <w:vAlign w:val="center"/>
          </w:tcPr>
          <w:p>
            <w:pPr>
              <w:spacing w:after="0"/>
              <w:jc w:val="left"/>
            </w:pPr>
            <w:r>
              <w:rPr>
                <w:rFonts w:ascii="Arial" w:hAnsi="Arial"/>
                <w:sz w:val="18"/>
              </w:rPr>
              <w:t>F-09</w:t>
            </w:r>
          </w:p>
        </w:tc>
        <w:tc>
          <w:tcPr>
            <w:tcW w:type="dxa" w:w="8334"/>
            <w:tcMar>
              <w:top w:w="125" w:type="dxa"/>
              <w:start w:w="150" w:type="dxa"/>
              <w:bottom w:w="125" w:type="dxa"/>
              <w:end w:w="150" w:type="dxa"/>
            </w:tcMar>
            <w:vAlign w:val="center"/>
          </w:tcPr>
          <w:p>
            <w:pPr>
              <w:spacing w:after="0"/>
              <w:jc w:val="left"/>
            </w:pPr>
            <w:r>
              <w:rPr>
                <w:rFonts w:ascii="Arial" w:hAnsi="Arial"/>
                <w:sz w:val="18"/>
              </w:rPr>
              <w:t>Une sauvegarde doit etre creee avant et apres chaque changement majeur.</w:t>
            </w:r>
          </w:p>
        </w:tc>
      </w:tr>
    </w:tbl>
    <w:p>
      <w:pPr>
        <w:spacing w:after="0"/>
      </w:pPr>
    </w:p>
    <w:p>
      <w:pPr>
        <w:pStyle w:val="Heading1"/>
      </w:pPr>
      <w:r>
        <w:t>7. Exigences de securite</w:t>
      </w:r>
    </w:p>
    <w:p>
      <w:pPr>
        <w:pStyle w:val="ListBullet"/>
      </w:pPr>
      <w:r>
        <w:t>Politique par defaut restrictive : autoriser ce qui est necessaire, refuser le reste.</w:t>
      </w:r>
    </w:p>
    <w:p>
      <w:pPr>
        <w:pStyle w:val="ListBullet"/>
      </w:pPr>
      <w:r>
        <w:t>Regles basees sur les etats de connexion : established/related autorises, invalid refuses.</w:t>
      </w:r>
    </w:p>
    <w:p>
      <w:pPr>
        <w:pStyle w:val="ListBullet"/>
      </w:pPr>
      <w:r>
        <w:t>Aucun service d'administration expose inutilement sur le WAN.</w:t>
      </w:r>
    </w:p>
    <w:p>
      <w:pPr>
        <w:pStyle w:val="ListBullet"/>
      </w:pPr>
      <w:r>
        <w:t>Telnet, FTP, API, API-SSL et Reverse Proxy desactives tant qu'ils ne sont pas justifies.</w:t>
      </w:r>
    </w:p>
    <w:p>
      <w:pPr>
        <w:pStyle w:val="ListBullet"/>
      </w:pPr>
      <w:r>
        <w:t>WebFig, SSH et WinBox conserves pour l'administration, puis limites au LAN/VPN.</w:t>
      </w:r>
    </w:p>
    <w:p>
      <w:pPr>
        <w:pStyle w:val="ListBullet"/>
      </w:pPr>
      <w:r>
        <w:t>Cles WireGuard individuelles, revocables et non partagees entre employes.</w:t>
      </w:r>
    </w:p>
    <w:p>
      <w:pPr>
        <w:pStyle w:val="ListBullet"/>
      </w:pPr>
      <w:r>
        <w:t>Principe du moindre privilege pour l'acces VPN aux serveurs internes.</w:t>
      </w:r>
    </w:p>
    <w:p>
      <w:pPr>
        <w:pStyle w:val="ListBullet"/>
      </w:pPr>
      <w:r>
        <w:t>Backups conserves hors du routeur et mots de passe non inclus dans les rapports.</w:t>
      </w:r>
    </w:p>
    <w:p>
      <w:r>
        <w:br w:type="page"/>
      </w:r>
    </w:p>
    <w:p>
      <w:pPr>
        <w:pStyle w:val="Title"/>
      </w:pPr>
      <w:r>
        <w:t>Dossier de realisation</w:t>
      </w:r>
    </w:p>
    <w:p>
      <w:pPr>
        <w:pStyle w:val="Subtitle"/>
      </w:pPr>
      <w:r>
        <w:t>Travaux executes depuis la creation du laboratoire</w:t>
      </w:r>
    </w:p>
    <w:p>
      <w:pPr>
        <w:pStyle w:val="Heading1"/>
      </w:pPr>
      <w:r>
        <w:t>8. Etape 0 - Creation de la VM MikroTik CHR</w:t>
      </w:r>
    </w:p>
    <w:p>
      <w:r>
        <w:t>Une nouvelle VM QEMU nommee MikroTik CHR Automated a ete creee dans /Applications/UTM.app sans modifier ni supprimer les autres machines UTM existantes. Le disque ARM64 officiel chr-7.22.1-arm64.qcow2 a ete verifie avant import afin d'eviter la creation accidentelle d'un disque vide.</w:t>
      </w:r>
    </w:p>
    <w:tbl>
      <w:tblPr>
        <w:tblW w:type="auto" w:w="0"/>
        <w:jc w:val="center"/>
        <w:tblLayout w:type="fixed"/>
        <w:tblLook w:firstColumn="1" w:firstRow="1" w:lastColumn="0" w:lastRow="0" w:noHBand="0" w:noVBand="1" w:val="04A0"/>
        <w:tblBorders>
          <w:top w:val="single" w:sz="8" w:color="D8E1E5"/>
          <w:start w:val="single" w:sz="8" w:color="D8E1E5"/>
          <w:bottom w:val="single" w:sz="8" w:color="D8E1E5"/>
          <w:end w:val="single" w:sz="8" w:color="D8E1E5"/>
          <w:insideH w:val="single" w:sz="8" w:color="D8E1E5"/>
          <w:insideV w:val="single" w:sz="8" w:color="D8E1E5"/>
        </w:tblBorders>
      </w:tblPr>
      <w:tblGrid>
        <w:gridCol w:w="4876"/>
        <w:gridCol w:w="4876"/>
      </w:tblGrid>
      <w:tr>
        <w:trPr>
          <w:tblHeader w:val="true"/>
        </w:trPr>
        <w:tc>
          <w:tcPr>
            <w:tcW w:type="dxa" w:w="2891"/>
            <w:shd w:fill="0F766E"/>
            <w:tcMar>
              <w:top w:w="140" w:type="dxa"/>
              <w:start w:w="150" w:type="dxa"/>
              <w:bottom w:w="140" w:type="dxa"/>
              <w:end w:w="150" w:type="dxa"/>
            </w:tcMar>
            <w:vAlign w:val="center"/>
          </w:tcPr>
          <w:p>
            <w:pPr>
              <w:spacing w:after="0"/>
              <w:jc w:val="center"/>
            </w:pPr>
            <w:r>
              <w:rPr>
                <w:rFonts w:ascii="Arial" w:hAnsi="Arial"/>
                <w:b/>
                <w:color w:val="FFFFFF"/>
                <w:sz w:val="18"/>
              </w:rPr>
              <w:t>Parametre</w:t>
            </w:r>
          </w:p>
        </w:tc>
        <w:tc>
          <w:tcPr>
            <w:tcW w:type="dxa" w:w="6576"/>
            <w:shd w:fill="0F766E"/>
            <w:tcMar>
              <w:top w:w="140" w:type="dxa"/>
              <w:start w:w="150" w:type="dxa"/>
              <w:bottom w:w="140" w:type="dxa"/>
              <w:end w:w="150" w:type="dxa"/>
            </w:tcMar>
            <w:vAlign w:val="center"/>
          </w:tcPr>
          <w:p>
            <w:pPr>
              <w:spacing w:after="0"/>
              <w:jc w:val="center"/>
            </w:pPr>
            <w:r>
              <w:rPr>
                <w:rFonts w:ascii="Arial" w:hAnsi="Arial"/>
                <w:b/>
                <w:color w:val="FFFFFF"/>
                <w:sz w:val="18"/>
              </w:rPr>
              <w:t>Configuration</w:t>
            </w:r>
          </w:p>
        </w:tc>
      </w:tr>
      <w:tr>
        <w:tc>
          <w:tcPr>
            <w:tcW w:type="dxa" w:w="2891"/>
            <w:tcMar>
              <w:top w:w="125" w:type="dxa"/>
              <w:start w:w="150" w:type="dxa"/>
              <w:bottom w:w="125" w:type="dxa"/>
              <w:end w:w="150" w:type="dxa"/>
            </w:tcMar>
            <w:vAlign w:val="center"/>
          </w:tcPr>
          <w:p>
            <w:pPr>
              <w:spacing w:after="0"/>
              <w:jc w:val="left"/>
            </w:pPr>
            <w:r>
              <w:rPr>
                <w:rFonts w:ascii="Arial" w:hAnsi="Arial"/>
                <w:sz w:val="18"/>
              </w:rPr>
              <w:t>Architecture</w:t>
            </w:r>
          </w:p>
        </w:tc>
        <w:tc>
          <w:tcPr>
            <w:tcW w:type="dxa" w:w="6576"/>
            <w:tcMar>
              <w:top w:w="125" w:type="dxa"/>
              <w:start w:w="150" w:type="dxa"/>
              <w:bottom w:w="125" w:type="dxa"/>
              <w:end w:w="150" w:type="dxa"/>
            </w:tcMar>
            <w:vAlign w:val="center"/>
          </w:tcPr>
          <w:p>
            <w:pPr>
              <w:spacing w:after="0"/>
              <w:jc w:val="left"/>
            </w:pPr>
            <w:r>
              <w:rPr>
                <w:rFonts w:ascii="Arial" w:hAnsi="Arial"/>
                <w:sz w:val="18"/>
              </w:rPr>
              <w:t>aarch64 / ARM64</w:t>
            </w:r>
          </w:p>
        </w:tc>
      </w:tr>
      <w:tr>
        <w:tc>
          <w:tcPr>
            <w:tcW w:type="dxa" w:w="2891"/>
            <w:tcMar>
              <w:top w:w="125" w:type="dxa"/>
              <w:start w:w="150" w:type="dxa"/>
              <w:bottom w:w="125" w:type="dxa"/>
              <w:end w:w="150" w:type="dxa"/>
            </w:tcMar>
            <w:vAlign w:val="center"/>
            <w:shd w:fill="F4F7F8"/>
          </w:tcPr>
          <w:p>
            <w:pPr>
              <w:spacing w:after="0"/>
              <w:jc w:val="left"/>
            </w:pPr>
            <w:r>
              <w:rPr>
                <w:rFonts w:ascii="Arial" w:hAnsi="Arial"/>
                <w:sz w:val="18"/>
              </w:rPr>
              <w:t>Machine QEMU</w:t>
            </w:r>
          </w:p>
        </w:tc>
        <w:tc>
          <w:tcPr>
            <w:tcW w:type="dxa" w:w="6576"/>
            <w:tcMar>
              <w:top w:w="125" w:type="dxa"/>
              <w:start w:w="150" w:type="dxa"/>
              <w:bottom w:w="125" w:type="dxa"/>
              <w:end w:w="150" w:type="dxa"/>
            </w:tcMar>
            <w:vAlign w:val="center"/>
            <w:shd w:fill="F4F7F8"/>
          </w:tcPr>
          <w:p>
            <w:pPr>
              <w:spacing w:after="0"/>
              <w:jc w:val="left"/>
            </w:pPr>
            <w:r>
              <w:rPr>
                <w:rFonts w:ascii="Arial" w:hAnsi="Arial"/>
                <w:sz w:val="18"/>
              </w:rPr>
              <w:t>virt ARM virtual machine</w:t>
            </w:r>
          </w:p>
        </w:tc>
      </w:tr>
      <w:tr>
        <w:tc>
          <w:tcPr>
            <w:tcW w:type="dxa" w:w="2891"/>
            <w:tcMar>
              <w:top w:w="125" w:type="dxa"/>
              <w:start w:w="150" w:type="dxa"/>
              <w:bottom w:w="125" w:type="dxa"/>
              <w:end w:w="150" w:type="dxa"/>
            </w:tcMar>
            <w:vAlign w:val="center"/>
          </w:tcPr>
          <w:p>
            <w:pPr>
              <w:spacing w:after="0"/>
              <w:jc w:val="left"/>
            </w:pPr>
            <w:r>
              <w:rPr>
                <w:rFonts w:ascii="Arial" w:hAnsi="Arial"/>
                <w:sz w:val="18"/>
              </w:rPr>
              <w:t>Memoire</w:t>
            </w:r>
          </w:p>
        </w:tc>
        <w:tc>
          <w:tcPr>
            <w:tcW w:type="dxa" w:w="6576"/>
            <w:tcMar>
              <w:top w:w="125" w:type="dxa"/>
              <w:start w:w="150" w:type="dxa"/>
              <w:bottom w:w="125" w:type="dxa"/>
              <w:end w:w="150" w:type="dxa"/>
            </w:tcMar>
            <w:vAlign w:val="center"/>
          </w:tcPr>
          <w:p>
            <w:pPr>
              <w:spacing w:after="0"/>
              <w:jc w:val="left"/>
            </w:pPr>
            <w:r>
              <w:rPr>
                <w:rFonts w:ascii="Arial" w:hAnsi="Arial"/>
                <w:sz w:val="18"/>
              </w:rPr>
              <w:t>2048 MiB</w:t>
            </w:r>
          </w:p>
        </w:tc>
      </w:tr>
      <w:tr>
        <w:tc>
          <w:tcPr>
            <w:tcW w:type="dxa" w:w="2891"/>
            <w:tcMar>
              <w:top w:w="125" w:type="dxa"/>
              <w:start w:w="150" w:type="dxa"/>
              <w:bottom w:w="125" w:type="dxa"/>
              <w:end w:w="150" w:type="dxa"/>
            </w:tcMar>
            <w:vAlign w:val="center"/>
            <w:shd w:fill="F4F7F8"/>
          </w:tcPr>
          <w:p>
            <w:pPr>
              <w:spacing w:after="0"/>
              <w:jc w:val="left"/>
            </w:pPr>
            <w:r>
              <w:rPr>
                <w:rFonts w:ascii="Arial" w:hAnsi="Arial"/>
                <w:sz w:val="18"/>
              </w:rPr>
              <w:t>CPU</w:t>
            </w:r>
          </w:p>
        </w:tc>
        <w:tc>
          <w:tcPr>
            <w:tcW w:type="dxa" w:w="6576"/>
            <w:tcMar>
              <w:top w:w="125" w:type="dxa"/>
              <w:start w:w="150" w:type="dxa"/>
              <w:bottom w:w="125" w:type="dxa"/>
              <w:end w:w="150" w:type="dxa"/>
            </w:tcMar>
            <w:vAlign w:val="center"/>
            <w:shd w:fill="F4F7F8"/>
          </w:tcPr>
          <w:p>
            <w:pPr>
              <w:spacing w:after="0"/>
              <w:jc w:val="left"/>
            </w:pPr>
            <w:r>
              <w:rPr>
                <w:rFonts w:ascii="Arial" w:hAnsi="Arial"/>
                <w:sz w:val="18"/>
              </w:rPr>
              <w:t>2 coeurs</w:t>
            </w:r>
          </w:p>
        </w:tc>
      </w:tr>
      <w:tr>
        <w:tc>
          <w:tcPr>
            <w:tcW w:type="dxa" w:w="2891"/>
            <w:tcMar>
              <w:top w:w="125" w:type="dxa"/>
              <w:start w:w="150" w:type="dxa"/>
              <w:bottom w:w="125" w:type="dxa"/>
              <w:end w:w="150" w:type="dxa"/>
            </w:tcMar>
            <w:vAlign w:val="center"/>
          </w:tcPr>
          <w:p>
            <w:pPr>
              <w:spacing w:after="0"/>
              <w:jc w:val="left"/>
            </w:pPr>
            <w:r>
              <w:rPr>
                <w:rFonts w:ascii="Arial" w:hAnsi="Arial"/>
                <w:sz w:val="18"/>
              </w:rPr>
              <w:t>Acceleration</w:t>
            </w:r>
          </w:p>
        </w:tc>
        <w:tc>
          <w:tcPr>
            <w:tcW w:type="dxa" w:w="6576"/>
            <w:tcMar>
              <w:top w:w="125" w:type="dxa"/>
              <w:start w:w="150" w:type="dxa"/>
              <w:bottom w:w="125" w:type="dxa"/>
              <w:end w:w="150" w:type="dxa"/>
            </w:tcMar>
            <w:vAlign w:val="center"/>
          </w:tcPr>
          <w:p>
            <w:pPr>
              <w:spacing w:after="0"/>
              <w:jc w:val="left"/>
            </w:pPr>
            <w:r>
              <w:rPr>
                <w:rFonts w:ascii="Arial" w:hAnsi="Arial"/>
                <w:sz w:val="18"/>
              </w:rPr>
              <w:t>Apple Hypervisor active si supporte</w:t>
            </w:r>
          </w:p>
        </w:tc>
      </w:tr>
      <w:tr>
        <w:tc>
          <w:tcPr>
            <w:tcW w:type="dxa" w:w="2891"/>
            <w:tcMar>
              <w:top w:w="125" w:type="dxa"/>
              <w:start w:w="150" w:type="dxa"/>
              <w:bottom w:w="125" w:type="dxa"/>
              <w:end w:w="150" w:type="dxa"/>
            </w:tcMar>
            <w:vAlign w:val="center"/>
            <w:shd w:fill="F4F7F8"/>
          </w:tcPr>
          <w:p>
            <w:pPr>
              <w:spacing w:after="0"/>
              <w:jc w:val="left"/>
            </w:pPr>
            <w:r>
              <w:rPr>
                <w:rFonts w:ascii="Arial" w:hAnsi="Arial"/>
                <w:sz w:val="18"/>
              </w:rPr>
              <w:t>Demarrage</w:t>
            </w:r>
          </w:p>
        </w:tc>
        <w:tc>
          <w:tcPr>
            <w:tcW w:type="dxa" w:w="6576"/>
            <w:tcMar>
              <w:top w:w="125" w:type="dxa"/>
              <w:start w:w="150" w:type="dxa"/>
              <w:bottom w:w="125" w:type="dxa"/>
              <w:end w:w="150" w:type="dxa"/>
            </w:tcMar>
            <w:vAlign w:val="center"/>
            <w:shd w:fill="F4F7F8"/>
          </w:tcPr>
          <w:p>
            <w:pPr>
              <w:spacing w:after="0"/>
              <w:jc w:val="left"/>
            </w:pPr>
            <w:r>
              <w:rPr>
                <w:rFonts w:ascii="Arial" w:hAnsi="Arial"/>
                <w:sz w:val="18"/>
              </w:rPr>
              <w:t>UEFI</w:t>
            </w:r>
          </w:p>
        </w:tc>
      </w:tr>
      <w:tr>
        <w:tc>
          <w:tcPr>
            <w:tcW w:type="dxa" w:w="2891"/>
            <w:tcMar>
              <w:top w:w="125" w:type="dxa"/>
              <w:start w:w="150" w:type="dxa"/>
              <w:bottom w:w="125" w:type="dxa"/>
              <w:end w:w="150" w:type="dxa"/>
            </w:tcMar>
            <w:vAlign w:val="center"/>
          </w:tcPr>
          <w:p>
            <w:pPr>
              <w:spacing w:after="0"/>
              <w:jc w:val="left"/>
            </w:pPr>
            <w:r>
              <w:rPr>
                <w:rFonts w:ascii="Arial" w:hAnsi="Arial"/>
                <w:sz w:val="18"/>
              </w:rPr>
              <w:t>Affichage / son</w:t>
            </w:r>
          </w:p>
        </w:tc>
        <w:tc>
          <w:tcPr>
            <w:tcW w:type="dxa" w:w="6576"/>
            <w:tcMar>
              <w:top w:w="125" w:type="dxa"/>
              <w:start w:w="150" w:type="dxa"/>
              <w:bottom w:w="125" w:type="dxa"/>
              <w:end w:w="150" w:type="dxa"/>
            </w:tcMar>
            <w:vAlign w:val="center"/>
          </w:tcPr>
          <w:p>
            <w:pPr>
              <w:spacing w:after="0"/>
              <w:jc w:val="left"/>
            </w:pPr>
            <w:r>
              <w:rPr>
                <w:rFonts w:ascii="Arial" w:hAnsi="Arial"/>
                <w:sz w:val="18"/>
              </w:rPr>
              <w:t>Aucun affichage graphique, aucun son</w:t>
            </w:r>
          </w:p>
        </w:tc>
      </w:tr>
      <w:tr>
        <w:tc>
          <w:tcPr>
            <w:tcW w:type="dxa" w:w="2891"/>
            <w:tcMar>
              <w:top w:w="125" w:type="dxa"/>
              <w:start w:w="150" w:type="dxa"/>
              <w:bottom w:w="125" w:type="dxa"/>
              <w:end w:w="150" w:type="dxa"/>
            </w:tcMar>
            <w:vAlign w:val="center"/>
            <w:shd w:fill="F4F7F8"/>
          </w:tcPr>
          <w:p>
            <w:pPr>
              <w:spacing w:after="0"/>
              <w:jc w:val="left"/>
            </w:pPr>
            <w:r>
              <w:rPr>
                <w:rFonts w:ascii="Arial" w:hAnsi="Arial"/>
                <w:sz w:val="18"/>
              </w:rPr>
              <w:t>Console</w:t>
            </w:r>
          </w:p>
        </w:tc>
        <w:tc>
          <w:tcPr>
            <w:tcW w:type="dxa" w:w="6576"/>
            <w:tcMar>
              <w:top w:w="125" w:type="dxa"/>
              <w:start w:w="150" w:type="dxa"/>
              <w:bottom w:w="125" w:type="dxa"/>
              <w:end w:w="150" w:type="dxa"/>
            </w:tcMar>
            <w:vAlign w:val="center"/>
            <w:shd w:fill="F4F7F8"/>
          </w:tcPr>
          <w:p>
            <w:pPr>
              <w:spacing w:after="0"/>
              <w:jc w:val="left"/>
            </w:pPr>
            <w:r>
              <w:rPr>
                <w:rFonts w:ascii="Arial" w:hAnsi="Arial"/>
                <w:sz w:val="18"/>
              </w:rPr>
              <w:t>Une console serie PTTY</w:t>
            </w:r>
          </w:p>
        </w:tc>
      </w:tr>
      <w:tr>
        <w:tc>
          <w:tcPr>
            <w:tcW w:type="dxa" w:w="2891"/>
            <w:tcMar>
              <w:top w:w="125" w:type="dxa"/>
              <w:start w:w="150" w:type="dxa"/>
              <w:bottom w:w="125" w:type="dxa"/>
              <w:end w:w="150" w:type="dxa"/>
            </w:tcMar>
            <w:vAlign w:val="center"/>
          </w:tcPr>
          <w:p>
            <w:pPr>
              <w:spacing w:after="0"/>
              <w:jc w:val="left"/>
            </w:pPr>
            <w:r>
              <w:rPr>
                <w:rFonts w:ascii="Arial" w:hAnsi="Arial"/>
                <w:sz w:val="18"/>
              </w:rPr>
              <w:t>WAN initial</w:t>
            </w:r>
          </w:p>
        </w:tc>
        <w:tc>
          <w:tcPr>
            <w:tcW w:type="dxa" w:w="6576"/>
            <w:tcMar>
              <w:top w:w="125" w:type="dxa"/>
              <w:start w:w="150" w:type="dxa"/>
              <w:bottom w:w="125" w:type="dxa"/>
              <w:end w:w="150" w:type="dxa"/>
            </w:tcMar>
            <w:vAlign w:val="center"/>
          </w:tcPr>
          <w:p>
            <w:pPr>
              <w:spacing w:after="0"/>
              <w:jc w:val="left"/>
            </w:pPr>
            <w:r>
              <w:rPr>
                <w:rFonts w:ascii="Arial" w:hAnsi="Arial"/>
                <w:sz w:val="18"/>
              </w:rPr>
              <w:t>Shared Network, virtio-net-pci</w:t>
            </w:r>
          </w:p>
        </w:tc>
      </w:tr>
      <w:tr>
        <w:tc>
          <w:tcPr>
            <w:tcW w:type="dxa" w:w="2891"/>
            <w:tcMar>
              <w:top w:w="125" w:type="dxa"/>
              <w:start w:w="150" w:type="dxa"/>
              <w:bottom w:w="125" w:type="dxa"/>
              <w:end w:w="150" w:type="dxa"/>
            </w:tcMar>
            <w:vAlign w:val="center"/>
            <w:shd w:fill="F4F7F8"/>
          </w:tcPr>
          <w:p>
            <w:pPr>
              <w:spacing w:after="0"/>
              <w:jc w:val="left"/>
            </w:pPr>
            <w:r>
              <w:rPr>
                <w:rFonts w:ascii="Arial" w:hAnsi="Arial"/>
                <w:sz w:val="18"/>
              </w:rPr>
              <w:t>Disque</w:t>
            </w:r>
          </w:p>
        </w:tc>
        <w:tc>
          <w:tcPr>
            <w:tcW w:type="dxa" w:w="6576"/>
            <w:tcMar>
              <w:top w:w="125" w:type="dxa"/>
              <w:start w:w="150" w:type="dxa"/>
              <w:bottom w:w="125" w:type="dxa"/>
              <w:end w:w="150" w:type="dxa"/>
            </w:tcMar>
            <w:vAlign w:val="center"/>
            <w:shd w:fill="F4F7F8"/>
          </w:tcPr>
          <w:p>
            <w:pPr>
              <w:spacing w:after="0"/>
              <w:jc w:val="left"/>
            </w:pPr>
            <w:r>
              <w:rPr>
                <w:rFonts w:ascii="Arial" w:hAnsi="Arial"/>
                <w:sz w:val="18"/>
              </w:rPr>
              <w:t>Image MikroTik ARM64 importee comme VirtIO non amovible</w:t>
            </w:r>
          </w:p>
        </w:tc>
      </w:tr>
    </w:tbl>
    <w:p>
      <w:pPr>
        <w:spacing w:after="0"/>
      </w:pPr>
    </w:p>
    <w:p>
      <w:pPr>
        <w:pStyle w:val="Heading1"/>
      </w:pPr>
      <w:r>
        <w:t>9. Etape 1 - Preparation et securisation de R1-HQ</w:t>
      </w:r>
    </w:p>
    <w:p>
      <w:pPr>
        <w:pStyle w:val="ListBullet"/>
      </w:pPr>
      <w:r>
        <w:t>Connexion WebFig a http://192.168.64.2.</w:t>
      </w:r>
    </w:p>
    <w:p>
      <w:pPr>
        <w:pStyle w:val="ListBullet"/>
      </w:pPr>
      <w:r>
        <w:t>Renommage du routeur MikroTik vers R1-HQ : R1 pour routeur principal, HQ pour Headquarters.</w:t>
      </w:r>
    </w:p>
    <w:p>
      <w:pPr>
        <w:pStyle w:val="ListBullet"/>
      </w:pPr>
      <w:r>
        <w:t>Creation du backup R1-HQ-baseline.backup avant les changements.</w:t>
      </w:r>
    </w:p>
    <w:p>
      <w:pPr>
        <w:pStyle w:val="ListBullet"/>
      </w:pPr>
      <w:r>
        <w:t>Desactivation de Telnet, FTP, API, API-SSL et Reverse Proxy.</w:t>
      </w:r>
    </w:p>
    <w:p>
      <w:pPr>
        <w:pStyle w:val="ListBullet"/>
      </w:pPr>
      <w:r>
        <w:t>Conservation de WebFig, SSH et WinBox pour l'administration.</w:t>
      </w:r>
    </w:p>
    <w:p>
      <w:pPr>
        <w:pStyle w:val="ListBullet"/>
      </w:pPr>
      <w:r>
        <w:t>Creation du backup R1-HQ-step1-secured.backup apres durcissement.</w:t>
      </w:r>
    </w:p>
    <w:tbl>
      <w:tblPr>
        <w:tblW w:type="auto" w:w="0"/>
        <w:jc w:val="center"/>
        <w:tblLayout w:type="fixed"/>
        <w:tblLook w:firstColumn="1" w:firstRow="1" w:lastColumn="0" w:lastRow="0" w:noHBand="0" w:noVBand="1" w:val="04A0"/>
        <w:tblBorders>
          <w:top w:val="single" w:sz="10" w:color="F59E0B"/>
          <w:start w:val="single" w:sz="10" w:color="F59E0B"/>
          <w:bottom w:val="single" w:sz="10" w:color="F59E0B"/>
          <w:end w:val="single" w:sz="10" w:color="F59E0B"/>
          <w:insideH w:val="single" w:sz="10" w:color="F59E0B"/>
          <w:insideV w:val="single" w:sz="10" w:color="F59E0B"/>
        </w:tblBorders>
      </w:tblPr>
      <w:tblGrid>
        <w:gridCol w:w="9468"/>
      </w:tblGrid>
      <w:tr>
        <w:tc>
          <w:tcPr>
            <w:tcW w:type="dxa" w:w="9468"/>
            <w:shd w:fill="FFF7ED"/>
            <w:tcMar>
              <w:top w:w="130" w:type="dxa"/>
              <w:start w:w="190" w:type="dxa"/>
              <w:bottom w:w="130" w:type="dxa"/>
              <w:end w:w="190" w:type="dxa"/>
            </w:tcMar>
          </w:tcPr>
          <w:p>
            <w:pPr>
              <w:spacing w:after="20"/>
            </w:pPr>
            <w:r>
              <w:rPr>
                <w:rFonts w:ascii="Arial" w:hAnsi="Arial"/>
                <w:b/>
                <w:color w:val="134E4A"/>
                <w:sz w:val="21"/>
              </w:rPr>
              <w:t>Pourquoi le firewall a ete reporte</w:t>
            </w:r>
          </w:p>
        </w:tc>
      </w:tr>
      <w:tr>
        <w:tc>
          <w:tcPr>
            <w:tcW w:type="dxa" w:w="9468"/>
            <w:shd w:fill="FFF7ED"/>
            <w:tcMar>
              <w:top w:w="130" w:type="dxa"/>
              <w:start w:w="190" w:type="dxa"/>
              <w:bottom w:w="130" w:type="dxa"/>
              <w:end w:w="190" w:type="dxa"/>
            </w:tcMar>
          </w:tcPr>
          <w:p>
            <w:pPr>
              <w:spacing w:after="0"/>
            </w:pPr>
            <w:r>
              <w:t>A ce moment, le routeur ne possedait que ether1. Il fallait d'abord creer ether2 pour differencier sans ambiguite le WAN non fiable du LAN interne et eviter de bloquer WebFig.</w:t>
            </w:r>
          </w:p>
        </w:tc>
      </w:tr>
    </w:tbl>
    <w:p>
      <w:pPr>
        <w:spacing w:after="0"/>
      </w:pPr>
    </w:p>
    <w:p>
      <w:pPr>
        <w:pStyle w:val="Heading1"/>
      </w:pPr>
      <w:r>
        <w:t>10. Etape 2 - Creation du LAN du siege</w:t>
      </w:r>
    </w:p>
    <w:p>
      <w:pPr>
        <w:pStyle w:val="ListBullet"/>
      </w:pPr>
      <w:r>
        <w:t>Arret propre de R1-HQ avant modification du materiel virtuel.</w:t>
      </w:r>
    </w:p>
    <w:p>
      <w:pPr>
        <w:pStyle w:val="ListBullet"/>
      </w:pPr>
      <w:r>
        <w:t>Creation du Host Network UTM HQ-LAN.</w:t>
      </w:r>
    </w:p>
    <w:p>
      <w:pPr>
        <w:pStyle w:val="ListBullet"/>
      </w:pPr>
      <w:r>
        <w:t>Ajout d'une seconde carte virtio-net-pci en mode macOS Host Only.</w:t>
      </w:r>
    </w:p>
    <w:p>
      <w:pPr>
        <w:pStyle w:val="ListBullet"/>
      </w:pPr>
      <w:r>
        <w:t>Association de ether2 au reseau HQ-LAN.</w:t>
      </w:r>
    </w:p>
    <w:p>
      <w:pPr>
        <w:pStyle w:val="ListBullet"/>
      </w:pPr>
      <w:r>
        <w:t>Attribution de 10.10.10.1/24 a ether2 avec le commentaire HQ LAN Gateway.</w:t>
      </w:r>
    </w:p>
    <w:p>
      <w:pPr>
        <w:pStyle w:val="ListBullet"/>
      </w:pPr>
      <w:r>
        <w:t>Creation du pool DHCP 10.10.10.100-10.10.10.200.</w:t>
      </w:r>
    </w:p>
    <w:p>
      <w:pPr>
        <w:pStyle w:val="ListBullet"/>
      </w:pPr>
      <w:r>
        <w:t>Configuration du reseau DHCP 10.10.10.0/24 et de la passerelle 10.10.10.1.</w:t>
      </w:r>
    </w:p>
    <w:tbl>
      <w:tblPr>
        <w:tblW w:type="auto" w:w="0"/>
        <w:jc w:val="center"/>
        <w:tblLayout w:type="fixed"/>
        <w:tblLook w:firstColumn="1" w:firstRow="1" w:lastColumn="0" w:lastRow="0" w:noHBand="0" w:noVBand="1" w:val="04A0"/>
        <w:tblBorders>
          <w:top w:val="single" w:sz="10" w:color="B91C1C"/>
          <w:start w:val="single" w:sz="10" w:color="B91C1C"/>
          <w:bottom w:val="single" w:sz="10" w:color="B91C1C"/>
          <w:end w:val="single" w:sz="10" w:color="B91C1C"/>
          <w:insideH w:val="single" w:sz="10" w:color="B91C1C"/>
          <w:insideV w:val="single" w:sz="10" w:color="B91C1C"/>
        </w:tblBorders>
      </w:tblPr>
      <w:tblGrid>
        <w:gridCol w:w="9468"/>
      </w:tblGrid>
      <w:tr>
        <w:tc>
          <w:tcPr>
            <w:tcW w:type="dxa" w:w="9468"/>
            <w:shd w:fill="FEF2F2"/>
            <w:tcMar>
              <w:top w:w="130" w:type="dxa"/>
              <w:start w:w="190" w:type="dxa"/>
              <w:bottom w:w="130" w:type="dxa"/>
              <w:end w:w="190" w:type="dxa"/>
            </w:tcMar>
          </w:tcPr>
          <w:p>
            <w:pPr>
              <w:spacing w:after="20"/>
            </w:pPr>
            <w:r>
              <w:rPr>
                <w:rFonts w:ascii="Arial" w:hAnsi="Arial"/>
                <w:b/>
                <w:color w:val="B91C1C"/>
                <w:sz w:val="21"/>
              </w:rPr>
              <w:t>Incident Safe Mode</w:t>
            </w:r>
          </w:p>
        </w:tc>
      </w:tr>
      <w:tr>
        <w:tc>
          <w:tcPr>
            <w:tcW w:type="dxa" w:w="9468"/>
            <w:shd w:fill="FEF2F2"/>
            <w:tcMar>
              <w:top w:w="130" w:type="dxa"/>
              <w:start w:w="190" w:type="dxa"/>
              <w:bottom w:w="130" w:type="dxa"/>
              <w:end w:w="190" w:type="dxa"/>
            </w:tcMar>
          </w:tcPr>
          <w:p>
            <w:pPr>
              <w:spacing w:after="0"/>
            </w:pPr>
            <w:r>
              <w:t>Le message setup failed to enter safe mode: safe mode already held by somebody (8) provenait d'un Safe Mode deja actif dans WebFig. La solution etait de liberer ce mode avant de relancer DHCP Setup.</w:t>
            </w:r>
          </w:p>
        </w:tc>
      </w:tr>
    </w:tbl>
    <w:p>
      <w:pPr>
        <w:spacing w:after="0"/>
      </w:pPr>
    </w:p>
    <w:p>
      <w:pPr>
        <w:pStyle w:val="Heading1"/>
      </w:pPr>
      <w:r>
        <w:t>11. Etape 3 - NAT, DNS et client Ubuntu</w:t>
      </w:r>
    </w:p>
    <w:p>
      <w:r>
        <w:t>Cette etape valide que R1-HQ est reellement place sur le chemin du trafic et qu'un client du LAN peut utiliser ses services.</w:t>
      </w:r>
    </w:p>
    <w:tbl>
      <w:tblPr>
        <w:tblW w:type="auto" w:w="0"/>
        <w:jc w:val="center"/>
        <w:tblLayout w:type="fixed"/>
        <w:tblLook w:firstColumn="1" w:firstRow="1" w:lastColumn="0" w:lastRow="0" w:noHBand="0" w:noVBand="1" w:val="04A0"/>
        <w:tblBorders>
          <w:top w:val="single" w:sz="8" w:color="D8E1E5"/>
          <w:start w:val="single" w:sz="8" w:color="D8E1E5"/>
          <w:bottom w:val="single" w:sz="8" w:color="D8E1E5"/>
          <w:end w:val="single" w:sz="8" w:color="D8E1E5"/>
          <w:insideH w:val="single" w:sz="8" w:color="D8E1E5"/>
          <w:insideV w:val="single" w:sz="8" w:color="D8E1E5"/>
        </w:tblBorders>
      </w:tblPr>
      <w:tblGrid>
        <w:gridCol w:w="3251"/>
        <w:gridCol w:w="3251"/>
        <w:gridCol w:w="3251"/>
      </w:tblGrid>
      <w:tr>
        <w:trPr>
          <w:tblHeader w:val="true"/>
        </w:trPr>
        <w:tc>
          <w:tcPr>
            <w:tcW w:type="dxa" w:w="2154"/>
            <w:shd w:fill="0F766E"/>
            <w:tcMar>
              <w:top w:w="140" w:type="dxa"/>
              <w:start w:w="150" w:type="dxa"/>
              <w:bottom w:w="140" w:type="dxa"/>
              <w:end w:w="150" w:type="dxa"/>
            </w:tcMar>
            <w:vAlign w:val="center"/>
          </w:tcPr>
          <w:p>
            <w:pPr>
              <w:spacing w:after="0"/>
              <w:jc w:val="center"/>
            </w:pPr>
            <w:r>
              <w:rPr>
                <w:rFonts w:ascii="Arial" w:hAnsi="Arial"/>
                <w:b/>
                <w:color w:val="FFFFFF"/>
                <w:sz w:val="18"/>
              </w:rPr>
              <w:t>Element</w:t>
            </w:r>
          </w:p>
        </w:tc>
        <w:tc>
          <w:tcPr>
            <w:tcW w:type="dxa" w:w="5556"/>
            <w:shd w:fill="0F766E"/>
            <w:tcMar>
              <w:top w:w="140" w:type="dxa"/>
              <w:start w:w="150" w:type="dxa"/>
              <w:bottom w:w="140" w:type="dxa"/>
              <w:end w:w="150" w:type="dxa"/>
            </w:tcMar>
            <w:vAlign w:val="center"/>
          </w:tcPr>
          <w:p>
            <w:pPr>
              <w:spacing w:after="0"/>
              <w:jc w:val="center"/>
            </w:pPr>
            <w:r>
              <w:rPr>
                <w:rFonts w:ascii="Arial" w:hAnsi="Arial"/>
                <w:b/>
                <w:color w:val="FFFFFF"/>
                <w:sz w:val="18"/>
              </w:rPr>
              <w:t>Valeur / resultat</w:t>
            </w:r>
          </w:p>
        </w:tc>
        <w:tc>
          <w:tcPr>
            <w:tcW w:type="dxa" w:w="1757"/>
            <w:shd w:fill="0F766E"/>
            <w:tcMar>
              <w:top w:w="140" w:type="dxa"/>
              <w:start w:w="150" w:type="dxa"/>
              <w:bottom w:w="140" w:type="dxa"/>
              <w:end w:w="150" w:type="dxa"/>
            </w:tcMar>
            <w:vAlign w:val="center"/>
          </w:tcPr>
          <w:p>
            <w:pPr>
              <w:spacing w:after="0"/>
              <w:jc w:val="center"/>
            </w:pPr>
            <w:r>
              <w:rPr>
                <w:rFonts w:ascii="Arial" w:hAnsi="Arial"/>
                <w:b/>
                <w:color w:val="FFFFFF"/>
                <w:sz w:val="18"/>
              </w:rPr>
              <w:t>Statut</w:t>
            </w:r>
          </w:p>
        </w:tc>
      </w:tr>
      <w:tr>
        <w:tc>
          <w:tcPr>
            <w:tcW w:type="dxa" w:w="2154"/>
            <w:tcMar>
              <w:top w:w="125" w:type="dxa"/>
              <w:start w:w="150" w:type="dxa"/>
              <w:bottom w:w="125" w:type="dxa"/>
              <w:end w:w="150" w:type="dxa"/>
            </w:tcMar>
            <w:vAlign w:val="center"/>
          </w:tcPr>
          <w:p>
            <w:pPr>
              <w:spacing w:after="0"/>
              <w:jc w:val="center"/>
            </w:pPr>
            <w:r>
              <w:rPr>
                <w:rFonts w:ascii="Arial" w:hAnsi="Arial"/>
                <w:sz w:val="18"/>
              </w:rPr>
              <w:t>Regle NAT</w:t>
            </w:r>
          </w:p>
        </w:tc>
        <w:tc>
          <w:tcPr>
            <w:tcW w:type="dxa" w:w="5556"/>
            <w:tcMar>
              <w:top w:w="125" w:type="dxa"/>
              <w:start w:w="150" w:type="dxa"/>
              <w:bottom w:w="125" w:type="dxa"/>
              <w:end w:w="150" w:type="dxa"/>
            </w:tcMar>
            <w:vAlign w:val="center"/>
          </w:tcPr>
          <w:p>
            <w:pPr>
              <w:spacing w:after="0"/>
              <w:jc w:val="left"/>
            </w:pPr>
            <w:r>
              <w:rPr>
                <w:rFonts w:ascii="Arial" w:hAnsi="Arial"/>
                <w:sz w:val="18"/>
              </w:rPr>
              <w:t>srcnat masquerade, source 10.10.10.0/24, sortie ether1</w:t>
            </w:r>
          </w:p>
        </w:tc>
        <w:tc>
          <w:tcPr>
            <w:tcW w:type="dxa" w:w="1757"/>
            <w:tcMar>
              <w:top w:w="125" w:type="dxa"/>
              <w:start w:w="150" w:type="dxa"/>
              <w:bottom w:w="125" w:type="dxa"/>
              <w:end w:w="150" w:type="dxa"/>
            </w:tcMar>
            <w:vAlign w:val="center"/>
          </w:tcPr>
          <w:p>
            <w:pPr>
              <w:spacing w:after="0"/>
              <w:jc w:val="left"/>
            </w:pPr>
            <w:r>
              <w:rPr>
                <w:rFonts w:ascii="Arial" w:hAnsi="Arial"/>
                <w:sz w:val="18"/>
              </w:rPr>
              <w:t>Valide</w:t>
            </w:r>
          </w:p>
        </w:tc>
      </w:tr>
      <w:tr>
        <w:tc>
          <w:tcPr>
            <w:tcW w:type="dxa" w:w="2154"/>
            <w:tcMar>
              <w:top w:w="125" w:type="dxa"/>
              <w:start w:w="150" w:type="dxa"/>
              <w:bottom w:w="125" w:type="dxa"/>
              <w:end w:w="150" w:type="dxa"/>
            </w:tcMar>
            <w:vAlign w:val="center"/>
            <w:shd w:fill="F4F7F8"/>
          </w:tcPr>
          <w:p>
            <w:pPr>
              <w:spacing w:after="0"/>
              <w:jc w:val="center"/>
            </w:pPr>
            <w:r>
              <w:rPr>
                <w:rFonts w:ascii="Arial" w:hAnsi="Arial"/>
                <w:sz w:val="18"/>
              </w:rPr>
              <w:t>Compteurs observes</w:t>
            </w:r>
          </w:p>
        </w:tc>
        <w:tc>
          <w:tcPr>
            <w:tcW w:type="dxa" w:w="5556"/>
            <w:tcMar>
              <w:top w:w="125" w:type="dxa"/>
              <w:start w:w="150" w:type="dxa"/>
              <w:bottom w:w="125" w:type="dxa"/>
              <w:end w:w="150" w:type="dxa"/>
            </w:tcMar>
            <w:vAlign w:val="center"/>
            <w:shd w:fill="F4F7F8"/>
          </w:tcPr>
          <w:p>
            <w:pPr>
              <w:spacing w:after="0"/>
              <w:jc w:val="left"/>
            </w:pPr>
            <w:r>
              <w:rPr>
                <w:rFonts w:ascii="Arial" w:hAnsi="Arial"/>
                <w:sz w:val="18"/>
              </w:rPr>
              <w:t>115.7 KiB et 1 532 paquets au moment du controle</w:t>
            </w:r>
          </w:p>
        </w:tc>
        <w:tc>
          <w:tcPr>
            <w:tcW w:type="dxa" w:w="1757"/>
            <w:tcMar>
              <w:top w:w="125" w:type="dxa"/>
              <w:start w:w="150" w:type="dxa"/>
              <w:bottom w:w="125" w:type="dxa"/>
              <w:end w:w="150" w:type="dxa"/>
            </w:tcMar>
            <w:vAlign w:val="center"/>
            <w:shd w:fill="F4F7F8"/>
          </w:tcPr>
          <w:p>
            <w:pPr>
              <w:spacing w:after="0"/>
              <w:jc w:val="left"/>
            </w:pPr>
            <w:r>
              <w:rPr>
                <w:rFonts w:ascii="Arial" w:hAnsi="Arial"/>
                <w:sz w:val="18"/>
              </w:rPr>
              <w:t>Preuve de passage</w:t>
            </w:r>
          </w:p>
        </w:tc>
      </w:tr>
      <w:tr>
        <w:tc>
          <w:tcPr>
            <w:tcW w:type="dxa" w:w="2154"/>
            <w:tcMar>
              <w:top w:w="125" w:type="dxa"/>
              <w:start w:w="150" w:type="dxa"/>
              <w:bottom w:w="125" w:type="dxa"/>
              <w:end w:w="150" w:type="dxa"/>
            </w:tcMar>
            <w:vAlign w:val="center"/>
          </w:tcPr>
          <w:p>
            <w:pPr>
              <w:spacing w:after="0"/>
              <w:jc w:val="center"/>
            </w:pPr>
            <w:r>
              <w:rPr>
                <w:rFonts w:ascii="Arial" w:hAnsi="Arial"/>
                <w:sz w:val="18"/>
              </w:rPr>
              <w:t>DNS MikroTik</w:t>
            </w:r>
          </w:p>
        </w:tc>
        <w:tc>
          <w:tcPr>
            <w:tcW w:type="dxa" w:w="5556"/>
            <w:tcMar>
              <w:top w:w="125" w:type="dxa"/>
              <w:start w:w="150" w:type="dxa"/>
              <w:bottom w:w="125" w:type="dxa"/>
              <w:end w:w="150" w:type="dxa"/>
            </w:tcMar>
            <w:vAlign w:val="center"/>
          </w:tcPr>
          <w:p>
            <w:pPr>
              <w:spacing w:after="0"/>
              <w:jc w:val="left"/>
            </w:pPr>
            <w:r>
              <w:rPr>
                <w:rFonts w:ascii="Arial" w:hAnsi="Arial"/>
                <w:sz w:val="18"/>
              </w:rPr>
              <w:t>Allow Remote Requests active</w:t>
            </w:r>
          </w:p>
        </w:tc>
        <w:tc>
          <w:tcPr>
            <w:tcW w:type="dxa" w:w="1757"/>
            <w:tcMar>
              <w:top w:w="125" w:type="dxa"/>
              <w:start w:w="150" w:type="dxa"/>
              <w:bottom w:w="125" w:type="dxa"/>
              <w:end w:w="150" w:type="dxa"/>
            </w:tcMar>
            <w:vAlign w:val="center"/>
          </w:tcPr>
          <w:p>
            <w:pPr>
              <w:spacing w:after="0"/>
              <w:jc w:val="left"/>
            </w:pPr>
            <w:r>
              <w:rPr>
                <w:rFonts w:ascii="Arial" w:hAnsi="Arial"/>
                <w:sz w:val="18"/>
              </w:rPr>
              <w:t>Valide</w:t>
            </w:r>
          </w:p>
        </w:tc>
      </w:tr>
      <w:tr>
        <w:tc>
          <w:tcPr>
            <w:tcW w:type="dxa" w:w="2154"/>
            <w:tcMar>
              <w:top w:w="125" w:type="dxa"/>
              <w:start w:w="150" w:type="dxa"/>
              <w:bottom w:w="125" w:type="dxa"/>
              <w:end w:w="150" w:type="dxa"/>
            </w:tcMar>
            <w:vAlign w:val="center"/>
            <w:shd w:fill="F4F7F8"/>
          </w:tcPr>
          <w:p>
            <w:pPr>
              <w:spacing w:after="0"/>
              <w:jc w:val="center"/>
            </w:pPr>
            <w:r>
              <w:rPr>
                <w:rFonts w:ascii="Arial" w:hAnsi="Arial"/>
                <w:sz w:val="18"/>
              </w:rPr>
              <w:t>DNS distribue</w:t>
            </w:r>
          </w:p>
        </w:tc>
        <w:tc>
          <w:tcPr>
            <w:tcW w:type="dxa" w:w="5556"/>
            <w:tcMar>
              <w:top w:w="125" w:type="dxa"/>
              <w:start w:w="150" w:type="dxa"/>
              <w:bottom w:w="125" w:type="dxa"/>
              <w:end w:w="150" w:type="dxa"/>
            </w:tcMar>
            <w:vAlign w:val="center"/>
            <w:shd w:fill="F4F7F8"/>
          </w:tcPr>
          <w:p>
            <w:pPr>
              <w:spacing w:after="0"/>
              <w:jc w:val="left"/>
            </w:pPr>
            <w:r>
              <w:rPr>
                <w:rFonts w:ascii="Arial" w:hAnsi="Arial"/>
                <w:sz w:val="18"/>
              </w:rPr>
              <w:t>10.10.10.1 via DHCP</w:t>
            </w:r>
          </w:p>
        </w:tc>
        <w:tc>
          <w:tcPr>
            <w:tcW w:type="dxa" w:w="1757"/>
            <w:tcMar>
              <w:top w:w="125" w:type="dxa"/>
              <w:start w:w="150" w:type="dxa"/>
              <w:bottom w:w="125" w:type="dxa"/>
              <w:end w:w="150" w:type="dxa"/>
            </w:tcMar>
            <w:vAlign w:val="center"/>
            <w:shd w:fill="F4F7F8"/>
          </w:tcPr>
          <w:p>
            <w:pPr>
              <w:spacing w:after="0"/>
              <w:jc w:val="left"/>
            </w:pPr>
            <w:r>
              <w:rPr>
                <w:rFonts w:ascii="Arial" w:hAnsi="Arial"/>
                <w:sz w:val="18"/>
              </w:rPr>
              <w:t>Valide</w:t>
            </w:r>
          </w:p>
        </w:tc>
      </w:tr>
      <w:tr>
        <w:tc>
          <w:tcPr>
            <w:tcW w:type="dxa" w:w="2154"/>
            <w:tcMar>
              <w:top w:w="125" w:type="dxa"/>
              <w:start w:w="150" w:type="dxa"/>
              <w:bottom w:w="125" w:type="dxa"/>
              <w:end w:w="150" w:type="dxa"/>
            </w:tcMar>
            <w:vAlign w:val="center"/>
          </w:tcPr>
          <w:p>
            <w:pPr>
              <w:spacing w:after="0"/>
              <w:jc w:val="center"/>
            </w:pPr>
            <w:r>
              <w:rPr>
                <w:rFonts w:ascii="Arial" w:hAnsi="Arial"/>
                <w:sz w:val="18"/>
              </w:rPr>
              <w:t>VM cliente</w:t>
            </w:r>
          </w:p>
        </w:tc>
        <w:tc>
          <w:tcPr>
            <w:tcW w:type="dxa" w:w="5556"/>
            <w:tcMar>
              <w:top w:w="125" w:type="dxa"/>
              <w:start w:w="150" w:type="dxa"/>
              <w:bottom w:w="125" w:type="dxa"/>
              <w:end w:w="150" w:type="dxa"/>
            </w:tcMar>
            <w:vAlign w:val="center"/>
          </w:tcPr>
          <w:p>
            <w:pPr>
              <w:spacing w:after="0"/>
              <w:jc w:val="left"/>
            </w:pPr>
            <w:r>
              <w:rPr>
                <w:rFonts w:ascii="Arial" w:hAnsi="Arial"/>
                <w:sz w:val="18"/>
              </w:rPr>
              <w:t>HQ-Test-Client, Ubuntu Server ARM64</w:t>
            </w:r>
          </w:p>
        </w:tc>
        <w:tc>
          <w:tcPr>
            <w:tcW w:type="dxa" w:w="1757"/>
            <w:tcMar>
              <w:top w:w="125" w:type="dxa"/>
              <w:start w:w="150" w:type="dxa"/>
              <w:bottom w:w="125" w:type="dxa"/>
              <w:end w:w="150" w:type="dxa"/>
            </w:tcMar>
            <w:vAlign w:val="center"/>
          </w:tcPr>
          <w:p>
            <w:pPr>
              <w:spacing w:after="0"/>
              <w:jc w:val="left"/>
            </w:pPr>
            <w:r>
              <w:rPr>
                <w:rFonts w:ascii="Arial" w:hAnsi="Arial"/>
                <w:sz w:val="18"/>
              </w:rPr>
              <w:t>Creee</w:t>
            </w:r>
          </w:p>
        </w:tc>
      </w:tr>
      <w:tr>
        <w:tc>
          <w:tcPr>
            <w:tcW w:type="dxa" w:w="2154"/>
            <w:tcMar>
              <w:top w:w="125" w:type="dxa"/>
              <w:start w:w="150" w:type="dxa"/>
              <w:bottom w:w="125" w:type="dxa"/>
              <w:end w:w="150" w:type="dxa"/>
            </w:tcMar>
            <w:vAlign w:val="center"/>
            <w:shd w:fill="F4F7F8"/>
          </w:tcPr>
          <w:p>
            <w:pPr>
              <w:spacing w:after="0"/>
              <w:jc w:val="center"/>
            </w:pPr>
            <w:r>
              <w:rPr>
                <w:rFonts w:ascii="Arial" w:hAnsi="Arial"/>
                <w:sz w:val="18"/>
              </w:rPr>
              <w:t>Disque client</w:t>
            </w:r>
          </w:p>
        </w:tc>
        <w:tc>
          <w:tcPr>
            <w:tcW w:type="dxa" w:w="5556"/>
            <w:tcMar>
              <w:top w:w="125" w:type="dxa"/>
              <w:start w:w="150" w:type="dxa"/>
              <w:bottom w:w="125" w:type="dxa"/>
              <w:end w:w="150" w:type="dxa"/>
            </w:tcMar>
            <w:vAlign w:val="center"/>
            <w:shd w:fill="F4F7F8"/>
          </w:tcPr>
          <w:p>
            <w:pPr>
              <w:spacing w:after="0"/>
              <w:jc w:val="left"/>
            </w:pPr>
            <w:r>
              <w:rPr>
                <w:rFonts w:ascii="Arial" w:hAnsi="Arial"/>
                <w:sz w:val="18"/>
              </w:rPr>
              <w:t>20 Go VirtIO, nouvelle VM uniquement</w:t>
            </w:r>
          </w:p>
        </w:tc>
        <w:tc>
          <w:tcPr>
            <w:tcW w:type="dxa" w:w="1757"/>
            <w:tcMar>
              <w:top w:w="125" w:type="dxa"/>
              <w:start w:w="150" w:type="dxa"/>
              <w:bottom w:w="125" w:type="dxa"/>
              <w:end w:w="150" w:type="dxa"/>
            </w:tcMar>
            <w:vAlign w:val="center"/>
            <w:shd w:fill="F4F7F8"/>
          </w:tcPr>
          <w:p>
            <w:pPr>
              <w:spacing w:after="0"/>
              <w:jc w:val="left"/>
            </w:pPr>
            <w:r>
              <w:rPr>
                <w:rFonts w:ascii="Arial" w:hAnsi="Arial"/>
                <w:sz w:val="18"/>
              </w:rPr>
              <w:t>Pret</w:t>
            </w:r>
          </w:p>
        </w:tc>
      </w:tr>
      <w:tr>
        <w:tc>
          <w:tcPr>
            <w:tcW w:type="dxa" w:w="2154"/>
            <w:tcMar>
              <w:top w:w="125" w:type="dxa"/>
              <w:start w:w="150" w:type="dxa"/>
              <w:bottom w:w="125" w:type="dxa"/>
              <w:end w:w="150" w:type="dxa"/>
            </w:tcMar>
            <w:vAlign w:val="center"/>
          </w:tcPr>
          <w:p>
            <w:pPr>
              <w:spacing w:after="0"/>
              <w:jc w:val="center"/>
            </w:pPr>
            <w:r>
              <w:rPr>
                <w:rFonts w:ascii="Arial" w:hAnsi="Arial"/>
                <w:sz w:val="18"/>
              </w:rPr>
              <w:t>Adresse Ubuntu</w:t>
            </w:r>
          </w:p>
        </w:tc>
        <w:tc>
          <w:tcPr>
            <w:tcW w:type="dxa" w:w="5556"/>
            <w:tcMar>
              <w:top w:w="125" w:type="dxa"/>
              <w:start w:w="150" w:type="dxa"/>
              <w:bottom w:w="125" w:type="dxa"/>
              <w:end w:w="150" w:type="dxa"/>
            </w:tcMar>
            <w:vAlign w:val="center"/>
          </w:tcPr>
          <w:p>
            <w:pPr>
              <w:spacing w:after="0"/>
              <w:jc w:val="left"/>
            </w:pPr>
            <w:r>
              <w:rPr>
                <w:rFonts w:ascii="Arial" w:hAnsi="Arial"/>
                <w:sz w:val="18"/>
              </w:rPr>
              <w:t>10.10.10.200/24 par DHCP</w:t>
            </w:r>
          </w:p>
        </w:tc>
        <w:tc>
          <w:tcPr>
            <w:tcW w:type="dxa" w:w="1757"/>
            <w:tcMar>
              <w:top w:w="125" w:type="dxa"/>
              <w:start w:w="150" w:type="dxa"/>
              <w:bottom w:w="125" w:type="dxa"/>
              <w:end w:w="150" w:type="dxa"/>
            </w:tcMar>
            <w:vAlign w:val="center"/>
          </w:tcPr>
          <w:p>
            <w:pPr>
              <w:spacing w:after="0"/>
              <w:jc w:val="left"/>
            </w:pPr>
            <w:r>
              <w:rPr>
                <w:rFonts w:ascii="Arial" w:hAnsi="Arial"/>
                <w:sz w:val="18"/>
              </w:rPr>
              <w:t>Valide</w:t>
            </w:r>
          </w:p>
        </w:tc>
      </w:tr>
      <w:tr>
        <w:tc>
          <w:tcPr>
            <w:tcW w:type="dxa" w:w="2154"/>
            <w:tcMar>
              <w:top w:w="125" w:type="dxa"/>
              <w:start w:w="150" w:type="dxa"/>
              <w:bottom w:w="125" w:type="dxa"/>
              <w:end w:w="150" w:type="dxa"/>
            </w:tcMar>
            <w:vAlign w:val="center"/>
            <w:shd w:fill="F4F7F8"/>
          </w:tcPr>
          <w:p>
            <w:pPr>
              <w:spacing w:after="0"/>
              <w:jc w:val="center"/>
            </w:pPr>
            <w:r>
              <w:rPr>
                <w:rFonts w:ascii="Arial" w:hAnsi="Arial"/>
                <w:sz w:val="18"/>
              </w:rPr>
              <w:t>Miroir Ubuntu</w:t>
            </w:r>
          </w:p>
        </w:tc>
        <w:tc>
          <w:tcPr>
            <w:tcW w:type="dxa" w:w="5556"/>
            <w:tcMar>
              <w:top w:w="125" w:type="dxa"/>
              <w:start w:w="150" w:type="dxa"/>
              <w:bottom w:w="125" w:type="dxa"/>
              <w:end w:w="150" w:type="dxa"/>
            </w:tcMar>
            <w:vAlign w:val="center"/>
            <w:shd w:fill="F4F7F8"/>
          </w:tcPr>
          <w:p>
            <w:pPr>
              <w:spacing w:after="0"/>
              <w:jc w:val="left"/>
            </w:pPr>
            <w:r>
              <w:rPr>
                <w:rFonts w:ascii="Arial" w:hAnsi="Arial"/>
                <w:sz w:val="18"/>
              </w:rPr>
              <w:t>ma.ports.ubuntu.com, test reussi</w:t>
            </w:r>
          </w:p>
        </w:tc>
        <w:tc>
          <w:tcPr>
            <w:tcW w:type="dxa" w:w="1757"/>
            <w:tcMar>
              <w:top w:w="125" w:type="dxa"/>
              <w:start w:w="150" w:type="dxa"/>
              <w:bottom w:w="125" w:type="dxa"/>
              <w:end w:w="150" w:type="dxa"/>
            </w:tcMar>
            <w:vAlign w:val="center"/>
            <w:shd w:fill="F4F7F8"/>
          </w:tcPr>
          <w:p>
            <w:pPr>
              <w:spacing w:after="0"/>
              <w:jc w:val="left"/>
            </w:pPr>
            <w:r>
              <w:rPr>
                <w:rFonts w:ascii="Arial" w:hAnsi="Arial"/>
                <w:sz w:val="18"/>
              </w:rPr>
              <w:t>Valide</w:t>
            </w:r>
          </w:p>
        </w:tc>
      </w:tr>
      <w:tr>
        <w:tc>
          <w:tcPr>
            <w:tcW w:type="dxa" w:w="2154"/>
            <w:tcMar>
              <w:top w:w="125" w:type="dxa"/>
              <w:start w:w="150" w:type="dxa"/>
              <w:bottom w:w="125" w:type="dxa"/>
              <w:end w:w="150" w:type="dxa"/>
            </w:tcMar>
            <w:vAlign w:val="center"/>
          </w:tcPr>
          <w:p>
            <w:pPr>
              <w:spacing w:after="0"/>
              <w:jc w:val="center"/>
            </w:pPr>
            <w:r>
              <w:rPr>
                <w:rFonts w:ascii="Arial" w:hAnsi="Arial"/>
                <w:sz w:val="18"/>
              </w:rPr>
              <w:t>Telechargement test</w:t>
            </w:r>
          </w:p>
        </w:tc>
        <w:tc>
          <w:tcPr>
            <w:tcW w:type="dxa" w:w="5556"/>
            <w:tcMar>
              <w:top w:w="125" w:type="dxa"/>
              <w:start w:w="150" w:type="dxa"/>
              <w:bottom w:w="125" w:type="dxa"/>
              <w:end w:w="150" w:type="dxa"/>
            </w:tcMar>
            <w:vAlign w:val="center"/>
          </w:tcPr>
          <w:p>
            <w:pPr>
              <w:spacing w:after="0"/>
              <w:jc w:val="left"/>
            </w:pPr>
            <w:r>
              <w:rPr>
                <w:rFonts w:ascii="Arial" w:hAnsi="Arial"/>
                <w:sz w:val="18"/>
              </w:rPr>
              <w:t>508 kB, environ 135 kB/s</w:t>
            </w:r>
          </w:p>
        </w:tc>
        <w:tc>
          <w:tcPr>
            <w:tcW w:type="dxa" w:w="1757"/>
            <w:tcMar>
              <w:top w:w="125" w:type="dxa"/>
              <w:start w:w="150" w:type="dxa"/>
              <w:bottom w:w="125" w:type="dxa"/>
              <w:end w:w="150" w:type="dxa"/>
            </w:tcMar>
            <w:vAlign w:val="center"/>
          </w:tcPr>
          <w:p>
            <w:pPr>
              <w:spacing w:after="0"/>
              <w:jc w:val="left"/>
            </w:pPr>
            <w:r>
              <w:rPr>
                <w:rFonts w:ascii="Arial" w:hAnsi="Arial"/>
                <w:sz w:val="18"/>
              </w:rPr>
              <w:t>Valide</w:t>
            </w:r>
          </w:p>
        </w:tc>
      </w:tr>
      <w:tr>
        <w:tc>
          <w:tcPr>
            <w:tcW w:type="dxa" w:w="2154"/>
            <w:tcMar>
              <w:top w:w="125" w:type="dxa"/>
              <w:start w:w="150" w:type="dxa"/>
              <w:bottom w:w="125" w:type="dxa"/>
              <w:end w:w="150" w:type="dxa"/>
            </w:tcMar>
            <w:vAlign w:val="center"/>
            <w:shd w:fill="F4F7F8"/>
          </w:tcPr>
          <w:p>
            <w:pPr>
              <w:spacing w:after="0"/>
              <w:jc w:val="center"/>
            </w:pPr>
            <w:r>
              <w:rPr>
                <w:rFonts w:ascii="Arial" w:hAnsi="Arial"/>
                <w:sz w:val="18"/>
              </w:rPr>
              <w:t>Installation Ubuntu</w:t>
            </w:r>
          </w:p>
        </w:tc>
        <w:tc>
          <w:tcPr>
            <w:tcW w:type="dxa" w:w="5556"/>
            <w:tcMar>
              <w:top w:w="125" w:type="dxa"/>
              <w:start w:w="150" w:type="dxa"/>
              <w:bottom w:w="125" w:type="dxa"/>
              <w:end w:w="150" w:type="dxa"/>
            </w:tcMar>
            <w:vAlign w:val="center"/>
            <w:shd w:fill="F4F7F8"/>
          </w:tcPr>
          <w:p>
            <w:pPr>
              <w:spacing w:after="0"/>
              <w:jc w:val="left"/>
            </w:pPr>
            <w:r>
              <w:rPr>
                <w:rFonts w:ascii="Arial" w:hAnsi="Arial"/>
                <w:sz w:val="18"/>
              </w:rPr>
              <w:t>Ecran Guided storage atteint, ecriture disque en attente d'approbation</w:t>
            </w:r>
          </w:p>
        </w:tc>
        <w:tc>
          <w:tcPr>
            <w:tcW w:type="dxa" w:w="1757"/>
            <w:tcMar>
              <w:top w:w="125" w:type="dxa"/>
              <w:start w:w="150" w:type="dxa"/>
              <w:bottom w:w="125" w:type="dxa"/>
              <w:end w:w="150" w:type="dxa"/>
            </w:tcMar>
            <w:vAlign w:val="center"/>
            <w:shd w:fill="F4F7F8"/>
          </w:tcPr>
          <w:p>
            <w:pPr>
              <w:spacing w:after="0"/>
              <w:jc w:val="left"/>
            </w:pPr>
            <w:r>
              <w:rPr>
                <w:rFonts w:ascii="Arial" w:hAnsi="Arial"/>
                <w:sz w:val="18"/>
              </w:rPr>
              <w:t>En cours</w:t>
            </w:r>
          </w:p>
        </w:tc>
      </w:tr>
    </w:tbl>
    <w:p>
      <w:pPr>
        <w:spacing w:after="0"/>
      </w:pPr>
    </w:p>
    <w:p>
      <w:r>
        <w:br w:type="page"/>
      </w:r>
    </w:p>
    <w:p>
      <w:pPr>
        <w:pStyle w:val="Title"/>
      </w:pPr>
      <w:r>
        <w:t>Politique firewall et VPN</w:t>
      </w:r>
    </w:p>
    <w:p>
      <w:pPr>
        <w:pStyle w:val="Subtitle"/>
      </w:pPr>
      <w:r>
        <w:t>Regles cibles a implementer et a tester</w:t>
      </w:r>
    </w:p>
    <w:p>
      <w:pPr>
        <w:pStyle w:val="Heading1"/>
      </w:pPr>
      <w:r>
        <w:t>12. Politique de filtrage cible</w:t>
      </w:r>
    </w:p>
    <w:p>
      <w:pPr>
        <w:pStyle w:val="Heading2"/>
      </w:pPr>
      <w:r>
        <w:t>12.1 Chaine input - protection du routeur</w:t>
      </w:r>
    </w:p>
    <w:tbl>
      <w:tblPr>
        <w:tblW w:type="auto" w:w="0"/>
        <w:jc w:val="center"/>
        <w:tblLayout w:type="fixed"/>
        <w:tblLook w:firstColumn="1" w:firstRow="1" w:lastColumn="0" w:lastRow="0" w:noHBand="0" w:noVBand="1" w:val="04A0"/>
        <w:tblBorders>
          <w:top w:val="single" w:sz="8" w:color="D8E1E5"/>
          <w:start w:val="single" w:sz="8" w:color="D8E1E5"/>
          <w:bottom w:val="single" w:sz="8" w:color="D8E1E5"/>
          <w:end w:val="single" w:sz="8" w:color="D8E1E5"/>
          <w:insideH w:val="single" w:sz="8" w:color="D8E1E5"/>
          <w:insideV w:val="single" w:sz="8" w:color="D8E1E5"/>
        </w:tblBorders>
      </w:tblPr>
      <w:tblGrid>
        <w:gridCol w:w="2438"/>
        <w:gridCol w:w="2438"/>
        <w:gridCol w:w="2438"/>
        <w:gridCol w:w="2438"/>
      </w:tblGrid>
      <w:tr>
        <w:trPr>
          <w:tblHeader w:val="true"/>
        </w:trPr>
        <w:tc>
          <w:tcPr>
            <w:tcW w:type="dxa" w:w="907"/>
            <w:shd w:fill="0F766E"/>
            <w:tcMar>
              <w:top w:w="140" w:type="dxa"/>
              <w:start w:w="150" w:type="dxa"/>
              <w:bottom w:w="140" w:type="dxa"/>
              <w:end w:w="150" w:type="dxa"/>
            </w:tcMar>
            <w:vAlign w:val="center"/>
          </w:tcPr>
          <w:p>
            <w:pPr>
              <w:spacing w:after="0"/>
              <w:jc w:val="center"/>
            </w:pPr>
            <w:r>
              <w:rPr>
                <w:rFonts w:ascii="Arial" w:hAnsi="Arial"/>
                <w:b/>
                <w:color w:val="FFFFFF"/>
                <w:sz w:val="18"/>
              </w:rPr>
              <w:t>Ordre</w:t>
            </w:r>
          </w:p>
        </w:tc>
        <w:tc>
          <w:tcPr>
            <w:tcW w:type="dxa" w:w="1304"/>
            <w:shd w:fill="0F766E"/>
            <w:tcMar>
              <w:top w:w="140" w:type="dxa"/>
              <w:start w:w="150" w:type="dxa"/>
              <w:bottom w:w="140" w:type="dxa"/>
              <w:end w:w="150" w:type="dxa"/>
            </w:tcMar>
            <w:vAlign w:val="center"/>
          </w:tcPr>
          <w:p>
            <w:pPr>
              <w:spacing w:after="0"/>
              <w:jc w:val="center"/>
            </w:pPr>
            <w:r>
              <w:rPr>
                <w:rFonts w:ascii="Arial" w:hAnsi="Arial"/>
                <w:b/>
                <w:color w:val="FFFFFF"/>
                <w:sz w:val="18"/>
              </w:rPr>
              <w:t>Action</w:t>
            </w:r>
          </w:p>
        </w:tc>
        <w:tc>
          <w:tcPr>
            <w:tcW w:type="dxa" w:w="3458"/>
            <w:shd w:fill="0F766E"/>
            <w:tcMar>
              <w:top w:w="140" w:type="dxa"/>
              <w:start w:w="150" w:type="dxa"/>
              <w:bottom w:w="140" w:type="dxa"/>
              <w:end w:w="150" w:type="dxa"/>
            </w:tcMar>
            <w:vAlign w:val="center"/>
          </w:tcPr>
          <w:p>
            <w:pPr>
              <w:spacing w:after="0"/>
              <w:jc w:val="center"/>
            </w:pPr>
            <w:r>
              <w:rPr>
                <w:rFonts w:ascii="Arial" w:hAnsi="Arial"/>
                <w:b/>
                <w:color w:val="FFFFFF"/>
                <w:sz w:val="18"/>
              </w:rPr>
              <w:t>Condition</w:t>
            </w:r>
          </w:p>
        </w:tc>
        <w:tc>
          <w:tcPr>
            <w:tcW w:type="dxa" w:w="3798"/>
            <w:shd w:fill="0F766E"/>
            <w:tcMar>
              <w:top w:w="140" w:type="dxa"/>
              <w:start w:w="150" w:type="dxa"/>
              <w:bottom w:w="140" w:type="dxa"/>
              <w:end w:w="150" w:type="dxa"/>
            </w:tcMar>
            <w:vAlign w:val="center"/>
          </w:tcPr>
          <w:p>
            <w:pPr>
              <w:spacing w:after="0"/>
              <w:jc w:val="center"/>
            </w:pPr>
            <w:r>
              <w:rPr>
                <w:rFonts w:ascii="Arial" w:hAnsi="Arial"/>
                <w:b/>
                <w:color w:val="FFFFFF"/>
                <w:sz w:val="18"/>
              </w:rPr>
              <w:t>But</w:t>
            </w:r>
          </w:p>
        </w:tc>
      </w:tr>
      <w:tr>
        <w:tc>
          <w:tcPr>
            <w:tcW w:type="dxa" w:w="907"/>
            <w:tcMar>
              <w:top w:w="125" w:type="dxa"/>
              <w:start w:w="150" w:type="dxa"/>
              <w:bottom w:w="125" w:type="dxa"/>
              <w:end w:w="150" w:type="dxa"/>
            </w:tcMar>
            <w:vAlign w:val="center"/>
          </w:tcPr>
          <w:p>
            <w:pPr>
              <w:spacing w:after="0"/>
              <w:jc w:val="center"/>
            </w:pPr>
            <w:r>
              <w:rPr>
                <w:rFonts w:ascii="Arial" w:hAnsi="Arial"/>
                <w:sz w:val="18"/>
              </w:rPr>
              <w:t>1</w:t>
            </w:r>
          </w:p>
        </w:tc>
        <w:tc>
          <w:tcPr>
            <w:tcW w:type="dxa" w:w="1304"/>
            <w:tcMar>
              <w:top w:w="125" w:type="dxa"/>
              <w:start w:w="150" w:type="dxa"/>
              <w:bottom w:w="125" w:type="dxa"/>
              <w:end w:w="150" w:type="dxa"/>
            </w:tcMar>
            <w:vAlign w:val="center"/>
          </w:tcPr>
          <w:p>
            <w:pPr>
              <w:spacing w:after="0"/>
              <w:jc w:val="left"/>
            </w:pPr>
            <w:r>
              <w:rPr>
                <w:rFonts w:ascii="Arial" w:hAnsi="Arial"/>
                <w:sz w:val="18"/>
              </w:rPr>
              <w:t>Accept</w:t>
            </w:r>
          </w:p>
        </w:tc>
        <w:tc>
          <w:tcPr>
            <w:tcW w:type="dxa" w:w="3458"/>
            <w:tcMar>
              <w:top w:w="125" w:type="dxa"/>
              <w:start w:w="150" w:type="dxa"/>
              <w:bottom w:w="125" w:type="dxa"/>
              <w:end w:w="150" w:type="dxa"/>
            </w:tcMar>
            <w:vAlign w:val="center"/>
          </w:tcPr>
          <w:p>
            <w:pPr>
              <w:spacing w:after="0"/>
              <w:jc w:val="left"/>
            </w:pPr>
            <w:r>
              <w:rPr>
                <w:rFonts w:ascii="Arial" w:hAnsi="Arial"/>
                <w:sz w:val="18"/>
              </w:rPr>
              <w:t>established, related</w:t>
            </w:r>
          </w:p>
        </w:tc>
        <w:tc>
          <w:tcPr>
            <w:tcW w:type="dxa" w:w="3798"/>
            <w:tcMar>
              <w:top w:w="125" w:type="dxa"/>
              <w:start w:w="150" w:type="dxa"/>
              <w:bottom w:w="125" w:type="dxa"/>
              <w:end w:w="150" w:type="dxa"/>
            </w:tcMar>
            <w:vAlign w:val="center"/>
          </w:tcPr>
          <w:p>
            <w:pPr>
              <w:spacing w:after="0"/>
              <w:jc w:val="left"/>
            </w:pPr>
            <w:r>
              <w:rPr>
                <w:rFonts w:ascii="Arial" w:hAnsi="Arial"/>
                <w:sz w:val="18"/>
              </w:rPr>
              <w:t>Maintenir les connexions legitimes</w:t>
            </w:r>
          </w:p>
        </w:tc>
      </w:tr>
      <w:tr>
        <w:tc>
          <w:tcPr>
            <w:tcW w:type="dxa" w:w="907"/>
            <w:tcMar>
              <w:top w:w="125" w:type="dxa"/>
              <w:start w:w="150" w:type="dxa"/>
              <w:bottom w:w="125" w:type="dxa"/>
              <w:end w:w="150" w:type="dxa"/>
            </w:tcMar>
            <w:vAlign w:val="center"/>
            <w:shd w:fill="F4F7F8"/>
          </w:tcPr>
          <w:p>
            <w:pPr>
              <w:spacing w:after="0"/>
              <w:jc w:val="center"/>
            </w:pPr>
            <w:r>
              <w:rPr>
                <w:rFonts w:ascii="Arial" w:hAnsi="Arial"/>
                <w:sz w:val="18"/>
              </w:rPr>
              <w:t>2</w:t>
            </w:r>
          </w:p>
        </w:tc>
        <w:tc>
          <w:tcPr>
            <w:tcW w:type="dxa" w:w="1304"/>
            <w:tcMar>
              <w:top w:w="125" w:type="dxa"/>
              <w:start w:w="150" w:type="dxa"/>
              <w:bottom w:w="125" w:type="dxa"/>
              <w:end w:w="150" w:type="dxa"/>
            </w:tcMar>
            <w:vAlign w:val="center"/>
            <w:shd w:fill="F4F7F8"/>
          </w:tcPr>
          <w:p>
            <w:pPr>
              <w:spacing w:after="0"/>
              <w:jc w:val="left"/>
            </w:pPr>
            <w:r>
              <w:rPr>
                <w:rFonts w:ascii="Arial" w:hAnsi="Arial"/>
                <w:sz w:val="18"/>
              </w:rPr>
              <w:t>Drop</w:t>
            </w:r>
          </w:p>
        </w:tc>
        <w:tc>
          <w:tcPr>
            <w:tcW w:type="dxa" w:w="3458"/>
            <w:tcMar>
              <w:top w:w="125" w:type="dxa"/>
              <w:start w:w="150" w:type="dxa"/>
              <w:bottom w:w="125" w:type="dxa"/>
              <w:end w:w="150" w:type="dxa"/>
            </w:tcMar>
            <w:vAlign w:val="center"/>
            <w:shd w:fill="F4F7F8"/>
          </w:tcPr>
          <w:p>
            <w:pPr>
              <w:spacing w:after="0"/>
              <w:jc w:val="left"/>
            </w:pPr>
            <w:r>
              <w:rPr>
                <w:rFonts w:ascii="Arial" w:hAnsi="Arial"/>
                <w:sz w:val="18"/>
              </w:rPr>
              <w:t>invalid</w:t>
            </w:r>
          </w:p>
        </w:tc>
        <w:tc>
          <w:tcPr>
            <w:tcW w:type="dxa" w:w="3798"/>
            <w:tcMar>
              <w:top w:w="125" w:type="dxa"/>
              <w:start w:w="150" w:type="dxa"/>
              <w:bottom w:w="125" w:type="dxa"/>
              <w:end w:w="150" w:type="dxa"/>
            </w:tcMar>
            <w:vAlign w:val="center"/>
            <w:shd w:fill="F4F7F8"/>
          </w:tcPr>
          <w:p>
            <w:pPr>
              <w:spacing w:after="0"/>
              <w:jc w:val="left"/>
            </w:pPr>
            <w:r>
              <w:rPr>
                <w:rFonts w:ascii="Arial" w:hAnsi="Arial"/>
                <w:sz w:val="18"/>
              </w:rPr>
              <w:t>Refuser les paquets incoherents</w:t>
            </w:r>
          </w:p>
        </w:tc>
      </w:tr>
      <w:tr>
        <w:tc>
          <w:tcPr>
            <w:tcW w:type="dxa" w:w="907"/>
            <w:tcMar>
              <w:top w:w="125" w:type="dxa"/>
              <w:start w:w="150" w:type="dxa"/>
              <w:bottom w:w="125" w:type="dxa"/>
              <w:end w:w="150" w:type="dxa"/>
            </w:tcMar>
            <w:vAlign w:val="center"/>
          </w:tcPr>
          <w:p>
            <w:pPr>
              <w:spacing w:after="0"/>
              <w:jc w:val="center"/>
            </w:pPr>
            <w:r>
              <w:rPr>
                <w:rFonts w:ascii="Arial" w:hAnsi="Arial"/>
                <w:sz w:val="18"/>
              </w:rPr>
              <w:t>3</w:t>
            </w:r>
          </w:p>
        </w:tc>
        <w:tc>
          <w:tcPr>
            <w:tcW w:type="dxa" w:w="1304"/>
            <w:tcMar>
              <w:top w:w="125" w:type="dxa"/>
              <w:start w:w="150" w:type="dxa"/>
              <w:bottom w:w="125" w:type="dxa"/>
              <w:end w:w="150" w:type="dxa"/>
            </w:tcMar>
            <w:vAlign w:val="center"/>
          </w:tcPr>
          <w:p>
            <w:pPr>
              <w:spacing w:after="0"/>
              <w:jc w:val="left"/>
            </w:pPr>
            <w:r>
              <w:rPr>
                <w:rFonts w:ascii="Arial" w:hAnsi="Arial"/>
                <w:sz w:val="18"/>
              </w:rPr>
              <w:t>Accept</w:t>
            </w:r>
          </w:p>
        </w:tc>
        <w:tc>
          <w:tcPr>
            <w:tcW w:type="dxa" w:w="3458"/>
            <w:tcMar>
              <w:top w:w="125" w:type="dxa"/>
              <w:start w:w="150" w:type="dxa"/>
              <w:bottom w:w="125" w:type="dxa"/>
              <w:end w:w="150" w:type="dxa"/>
            </w:tcMar>
            <w:vAlign w:val="center"/>
          </w:tcPr>
          <w:p>
            <w:pPr>
              <w:spacing w:after="0"/>
              <w:jc w:val="left"/>
            </w:pPr>
            <w:r>
              <w:rPr>
                <w:rFonts w:ascii="Arial" w:hAnsi="Arial"/>
                <w:sz w:val="18"/>
              </w:rPr>
              <w:t>ICMP limite</w:t>
            </w:r>
          </w:p>
        </w:tc>
        <w:tc>
          <w:tcPr>
            <w:tcW w:type="dxa" w:w="3798"/>
            <w:tcMar>
              <w:top w:w="125" w:type="dxa"/>
              <w:start w:w="150" w:type="dxa"/>
              <w:bottom w:w="125" w:type="dxa"/>
              <w:end w:w="150" w:type="dxa"/>
            </w:tcMar>
            <w:vAlign w:val="center"/>
          </w:tcPr>
          <w:p>
            <w:pPr>
              <w:spacing w:after="0"/>
              <w:jc w:val="left"/>
            </w:pPr>
            <w:r>
              <w:rPr>
                <w:rFonts w:ascii="Arial" w:hAnsi="Arial"/>
                <w:sz w:val="18"/>
              </w:rPr>
              <w:t>Diagnostic sans abus</w:t>
            </w:r>
          </w:p>
        </w:tc>
      </w:tr>
      <w:tr>
        <w:tc>
          <w:tcPr>
            <w:tcW w:type="dxa" w:w="907"/>
            <w:tcMar>
              <w:top w:w="125" w:type="dxa"/>
              <w:start w:w="150" w:type="dxa"/>
              <w:bottom w:w="125" w:type="dxa"/>
              <w:end w:w="150" w:type="dxa"/>
            </w:tcMar>
            <w:vAlign w:val="center"/>
            <w:shd w:fill="F4F7F8"/>
          </w:tcPr>
          <w:p>
            <w:pPr>
              <w:spacing w:after="0"/>
              <w:jc w:val="center"/>
            </w:pPr>
            <w:r>
              <w:rPr>
                <w:rFonts w:ascii="Arial" w:hAnsi="Arial"/>
                <w:sz w:val="18"/>
              </w:rPr>
              <w:t>4</w:t>
            </w:r>
          </w:p>
        </w:tc>
        <w:tc>
          <w:tcPr>
            <w:tcW w:type="dxa" w:w="1304"/>
            <w:tcMar>
              <w:top w:w="125" w:type="dxa"/>
              <w:start w:w="150" w:type="dxa"/>
              <w:bottom w:w="125" w:type="dxa"/>
              <w:end w:w="150" w:type="dxa"/>
            </w:tcMar>
            <w:vAlign w:val="center"/>
            <w:shd w:fill="F4F7F8"/>
          </w:tcPr>
          <w:p>
            <w:pPr>
              <w:spacing w:after="0"/>
              <w:jc w:val="left"/>
            </w:pPr>
            <w:r>
              <w:rPr>
                <w:rFonts w:ascii="Arial" w:hAnsi="Arial"/>
                <w:sz w:val="18"/>
              </w:rPr>
              <w:t>Accept</w:t>
            </w:r>
          </w:p>
        </w:tc>
        <w:tc>
          <w:tcPr>
            <w:tcW w:type="dxa" w:w="3458"/>
            <w:tcMar>
              <w:top w:w="125" w:type="dxa"/>
              <w:start w:w="150" w:type="dxa"/>
              <w:bottom w:w="125" w:type="dxa"/>
              <w:end w:w="150" w:type="dxa"/>
            </w:tcMar>
            <w:vAlign w:val="center"/>
            <w:shd w:fill="F4F7F8"/>
          </w:tcPr>
          <w:p>
            <w:pPr>
              <w:spacing w:after="0"/>
              <w:jc w:val="left"/>
            </w:pPr>
            <w:r>
              <w:rPr>
                <w:rFonts w:ascii="Arial" w:hAnsi="Arial"/>
                <w:sz w:val="18"/>
              </w:rPr>
              <w:t>HQ-LAN -&gt; administration</w:t>
            </w:r>
          </w:p>
        </w:tc>
        <w:tc>
          <w:tcPr>
            <w:tcW w:type="dxa" w:w="3798"/>
            <w:tcMar>
              <w:top w:w="125" w:type="dxa"/>
              <w:start w:w="150" w:type="dxa"/>
              <w:bottom w:w="125" w:type="dxa"/>
              <w:end w:w="150" w:type="dxa"/>
            </w:tcMar>
            <w:vAlign w:val="center"/>
            <w:shd w:fill="F4F7F8"/>
          </w:tcPr>
          <w:p>
            <w:pPr>
              <w:spacing w:after="0"/>
              <w:jc w:val="left"/>
            </w:pPr>
            <w:r>
              <w:rPr>
                <w:rFonts w:ascii="Arial" w:hAnsi="Arial"/>
                <w:sz w:val="18"/>
              </w:rPr>
              <w:t>WebFig, SSH et WinBox depuis le LAN</w:t>
            </w:r>
          </w:p>
        </w:tc>
      </w:tr>
      <w:tr>
        <w:tc>
          <w:tcPr>
            <w:tcW w:type="dxa" w:w="907"/>
            <w:tcMar>
              <w:top w:w="125" w:type="dxa"/>
              <w:start w:w="150" w:type="dxa"/>
              <w:bottom w:w="125" w:type="dxa"/>
              <w:end w:w="150" w:type="dxa"/>
            </w:tcMar>
            <w:vAlign w:val="center"/>
          </w:tcPr>
          <w:p>
            <w:pPr>
              <w:spacing w:after="0"/>
              <w:jc w:val="center"/>
            </w:pPr>
            <w:r>
              <w:rPr>
                <w:rFonts w:ascii="Arial" w:hAnsi="Arial"/>
                <w:sz w:val="18"/>
              </w:rPr>
              <w:t>5</w:t>
            </w:r>
          </w:p>
        </w:tc>
        <w:tc>
          <w:tcPr>
            <w:tcW w:type="dxa" w:w="1304"/>
            <w:tcMar>
              <w:top w:w="125" w:type="dxa"/>
              <w:start w:w="150" w:type="dxa"/>
              <w:bottom w:w="125" w:type="dxa"/>
              <w:end w:w="150" w:type="dxa"/>
            </w:tcMar>
            <w:vAlign w:val="center"/>
          </w:tcPr>
          <w:p>
            <w:pPr>
              <w:spacing w:after="0"/>
              <w:jc w:val="left"/>
            </w:pPr>
            <w:r>
              <w:rPr>
                <w:rFonts w:ascii="Arial" w:hAnsi="Arial"/>
                <w:sz w:val="18"/>
              </w:rPr>
              <w:t>Accept</w:t>
            </w:r>
          </w:p>
        </w:tc>
        <w:tc>
          <w:tcPr>
            <w:tcW w:type="dxa" w:w="3458"/>
            <w:tcMar>
              <w:top w:w="125" w:type="dxa"/>
              <w:start w:w="150" w:type="dxa"/>
              <w:bottom w:w="125" w:type="dxa"/>
              <w:end w:w="150" w:type="dxa"/>
            </w:tcMar>
            <w:vAlign w:val="center"/>
          </w:tcPr>
          <w:p>
            <w:pPr>
              <w:spacing w:after="0"/>
              <w:jc w:val="left"/>
            </w:pPr>
            <w:r>
              <w:rPr>
                <w:rFonts w:ascii="Arial" w:hAnsi="Arial"/>
                <w:sz w:val="18"/>
              </w:rPr>
              <w:t>VPN WireGuard depuis WAN</w:t>
            </w:r>
          </w:p>
        </w:tc>
        <w:tc>
          <w:tcPr>
            <w:tcW w:type="dxa" w:w="3798"/>
            <w:tcMar>
              <w:top w:w="125" w:type="dxa"/>
              <w:start w:w="150" w:type="dxa"/>
              <w:bottom w:w="125" w:type="dxa"/>
              <w:end w:w="150" w:type="dxa"/>
            </w:tcMar>
            <w:vAlign w:val="center"/>
          </w:tcPr>
          <w:p>
            <w:pPr>
              <w:spacing w:after="0"/>
              <w:jc w:val="left"/>
            </w:pPr>
            <w:r>
              <w:rPr>
                <w:rFonts w:ascii="Arial" w:hAnsi="Arial"/>
                <w:sz w:val="18"/>
              </w:rPr>
              <w:t>Autoriser uniquement le port du tunnel</w:t>
            </w:r>
          </w:p>
        </w:tc>
      </w:tr>
      <w:tr>
        <w:tc>
          <w:tcPr>
            <w:tcW w:type="dxa" w:w="907"/>
            <w:tcMar>
              <w:top w:w="125" w:type="dxa"/>
              <w:start w:w="150" w:type="dxa"/>
              <w:bottom w:w="125" w:type="dxa"/>
              <w:end w:w="150" w:type="dxa"/>
            </w:tcMar>
            <w:vAlign w:val="center"/>
            <w:shd w:fill="F4F7F8"/>
          </w:tcPr>
          <w:p>
            <w:pPr>
              <w:spacing w:after="0"/>
              <w:jc w:val="center"/>
            </w:pPr>
            <w:r>
              <w:rPr>
                <w:rFonts w:ascii="Arial" w:hAnsi="Arial"/>
                <w:sz w:val="18"/>
              </w:rPr>
              <w:t>6</w:t>
            </w:r>
          </w:p>
        </w:tc>
        <w:tc>
          <w:tcPr>
            <w:tcW w:type="dxa" w:w="1304"/>
            <w:tcMar>
              <w:top w:w="125" w:type="dxa"/>
              <w:start w:w="150" w:type="dxa"/>
              <w:bottom w:w="125" w:type="dxa"/>
              <w:end w:w="150" w:type="dxa"/>
            </w:tcMar>
            <w:vAlign w:val="center"/>
            <w:shd w:fill="F4F7F8"/>
          </w:tcPr>
          <w:p>
            <w:pPr>
              <w:spacing w:after="0"/>
              <w:jc w:val="left"/>
            </w:pPr>
            <w:r>
              <w:rPr>
                <w:rFonts w:ascii="Arial" w:hAnsi="Arial"/>
                <w:sz w:val="18"/>
              </w:rPr>
              <w:t>Drop</w:t>
            </w:r>
          </w:p>
        </w:tc>
        <w:tc>
          <w:tcPr>
            <w:tcW w:type="dxa" w:w="3458"/>
            <w:tcMar>
              <w:top w:w="125" w:type="dxa"/>
              <w:start w:w="150" w:type="dxa"/>
              <w:bottom w:w="125" w:type="dxa"/>
              <w:end w:w="150" w:type="dxa"/>
            </w:tcMar>
            <w:vAlign w:val="center"/>
            <w:shd w:fill="F4F7F8"/>
          </w:tcPr>
          <w:p>
            <w:pPr>
              <w:spacing w:after="0"/>
              <w:jc w:val="left"/>
            </w:pPr>
            <w:r>
              <w:rPr>
                <w:rFonts w:ascii="Arial" w:hAnsi="Arial"/>
                <w:sz w:val="18"/>
              </w:rPr>
              <w:t>tout le reste depuis WAN</w:t>
            </w:r>
          </w:p>
        </w:tc>
        <w:tc>
          <w:tcPr>
            <w:tcW w:type="dxa" w:w="3798"/>
            <w:tcMar>
              <w:top w:w="125" w:type="dxa"/>
              <w:start w:w="150" w:type="dxa"/>
              <w:bottom w:w="125" w:type="dxa"/>
              <w:end w:w="150" w:type="dxa"/>
            </w:tcMar>
            <w:vAlign w:val="center"/>
            <w:shd w:fill="F4F7F8"/>
          </w:tcPr>
          <w:p>
            <w:pPr>
              <w:spacing w:after="0"/>
              <w:jc w:val="left"/>
            </w:pPr>
            <w:r>
              <w:rPr>
                <w:rFonts w:ascii="Arial" w:hAnsi="Arial"/>
                <w:sz w:val="18"/>
              </w:rPr>
              <w:t>Politique restrictive</w:t>
            </w:r>
          </w:p>
        </w:tc>
      </w:tr>
    </w:tbl>
    <w:p>
      <w:pPr>
        <w:spacing w:after="0"/>
      </w:pPr>
    </w:p>
    <w:p>
      <w:pPr>
        <w:pStyle w:val="Heading2"/>
      </w:pPr>
      <w:r>
        <w:t>12.2 Chaine forward - protection des reseaux</w:t>
      </w:r>
    </w:p>
    <w:tbl>
      <w:tblPr>
        <w:tblW w:type="auto" w:w="0"/>
        <w:jc w:val="center"/>
        <w:tblLayout w:type="fixed"/>
        <w:tblLook w:firstColumn="1" w:firstRow="1" w:lastColumn="0" w:lastRow="0" w:noHBand="0" w:noVBand="1" w:val="04A0"/>
        <w:tblBorders>
          <w:top w:val="single" w:sz="8" w:color="D8E1E5"/>
          <w:start w:val="single" w:sz="8" w:color="D8E1E5"/>
          <w:bottom w:val="single" w:sz="8" w:color="D8E1E5"/>
          <w:end w:val="single" w:sz="8" w:color="D8E1E5"/>
          <w:insideH w:val="single" w:sz="8" w:color="D8E1E5"/>
          <w:insideV w:val="single" w:sz="8" w:color="D8E1E5"/>
        </w:tblBorders>
      </w:tblPr>
      <w:tblGrid>
        <w:gridCol w:w="2438"/>
        <w:gridCol w:w="2438"/>
        <w:gridCol w:w="2438"/>
        <w:gridCol w:w="2438"/>
      </w:tblGrid>
      <w:tr>
        <w:trPr>
          <w:tblHeader w:val="true"/>
        </w:trPr>
        <w:tc>
          <w:tcPr>
            <w:tcW w:type="dxa" w:w="907"/>
            <w:shd w:fill="0F766E"/>
            <w:tcMar>
              <w:top w:w="140" w:type="dxa"/>
              <w:start w:w="150" w:type="dxa"/>
              <w:bottom w:w="140" w:type="dxa"/>
              <w:end w:w="150" w:type="dxa"/>
            </w:tcMar>
            <w:vAlign w:val="center"/>
          </w:tcPr>
          <w:p>
            <w:pPr>
              <w:spacing w:after="0"/>
              <w:jc w:val="center"/>
            </w:pPr>
            <w:r>
              <w:rPr>
                <w:rFonts w:ascii="Arial" w:hAnsi="Arial"/>
                <w:b/>
                <w:color w:val="FFFFFF"/>
                <w:sz w:val="18"/>
              </w:rPr>
              <w:t>Ordre</w:t>
            </w:r>
          </w:p>
        </w:tc>
        <w:tc>
          <w:tcPr>
            <w:tcW w:type="dxa" w:w="1304"/>
            <w:shd w:fill="0F766E"/>
            <w:tcMar>
              <w:top w:w="140" w:type="dxa"/>
              <w:start w:w="150" w:type="dxa"/>
              <w:bottom w:w="140" w:type="dxa"/>
              <w:end w:w="150" w:type="dxa"/>
            </w:tcMar>
            <w:vAlign w:val="center"/>
          </w:tcPr>
          <w:p>
            <w:pPr>
              <w:spacing w:after="0"/>
              <w:jc w:val="center"/>
            </w:pPr>
            <w:r>
              <w:rPr>
                <w:rFonts w:ascii="Arial" w:hAnsi="Arial"/>
                <w:b/>
                <w:color w:val="FFFFFF"/>
                <w:sz w:val="18"/>
              </w:rPr>
              <w:t>Action</w:t>
            </w:r>
          </w:p>
        </w:tc>
        <w:tc>
          <w:tcPr>
            <w:tcW w:type="dxa" w:w="3458"/>
            <w:shd w:fill="0F766E"/>
            <w:tcMar>
              <w:top w:w="140" w:type="dxa"/>
              <w:start w:w="150" w:type="dxa"/>
              <w:bottom w:w="140" w:type="dxa"/>
              <w:end w:w="150" w:type="dxa"/>
            </w:tcMar>
            <w:vAlign w:val="center"/>
          </w:tcPr>
          <w:p>
            <w:pPr>
              <w:spacing w:after="0"/>
              <w:jc w:val="center"/>
            </w:pPr>
            <w:r>
              <w:rPr>
                <w:rFonts w:ascii="Arial" w:hAnsi="Arial"/>
                <w:b/>
                <w:color w:val="FFFFFF"/>
                <w:sz w:val="18"/>
              </w:rPr>
              <w:t>Condition</w:t>
            </w:r>
          </w:p>
        </w:tc>
        <w:tc>
          <w:tcPr>
            <w:tcW w:type="dxa" w:w="3798"/>
            <w:shd w:fill="0F766E"/>
            <w:tcMar>
              <w:top w:w="140" w:type="dxa"/>
              <w:start w:w="150" w:type="dxa"/>
              <w:bottom w:w="140" w:type="dxa"/>
              <w:end w:w="150" w:type="dxa"/>
            </w:tcMar>
            <w:vAlign w:val="center"/>
          </w:tcPr>
          <w:p>
            <w:pPr>
              <w:spacing w:after="0"/>
              <w:jc w:val="center"/>
            </w:pPr>
            <w:r>
              <w:rPr>
                <w:rFonts w:ascii="Arial" w:hAnsi="Arial"/>
                <w:b/>
                <w:color w:val="FFFFFF"/>
                <w:sz w:val="18"/>
              </w:rPr>
              <w:t>But</w:t>
            </w:r>
          </w:p>
        </w:tc>
      </w:tr>
      <w:tr>
        <w:tc>
          <w:tcPr>
            <w:tcW w:type="dxa" w:w="907"/>
            <w:tcMar>
              <w:top w:w="125" w:type="dxa"/>
              <w:start w:w="150" w:type="dxa"/>
              <w:bottom w:w="125" w:type="dxa"/>
              <w:end w:w="150" w:type="dxa"/>
            </w:tcMar>
            <w:vAlign w:val="center"/>
          </w:tcPr>
          <w:p>
            <w:pPr>
              <w:spacing w:after="0"/>
              <w:jc w:val="center"/>
            </w:pPr>
            <w:r>
              <w:rPr>
                <w:rFonts w:ascii="Arial" w:hAnsi="Arial"/>
                <w:sz w:val="18"/>
              </w:rPr>
              <w:t>1</w:t>
            </w:r>
          </w:p>
        </w:tc>
        <w:tc>
          <w:tcPr>
            <w:tcW w:type="dxa" w:w="1304"/>
            <w:tcMar>
              <w:top w:w="125" w:type="dxa"/>
              <w:start w:w="150" w:type="dxa"/>
              <w:bottom w:w="125" w:type="dxa"/>
              <w:end w:w="150" w:type="dxa"/>
            </w:tcMar>
            <w:vAlign w:val="center"/>
          </w:tcPr>
          <w:p>
            <w:pPr>
              <w:spacing w:after="0"/>
              <w:jc w:val="left"/>
            </w:pPr>
            <w:r>
              <w:rPr>
                <w:rFonts w:ascii="Arial" w:hAnsi="Arial"/>
                <w:sz w:val="18"/>
              </w:rPr>
              <w:t>Accept</w:t>
            </w:r>
          </w:p>
        </w:tc>
        <w:tc>
          <w:tcPr>
            <w:tcW w:type="dxa" w:w="3458"/>
            <w:tcMar>
              <w:top w:w="125" w:type="dxa"/>
              <w:start w:w="150" w:type="dxa"/>
              <w:bottom w:w="125" w:type="dxa"/>
              <w:end w:w="150" w:type="dxa"/>
            </w:tcMar>
            <w:vAlign w:val="center"/>
          </w:tcPr>
          <w:p>
            <w:pPr>
              <w:spacing w:after="0"/>
              <w:jc w:val="left"/>
            </w:pPr>
            <w:r>
              <w:rPr>
                <w:rFonts w:ascii="Arial" w:hAnsi="Arial"/>
                <w:sz w:val="18"/>
              </w:rPr>
              <w:t>established, related</w:t>
            </w:r>
          </w:p>
        </w:tc>
        <w:tc>
          <w:tcPr>
            <w:tcW w:type="dxa" w:w="3798"/>
            <w:tcMar>
              <w:top w:w="125" w:type="dxa"/>
              <w:start w:w="150" w:type="dxa"/>
              <w:bottom w:w="125" w:type="dxa"/>
              <w:end w:w="150" w:type="dxa"/>
            </w:tcMar>
            <w:vAlign w:val="center"/>
          </w:tcPr>
          <w:p>
            <w:pPr>
              <w:spacing w:after="0"/>
              <w:jc w:val="left"/>
            </w:pPr>
            <w:r>
              <w:rPr>
                <w:rFonts w:ascii="Arial" w:hAnsi="Arial"/>
                <w:sz w:val="18"/>
              </w:rPr>
              <w:t>Reponses aux connexions autorisees</w:t>
            </w:r>
          </w:p>
        </w:tc>
      </w:tr>
      <w:tr>
        <w:tc>
          <w:tcPr>
            <w:tcW w:type="dxa" w:w="907"/>
            <w:tcMar>
              <w:top w:w="125" w:type="dxa"/>
              <w:start w:w="150" w:type="dxa"/>
              <w:bottom w:w="125" w:type="dxa"/>
              <w:end w:w="150" w:type="dxa"/>
            </w:tcMar>
            <w:vAlign w:val="center"/>
            <w:shd w:fill="F4F7F8"/>
          </w:tcPr>
          <w:p>
            <w:pPr>
              <w:spacing w:after="0"/>
              <w:jc w:val="center"/>
            </w:pPr>
            <w:r>
              <w:rPr>
                <w:rFonts w:ascii="Arial" w:hAnsi="Arial"/>
                <w:sz w:val="18"/>
              </w:rPr>
              <w:t>2</w:t>
            </w:r>
          </w:p>
        </w:tc>
        <w:tc>
          <w:tcPr>
            <w:tcW w:type="dxa" w:w="1304"/>
            <w:tcMar>
              <w:top w:w="125" w:type="dxa"/>
              <w:start w:w="150" w:type="dxa"/>
              <w:bottom w:w="125" w:type="dxa"/>
              <w:end w:w="150" w:type="dxa"/>
            </w:tcMar>
            <w:vAlign w:val="center"/>
            <w:shd w:fill="F4F7F8"/>
          </w:tcPr>
          <w:p>
            <w:pPr>
              <w:spacing w:after="0"/>
              <w:jc w:val="left"/>
            </w:pPr>
            <w:r>
              <w:rPr>
                <w:rFonts w:ascii="Arial" w:hAnsi="Arial"/>
                <w:sz w:val="18"/>
              </w:rPr>
              <w:t>Drop</w:t>
            </w:r>
          </w:p>
        </w:tc>
        <w:tc>
          <w:tcPr>
            <w:tcW w:type="dxa" w:w="3458"/>
            <w:tcMar>
              <w:top w:w="125" w:type="dxa"/>
              <w:start w:w="150" w:type="dxa"/>
              <w:bottom w:w="125" w:type="dxa"/>
              <w:end w:w="150" w:type="dxa"/>
            </w:tcMar>
            <w:vAlign w:val="center"/>
            <w:shd w:fill="F4F7F8"/>
          </w:tcPr>
          <w:p>
            <w:pPr>
              <w:spacing w:after="0"/>
              <w:jc w:val="left"/>
            </w:pPr>
            <w:r>
              <w:rPr>
                <w:rFonts w:ascii="Arial" w:hAnsi="Arial"/>
                <w:sz w:val="18"/>
              </w:rPr>
              <w:t>invalid</w:t>
            </w:r>
          </w:p>
        </w:tc>
        <w:tc>
          <w:tcPr>
            <w:tcW w:type="dxa" w:w="3798"/>
            <w:tcMar>
              <w:top w:w="125" w:type="dxa"/>
              <w:start w:w="150" w:type="dxa"/>
              <w:bottom w:w="125" w:type="dxa"/>
              <w:end w:w="150" w:type="dxa"/>
            </w:tcMar>
            <w:vAlign w:val="center"/>
            <w:shd w:fill="F4F7F8"/>
          </w:tcPr>
          <w:p>
            <w:pPr>
              <w:spacing w:after="0"/>
              <w:jc w:val="left"/>
            </w:pPr>
            <w:r>
              <w:rPr>
                <w:rFonts w:ascii="Arial" w:hAnsi="Arial"/>
                <w:sz w:val="18"/>
              </w:rPr>
              <w:t>Trafic invalide</w:t>
            </w:r>
          </w:p>
        </w:tc>
      </w:tr>
      <w:tr>
        <w:tc>
          <w:tcPr>
            <w:tcW w:type="dxa" w:w="907"/>
            <w:tcMar>
              <w:top w:w="125" w:type="dxa"/>
              <w:start w:w="150" w:type="dxa"/>
              <w:bottom w:w="125" w:type="dxa"/>
              <w:end w:w="150" w:type="dxa"/>
            </w:tcMar>
            <w:vAlign w:val="center"/>
          </w:tcPr>
          <w:p>
            <w:pPr>
              <w:spacing w:after="0"/>
              <w:jc w:val="center"/>
            </w:pPr>
            <w:r>
              <w:rPr>
                <w:rFonts w:ascii="Arial" w:hAnsi="Arial"/>
                <w:sz w:val="18"/>
              </w:rPr>
              <w:t>3</w:t>
            </w:r>
          </w:p>
        </w:tc>
        <w:tc>
          <w:tcPr>
            <w:tcW w:type="dxa" w:w="1304"/>
            <w:tcMar>
              <w:top w:w="125" w:type="dxa"/>
              <w:start w:w="150" w:type="dxa"/>
              <w:bottom w:w="125" w:type="dxa"/>
              <w:end w:w="150" w:type="dxa"/>
            </w:tcMar>
            <w:vAlign w:val="center"/>
          </w:tcPr>
          <w:p>
            <w:pPr>
              <w:spacing w:after="0"/>
              <w:jc w:val="left"/>
            </w:pPr>
            <w:r>
              <w:rPr>
                <w:rFonts w:ascii="Arial" w:hAnsi="Arial"/>
                <w:sz w:val="18"/>
              </w:rPr>
              <w:t>Accept</w:t>
            </w:r>
          </w:p>
        </w:tc>
        <w:tc>
          <w:tcPr>
            <w:tcW w:type="dxa" w:w="3458"/>
            <w:tcMar>
              <w:top w:w="125" w:type="dxa"/>
              <w:start w:w="150" w:type="dxa"/>
              <w:bottom w:w="125" w:type="dxa"/>
              <w:end w:w="150" w:type="dxa"/>
            </w:tcMar>
            <w:vAlign w:val="center"/>
          </w:tcPr>
          <w:p>
            <w:pPr>
              <w:spacing w:after="0"/>
              <w:jc w:val="left"/>
            </w:pPr>
            <w:r>
              <w:rPr>
                <w:rFonts w:ascii="Arial" w:hAnsi="Arial"/>
                <w:sz w:val="18"/>
              </w:rPr>
              <w:t>HQ-LAN -&gt; WAN</w:t>
            </w:r>
          </w:p>
        </w:tc>
        <w:tc>
          <w:tcPr>
            <w:tcW w:type="dxa" w:w="3798"/>
            <w:tcMar>
              <w:top w:w="125" w:type="dxa"/>
              <w:start w:w="150" w:type="dxa"/>
              <w:bottom w:w="125" w:type="dxa"/>
              <w:end w:w="150" w:type="dxa"/>
            </w:tcMar>
            <w:vAlign w:val="center"/>
          </w:tcPr>
          <w:p>
            <w:pPr>
              <w:spacing w:after="0"/>
              <w:jc w:val="left"/>
            </w:pPr>
            <w:r>
              <w:rPr>
                <w:rFonts w:ascii="Arial" w:hAnsi="Arial"/>
                <w:sz w:val="18"/>
              </w:rPr>
              <w:t>Internet pour le siege</w:t>
            </w:r>
          </w:p>
        </w:tc>
      </w:tr>
      <w:tr>
        <w:tc>
          <w:tcPr>
            <w:tcW w:type="dxa" w:w="907"/>
            <w:tcMar>
              <w:top w:w="125" w:type="dxa"/>
              <w:start w:w="150" w:type="dxa"/>
              <w:bottom w:w="125" w:type="dxa"/>
              <w:end w:w="150" w:type="dxa"/>
            </w:tcMar>
            <w:vAlign w:val="center"/>
            <w:shd w:fill="F4F7F8"/>
          </w:tcPr>
          <w:p>
            <w:pPr>
              <w:spacing w:after="0"/>
              <w:jc w:val="center"/>
            </w:pPr>
            <w:r>
              <w:rPr>
                <w:rFonts w:ascii="Arial" w:hAnsi="Arial"/>
                <w:sz w:val="18"/>
              </w:rPr>
              <w:t>4</w:t>
            </w:r>
          </w:p>
        </w:tc>
        <w:tc>
          <w:tcPr>
            <w:tcW w:type="dxa" w:w="1304"/>
            <w:tcMar>
              <w:top w:w="125" w:type="dxa"/>
              <w:start w:w="150" w:type="dxa"/>
              <w:bottom w:w="125" w:type="dxa"/>
              <w:end w:w="150" w:type="dxa"/>
            </w:tcMar>
            <w:vAlign w:val="center"/>
            <w:shd w:fill="F4F7F8"/>
          </w:tcPr>
          <w:p>
            <w:pPr>
              <w:spacing w:after="0"/>
              <w:jc w:val="left"/>
            </w:pPr>
            <w:r>
              <w:rPr>
                <w:rFonts w:ascii="Arial" w:hAnsi="Arial"/>
                <w:sz w:val="18"/>
              </w:rPr>
              <w:t>Accept limite</w:t>
            </w:r>
          </w:p>
        </w:tc>
        <w:tc>
          <w:tcPr>
            <w:tcW w:type="dxa" w:w="3458"/>
            <w:tcMar>
              <w:top w:w="125" w:type="dxa"/>
              <w:start w:w="150" w:type="dxa"/>
              <w:bottom w:w="125" w:type="dxa"/>
              <w:end w:w="150" w:type="dxa"/>
            </w:tcMar>
            <w:vAlign w:val="center"/>
            <w:shd w:fill="F4F7F8"/>
          </w:tcPr>
          <w:p>
            <w:pPr>
              <w:spacing w:after="0"/>
              <w:jc w:val="left"/>
            </w:pPr>
            <w:r>
              <w:rPr>
                <w:rFonts w:ascii="Arial" w:hAnsi="Arial"/>
                <w:sz w:val="18"/>
              </w:rPr>
              <w:t>VPN employes -&gt; serveurs autorises</w:t>
            </w:r>
          </w:p>
        </w:tc>
        <w:tc>
          <w:tcPr>
            <w:tcW w:type="dxa" w:w="3798"/>
            <w:tcMar>
              <w:top w:w="125" w:type="dxa"/>
              <w:start w:w="150" w:type="dxa"/>
              <w:bottom w:w="125" w:type="dxa"/>
              <w:end w:w="150" w:type="dxa"/>
            </w:tcMar>
            <w:vAlign w:val="center"/>
            <w:shd w:fill="F4F7F8"/>
          </w:tcPr>
          <w:p>
            <w:pPr>
              <w:spacing w:after="0"/>
              <w:jc w:val="left"/>
            </w:pPr>
            <w:r>
              <w:rPr>
                <w:rFonts w:ascii="Arial" w:hAnsi="Arial"/>
                <w:sz w:val="18"/>
              </w:rPr>
              <w:t>Moindre privilege</w:t>
            </w:r>
          </w:p>
        </w:tc>
      </w:tr>
      <w:tr>
        <w:tc>
          <w:tcPr>
            <w:tcW w:type="dxa" w:w="907"/>
            <w:tcMar>
              <w:top w:w="125" w:type="dxa"/>
              <w:start w:w="150" w:type="dxa"/>
              <w:bottom w:w="125" w:type="dxa"/>
              <w:end w:w="150" w:type="dxa"/>
            </w:tcMar>
            <w:vAlign w:val="center"/>
          </w:tcPr>
          <w:p>
            <w:pPr>
              <w:spacing w:after="0"/>
              <w:jc w:val="center"/>
            </w:pPr>
            <w:r>
              <w:rPr>
                <w:rFonts w:ascii="Arial" w:hAnsi="Arial"/>
                <w:sz w:val="18"/>
              </w:rPr>
              <w:t>5</w:t>
            </w:r>
          </w:p>
        </w:tc>
        <w:tc>
          <w:tcPr>
            <w:tcW w:type="dxa" w:w="1304"/>
            <w:tcMar>
              <w:top w:w="125" w:type="dxa"/>
              <w:start w:w="150" w:type="dxa"/>
              <w:bottom w:w="125" w:type="dxa"/>
              <w:end w:w="150" w:type="dxa"/>
            </w:tcMar>
            <w:vAlign w:val="center"/>
          </w:tcPr>
          <w:p>
            <w:pPr>
              <w:spacing w:after="0"/>
              <w:jc w:val="left"/>
            </w:pPr>
            <w:r>
              <w:rPr>
                <w:rFonts w:ascii="Arial" w:hAnsi="Arial"/>
                <w:sz w:val="18"/>
              </w:rPr>
              <w:t>Accept</w:t>
            </w:r>
          </w:p>
        </w:tc>
        <w:tc>
          <w:tcPr>
            <w:tcW w:type="dxa" w:w="3458"/>
            <w:tcMar>
              <w:top w:w="125" w:type="dxa"/>
              <w:start w:w="150" w:type="dxa"/>
              <w:bottom w:w="125" w:type="dxa"/>
              <w:end w:w="150" w:type="dxa"/>
            </w:tcMar>
            <w:vAlign w:val="center"/>
          </w:tcPr>
          <w:p>
            <w:pPr>
              <w:spacing w:after="0"/>
              <w:jc w:val="left"/>
            </w:pPr>
            <w:r>
              <w:rPr>
                <w:rFonts w:ascii="Arial" w:hAnsi="Arial"/>
                <w:sz w:val="18"/>
              </w:rPr>
              <w:t>HQ-LAN &lt;-&gt; BRANCH-LAN</w:t>
            </w:r>
          </w:p>
        </w:tc>
        <w:tc>
          <w:tcPr>
            <w:tcW w:type="dxa" w:w="3798"/>
            <w:tcMar>
              <w:top w:w="125" w:type="dxa"/>
              <w:start w:w="150" w:type="dxa"/>
              <w:bottom w:w="125" w:type="dxa"/>
              <w:end w:w="150" w:type="dxa"/>
            </w:tcMar>
            <w:vAlign w:val="center"/>
          </w:tcPr>
          <w:p>
            <w:pPr>
              <w:spacing w:after="0"/>
              <w:jc w:val="left"/>
            </w:pPr>
            <w:r>
              <w:rPr>
                <w:rFonts w:ascii="Arial" w:hAnsi="Arial"/>
                <w:sz w:val="18"/>
              </w:rPr>
              <w:t>Uniquement via WireGuard site a site</w:t>
            </w:r>
          </w:p>
        </w:tc>
      </w:tr>
      <w:tr>
        <w:tc>
          <w:tcPr>
            <w:tcW w:type="dxa" w:w="907"/>
            <w:tcMar>
              <w:top w:w="125" w:type="dxa"/>
              <w:start w:w="150" w:type="dxa"/>
              <w:bottom w:w="125" w:type="dxa"/>
              <w:end w:w="150" w:type="dxa"/>
            </w:tcMar>
            <w:vAlign w:val="center"/>
            <w:shd w:fill="F4F7F8"/>
          </w:tcPr>
          <w:p>
            <w:pPr>
              <w:spacing w:after="0"/>
              <w:jc w:val="center"/>
            </w:pPr>
            <w:r>
              <w:rPr>
                <w:rFonts w:ascii="Arial" w:hAnsi="Arial"/>
                <w:sz w:val="18"/>
              </w:rPr>
              <w:t>6</w:t>
            </w:r>
          </w:p>
        </w:tc>
        <w:tc>
          <w:tcPr>
            <w:tcW w:type="dxa" w:w="1304"/>
            <w:tcMar>
              <w:top w:w="125" w:type="dxa"/>
              <w:start w:w="150" w:type="dxa"/>
              <w:bottom w:w="125" w:type="dxa"/>
              <w:end w:w="150" w:type="dxa"/>
            </w:tcMar>
            <w:vAlign w:val="center"/>
            <w:shd w:fill="F4F7F8"/>
          </w:tcPr>
          <w:p>
            <w:pPr>
              <w:spacing w:after="0"/>
              <w:jc w:val="left"/>
            </w:pPr>
            <w:r>
              <w:rPr>
                <w:rFonts w:ascii="Arial" w:hAnsi="Arial"/>
                <w:sz w:val="18"/>
              </w:rPr>
              <w:t>Drop</w:t>
            </w:r>
          </w:p>
        </w:tc>
        <w:tc>
          <w:tcPr>
            <w:tcW w:type="dxa" w:w="3458"/>
            <w:tcMar>
              <w:top w:w="125" w:type="dxa"/>
              <w:start w:w="150" w:type="dxa"/>
              <w:bottom w:w="125" w:type="dxa"/>
              <w:end w:w="150" w:type="dxa"/>
            </w:tcMar>
            <w:vAlign w:val="center"/>
            <w:shd w:fill="F4F7F8"/>
          </w:tcPr>
          <w:p>
            <w:pPr>
              <w:spacing w:after="0"/>
              <w:jc w:val="left"/>
            </w:pPr>
            <w:r>
              <w:rPr>
                <w:rFonts w:ascii="Arial" w:hAnsi="Arial"/>
                <w:sz w:val="18"/>
              </w:rPr>
              <w:t>WAN -&gt; LAN non sollicite</w:t>
            </w:r>
          </w:p>
        </w:tc>
        <w:tc>
          <w:tcPr>
            <w:tcW w:type="dxa" w:w="3798"/>
            <w:tcMar>
              <w:top w:w="125" w:type="dxa"/>
              <w:start w:w="150" w:type="dxa"/>
              <w:bottom w:w="125" w:type="dxa"/>
              <w:end w:w="150" w:type="dxa"/>
            </w:tcMar>
            <w:vAlign w:val="center"/>
            <w:shd w:fill="F4F7F8"/>
          </w:tcPr>
          <w:p>
            <w:pPr>
              <w:spacing w:after="0"/>
              <w:jc w:val="left"/>
            </w:pPr>
            <w:r>
              <w:rPr>
                <w:rFonts w:ascii="Arial" w:hAnsi="Arial"/>
                <w:sz w:val="18"/>
              </w:rPr>
              <w:t>Bloquer les connexions entrantes</w:t>
            </w:r>
          </w:p>
        </w:tc>
      </w:tr>
      <w:tr>
        <w:tc>
          <w:tcPr>
            <w:tcW w:type="dxa" w:w="907"/>
            <w:tcMar>
              <w:top w:w="125" w:type="dxa"/>
              <w:start w:w="150" w:type="dxa"/>
              <w:bottom w:w="125" w:type="dxa"/>
              <w:end w:w="150" w:type="dxa"/>
            </w:tcMar>
            <w:vAlign w:val="center"/>
          </w:tcPr>
          <w:p>
            <w:pPr>
              <w:spacing w:after="0"/>
              <w:jc w:val="center"/>
            </w:pPr>
            <w:r>
              <w:rPr>
                <w:rFonts w:ascii="Arial" w:hAnsi="Arial"/>
                <w:sz w:val="18"/>
              </w:rPr>
              <w:t>7</w:t>
            </w:r>
          </w:p>
        </w:tc>
        <w:tc>
          <w:tcPr>
            <w:tcW w:type="dxa" w:w="1304"/>
            <w:tcMar>
              <w:top w:w="125" w:type="dxa"/>
              <w:start w:w="150" w:type="dxa"/>
              <w:bottom w:w="125" w:type="dxa"/>
              <w:end w:w="150" w:type="dxa"/>
            </w:tcMar>
            <w:vAlign w:val="center"/>
          </w:tcPr>
          <w:p>
            <w:pPr>
              <w:spacing w:after="0"/>
              <w:jc w:val="left"/>
            </w:pPr>
            <w:r>
              <w:rPr>
                <w:rFonts w:ascii="Arial" w:hAnsi="Arial"/>
                <w:sz w:val="18"/>
              </w:rPr>
              <w:t>Drop</w:t>
            </w:r>
          </w:p>
        </w:tc>
        <w:tc>
          <w:tcPr>
            <w:tcW w:type="dxa" w:w="3458"/>
            <w:tcMar>
              <w:top w:w="125" w:type="dxa"/>
              <w:start w:w="150" w:type="dxa"/>
              <w:bottom w:w="125" w:type="dxa"/>
              <w:end w:w="150" w:type="dxa"/>
            </w:tcMar>
            <w:vAlign w:val="center"/>
          </w:tcPr>
          <w:p>
            <w:pPr>
              <w:spacing w:after="0"/>
              <w:jc w:val="left"/>
            </w:pPr>
            <w:r>
              <w:rPr>
                <w:rFonts w:ascii="Arial" w:hAnsi="Arial"/>
                <w:sz w:val="18"/>
              </w:rPr>
              <w:t>tout le reste</w:t>
            </w:r>
          </w:p>
        </w:tc>
        <w:tc>
          <w:tcPr>
            <w:tcW w:type="dxa" w:w="3798"/>
            <w:tcMar>
              <w:top w:w="125" w:type="dxa"/>
              <w:start w:w="150" w:type="dxa"/>
              <w:bottom w:w="125" w:type="dxa"/>
              <w:end w:w="150" w:type="dxa"/>
            </w:tcMar>
            <w:vAlign w:val="center"/>
          </w:tcPr>
          <w:p>
            <w:pPr>
              <w:spacing w:after="0"/>
              <w:jc w:val="left"/>
            </w:pPr>
            <w:r>
              <w:rPr>
                <w:rFonts w:ascii="Arial" w:hAnsi="Arial"/>
                <w:sz w:val="18"/>
              </w:rPr>
              <w:t>Fin de politique explicite</w:t>
            </w:r>
          </w:p>
        </w:tc>
      </w:tr>
    </w:tbl>
    <w:p>
      <w:pPr>
        <w:spacing w:after="0"/>
      </w:pPr>
    </w:p>
    <w:p>
      <w:pPr>
        <w:pStyle w:val="Heading1"/>
      </w:pPr>
      <w:r>
        <w:t>13. VPN d'acces distant pour les employes</w:t>
      </w:r>
    </w:p>
    <w:p>
      <w:pPr>
        <w:pStyle w:val="ListBullet"/>
      </w:pPr>
      <w:r>
        <w:t>Technologie recommandee : WireGuard pour sa simplicite, ses performances et sa cryptographie moderne.</w:t>
      </w:r>
    </w:p>
    <w:p>
      <w:pPr>
        <w:pStyle w:val="ListBullet"/>
      </w:pPr>
      <w:r>
        <w:t>Une cle privee et une adresse VPN uniques par employe; aucune cle partagee.</w:t>
      </w:r>
    </w:p>
    <w:p>
      <w:pPr>
        <w:pStyle w:val="ListBullet"/>
      </w:pPr>
      <w:r>
        <w:t>Le pare-feu autorise chaque groupe d'employes uniquement vers les ressources necessaires.</w:t>
      </w:r>
    </w:p>
    <w:p>
      <w:pPr>
        <w:pStyle w:val="ListBullet"/>
      </w:pPr>
      <w:r>
        <w:t>Un pair peut etre desactive immediatement en cas de depart, perte de poste ou suspicion.</w:t>
      </w:r>
    </w:p>
    <w:p>
      <w:pPr>
        <w:pStyle w:val="ListBullet"/>
      </w:pPr>
      <w:r>
        <w:t>Les configurations clientes sont transmises par un canal securise et ne sont jamais publiees dans le rapport.</w:t>
      </w:r>
    </w:p>
    <w:p>
      <w:pPr>
        <w:pStyle w:val="ListBullet"/>
      </w:pPr>
      <w:r>
        <w:t>Le MFA n'est pas fourni nativement par WireGuard; si l'entreprise l'exige, ajouter une passerelle d'identite/RADIUS ou une solution VPN avec authentification forte.</w:t>
      </w:r>
    </w:p>
    <w:p>
      <w:pPr>
        <w:pStyle w:val="Heading1"/>
      </w:pPr>
      <w:r>
        <w:t>14. VPN site a site R1-HQ - R2-Branch</w:t>
      </w:r>
    </w:p>
    <w:p>
      <w:pPr>
        <w:pStyle w:val="ListNumber"/>
      </w:pPr>
      <w:r>
        <w:t>Creer R2-Branch dans une VM separee sans reutiliser les disques de R1-HQ.</w:t>
      </w:r>
    </w:p>
    <w:p>
      <w:pPr>
        <w:pStyle w:val="ListNumber"/>
      </w:pPr>
      <w:r>
        <w:t>Configurer BRANCH-LAN en 10.20.20.0/24 avec la passerelle 10.20.20.1.</w:t>
      </w:r>
    </w:p>
    <w:p>
      <w:pPr>
        <w:pStyle w:val="ListNumber"/>
      </w:pPr>
      <w:r>
        <w:t>Creer un tunnel WireGuard dedie entre les deux routeurs.</w:t>
      </w:r>
    </w:p>
    <w:p>
      <w:pPr>
        <w:pStyle w:val="ListNumber"/>
      </w:pPr>
      <w:r>
        <w:t>Limiter Allowed Address aux reseaux 10.10.10.0/24 et 10.20.20.0/24.</w:t>
      </w:r>
    </w:p>
    <w:p>
      <w:pPr>
        <w:pStyle w:val="ListNumber"/>
      </w:pPr>
      <w:r>
        <w:t>Ajouter les routes et regles forward necessaires, sans NAT entre les deux LAN.</w:t>
      </w:r>
    </w:p>
    <w:p>
      <w:pPr>
        <w:pStyle w:val="ListNumber"/>
      </w:pPr>
      <w:r>
        <w:t>Tester ping, DNS, acces aux services autorises et blocage des services interdits.</w:t>
      </w:r>
    </w:p>
    <w:p>
      <w:r>
        <w:br w:type="page"/>
      </w:r>
    </w:p>
    <w:p>
      <w:pPr>
        <w:pStyle w:val="Title"/>
      </w:pPr>
      <w:r>
        <w:t>Tests, livrables et planning</w:t>
      </w:r>
    </w:p>
    <w:p>
      <w:pPr>
        <w:pStyle w:val="Subtitle"/>
      </w:pPr>
      <w:r>
        <w:t>Conditions de validation du projet</w:t>
      </w:r>
    </w:p>
    <w:p>
      <w:pPr>
        <w:pStyle w:val="Heading1"/>
      </w:pPr>
      <w:r>
        <w:t>15. Plan de tests</w:t>
      </w:r>
    </w:p>
    <w:tbl>
      <w:tblPr>
        <w:tblW w:type="auto" w:w="0"/>
        <w:jc w:val="center"/>
        <w:tblLayout w:type="fixed"/>
        <w:tblLook w:firstColumn="1" w:firstRow="1" w:lastColumn="0" w:lastRow="0" w:noHBand="0" w:noVBand="1" w:val="04A0"/>
        <w:tblBorders>
          <w:top w:val="single" w:sz="8" w:color="D8E1E5"/>
          <w:start w:val="single" w:sz="8" w:color="D8E1E5"/>
          <w:bottom w:val="single" w:sz="8" w:color="D8E1E5"/>
          <w:end w:val="single" w:sz="8" w:color="D8E1E5"/>
          <w:insideH w:val="single" w:sz="8" w:color="D8E1E5"/>
          <w:insideV w:val="single" w:sz="8" w:color="D8E1E5"/>
        </w:tblBorders>
      </w:tblPr>
      <w:tblGrid>
        <w:gridCol w:w="3251"/>
        <w:gridCol w:w="3251"/>
        <w:gridCol w:w="3251"/>
      </w:tblGrid>
      <w:tr>
        <w:trPr>
          <w:tblHeader w:val="true"/>
        </w:trPr>
        <w:tc>
          <w:tcPr>
            <w:tcW w:type="dxa" w:w="1020"/>
            <w:shd w:fill="0F766E"/>
            <w:tcMar>
              <w:top w:w="140" w:type="dxa"/>
              <w:start w:w="150" w:type="dxa"/>
              <w:bottom w:w="140" w:type="dxa"/>
              <w:end w:w="150" w:type="dxa"/>
            </w:tcMar>
            <w:vAlign w:val="center"/>
          </w:tcPr>
          <w:p>
            <w:pPr>
              <w:spacing w:after="0"/>
              <w:jc w:val="center"/>
            </w:pPr>
            <w:r>
              <w:rPr>
                <w:rFonts w:ascii="Arial" w:hAnsi="Arial"/>
                <w:b/>
                <w:color w:val="FFFFFF"/>
                <w:sz w:val="18"/>
              </w:rPr>
              <w:t>ID</w:t>
            </w:r>
          </w:p>
        </w:tc>
        <w:tc>
          <w:tcPr>
            <w:tcW w:type="dxa" w:w="1814"/>
            <w:shd w:fill="0F766E"/>
            <w:tcMar>
              <w:top w:w="140" w:type="dxa"/>
              <w:start w:w="150" w:type="dxa"/>
              <w:bottom w:w="140" w:type="dxa"/>
              <w:end w:w="150" w:type="dxa"/>
            </w:tcMar>
            <w:vAlign w:val="center"/>
          </w:tcPr>
          <w:p>
            <w:pPr>
              <w:spacing w:after="0"/>
              <w:jc w:val="center"/>
            </w:pPr>
            <w:r>
              <w:rPr>
                <w:rFonts w:ascii="Arial" w:hAnsi="Arial"/>
                <w:b/>
                <w:color w:val="FFFFFF"/>
                <w:sz w:val="18"/>
              </w:rPr>
              <w:t>Test</w:t>
            </w:r>
          </w:p>
        </w:tc>
        <w:tc>
          <w:tcPr>
            <w:tcW w:type="dxa" w:w="6633"/>
            <w:shd w:fill="0F766E"/>
            <w:tcMar>
              <w:top w:w="140" w:type="dxa"/>
              <w:start w:w="150" w:type="dxa"/>
              <w:bottom w:w="140" w:type="dxa"/>
              <w:end w:w="150" w:type="dxa"/>
            </w:tcMar>
            <w:vAlign w:val="center"/>
          </w:tcPr>
          <w:p>
            <w:pPr>
              <w:spacing w:after="0"/>
              <w:jc w:val="center"/>
            </w:pPr>
            <w:r>
              <w:rPr>
                <w:rFonts w:ascii="Arial" w:hAnsi="Arial"/>
                <w:b/>
                <w:color w:val="FFFFFF"/>
                <w:sz w:val="18"/>
              </w:rPr>
              <w:t>Critere d'acceptation</w:t>
            </w:r>
          </w:p>
        </w:tc>
      </w:tr>
      <w:tr>
        <w:tc>
          <w:tcPr>
            <w:tcW w:type="dxa" w:w="1020"/>
            <w:tcMar>
              <w:top w:w="125" w:type="dxa"/>
              <w:start w:w="150" w:type="dxa"/>
              <w:bottom w:w="125" w:type="dxa"/>
              <w:end w:w="150" w:type="dxa"/>
            </w:tcMar>
            <w:vAlign w:val="center"/>
          </w:tcPr>
          <w:p>
            <w:pPr>
              <w:spacing w:after="0"/>
              <w:jc w:val="center"/>
            </w:pPr>
            <w:r>
              <w:rPr>
                <w:rFonts w:ascii="Arial" w:hAnsi="Arial"/>
                <w:sz w:val="18"/>
              </w:rPr>
              <w:t>T-01</w:t>
            </w:r>
          </w:p>
        </w:tc>
        <w:tc>
          <w:tcPr>
            <w:tcW w:type="dxa" w:w="1814"/>
            <w:tcMar>
              <w:top w:w="125" w:type="dxa"/>
              <w:start w:w="150" w:type="dxa"/>
              <w:bottom w:w="125" w:type="dxa"/>
              <w:end w:w="150" w:type="dxa"/>
            </w:tcMar>
            <w:vAlign w:val="center"/>
          </w:tcPr>
          <w:p>
            <w:pPr>
              <w:spacing w:after="0"/>
              <w:jc w:val="left"/>
            </w:pPr>
            <w:r>
              <w:rPr>
                <w:rFonts w:ascii="Arial" w:hAnsi="Arial"/>
                <w:sz w:val="18"/>
              </w:rPr>
              <w:t>DHCP</w:t>
            </w:r>
          </w:p>
        </w:tc>
        <w:tc>
          <w:tcPr>
            <w:tcW w:type="dxa" w:w="6633"/>
            <w:tcMar>
              <w:top w:w="125" w:type="dxa"/>
              <w:start w:w="150" w:type="dxa"/>
              <w:bottom w:w="125" w:type="dxa"/>
              <w:end w:w="150" w:type="dxa"/>
            </w:tcMar>
            <w:vAlign w:val="center"/>
          </w:tcPr>
          <w:p>
            <w:pPr>
              <w:spacing w:after="0"/>
              <w:jc w:val="left"/>
            </w:pPr>
            <w:r>
              <w:rPr>
                <w:rFonts w:ascii="Arial" w:hAnsi="Arial"/>
                <w:sz w:val="18"/>
              </w:rPr>
              <w:t>Le client recoit une adresse 10.10.10.100-200, gateway 10.10.10.1 et DNS 10.10.10.1.</w:t>
            </w:r>
          </w:p>
        </w:tc>
      </w:tr>
      <w:tr>
        <w:tc>
          <w:tcPr>
            <w:tcW w:type="dxa" w:w="1020"/>
            <w:tcMar>
              <w:top w:w="125" w:type="dxa"/>
              <w:start w:w="150" w:type="dxa"/>
              <w:bottom w:w="125" w:type="dxa"/>
              <w:end w:w="150" w:type="dxa"/>
            </w:tcMar>
            <w:vAlign w:val="center"/>
            <w:shd w:fill="F4F7F8"/>
          </w:tcPr>
          <w:p>
            <w:pPr>
              <w:spacing w:after="0"/>
              <w:jc w:val="center"/>
            </w:pPr>
            <w:r>
              <w:rPr>
                <w:rFonts w:ascii="Arial" w:hAnsi="Arial"/>
                <w:sz w:val="18"/>
              </w:rPr>
              <w:t>T-02</w:t>
            </w:r>
          </w:p>
        </w:tc>
        <w:tc>
          <w:tcPr>
            <w:tcW w:type="dxa" w:w="1814"/>
            <w:tcMar>
              <w:top w:w="125" w:type="dxa"/>
              <w:start w:w="150" w:type="dxa"/>
              <w:bottom w:w="125" w:type="dxa"/>
              <w:end w:w="150" w:type="dxa"/>
            </w:tcMar>
            <w:vAlign w:val="center"/>
            <w:shd w:fill="F4F7F8"/>
          </w:tcPr>
          <w:p>
            <w:pPr>
              <w:spacing w:after="0"/>
              <w:jc w:val="left"/>
            </w:pPr>
            <w:r>
              <w:rPr>
                <w:rFonts w:ascii="Arial" w:hAnsi="Arial"/>
                <w:sz w:val="18"/>
              </w:rPr>
              <w:t>Passerelle</w:t>
            </w:r>
          </w:p>
        </w:tc>
        <w:tc>
          <w:tcPr>
            <w:tcW w:type="dxa" w:w="6633"/>
            <w:tcMar>
              <w:top w:w="125" w:type="dxa"/>
              <w:start w:w="150" w:type="dxa"/>
              <w:bottom w:w="125" w:type="dxa"/>
              <w:end w:w="150" w:type="dxa"/>
            </w:tcMar>
            <w:vAlign w:val="center"/>
            <w:shd w:fill="F4F7F8"/>
          </w:tcPr>
          <w:p>
            <w:pPr>
              <w:spacing w:after="0"/>
              <w:jc w:val="left"/>
            </w:pPr>
            <w:r>
              <w:rPr>
                <w:rFonts w:ascii="Arial" w:hAnsi="Arial"/>
                <w:sz w:val="18"/>
              </w:rPr>
              <w:t>Le client joint 10.10.10.1.</w:t>
            </w:r>
          </w:p>
        </w:tc>
      </w:tr>
      <w:tr>
        <w:tc>
          <w:tcPr>
            <w:tcW w:type="dxa" w:w="1020"/>
            <w:tcMar>
              <w:top w:w="125" w:type="dxa"/>
              <w:start w:w="150" w:type="dxa"/>
              <w:bottom w:w="125" w:type="dxa"/>
              <w:end w:w="150" w:type="dxa"/>
            </w:tcMar>
            <w:vAlign w:val="center"/>
          </w:tcPr>
          <w:p>
            <w:pPr>
              <w:spacing w:after="0"/>
              <w:jc w:val="center"/>
            </w:pPr>
            <w:r>
              <w:rPr>
                <w:rFonts w:ascii="Arial" w:hAnsi="Arial"/>
                <w:sz w:val="18"/>
              </w:rPr>
              <w:t>T-03</w:t>
            </w:r>
          </w:p>
        </w:tc>
        <w:tc>
          <w:tcPr>
            <w:tcW w:type="dxa" w:w="1814"/>
            <w:tcMar>
              <w:top w:w="125" w:type="dxa"/>
              <w:start w:w="150" w:type="dxa"/>
              <w:bottom w:w="125" w:type="dxa"/>
              <w:end w:w="150" w:type="dxa"/>
            </w:tcMar>
            <w:vAlign w:val="center"/>
          </w:tcPr>
          <w:p>
            <w:pPr>
              <w:spacing w:after="0"/>
              <w:jc w:val="left"/>
            </w:pPr>
            <w:r>
              <w:rPr>
                <w:rFonts w:ascii="Arial" w:hAnsi="Arial"/>
                <w:sz w:val="18"/>
              </w:rPr>
              <w:t>Internet</w:t>
            </w:r>
          </w:p>
        </w:tc>
        <w:tc>
          <w:tcPr>
            <w:tcW w:type="dxa" w:w="6633"/>
            <w:tcMar>
              <w:top w:w="125" w:type="dxa"/>
              <w:start w:w="150" w:type="dxa"/>
              <w:bottom w:w="125" w:type="dxa"/>
              <w:end w:w="150" w:type="dxa"/>
            </w:tcMar>
            <w:vAlign w:val="center"/>
          </w:tcPr>
          <w:p>
            <w:pPr>
              <w:spacing w:after="0"/>
              <w:jc w:val="left"/>
            </w:pPr>
            <w:r>
              <w:rPr>
                <w:rFonts w:ascii="Arial" w:hAnsi="Arial"/>
                <w:sz w:val="18"/>
              </w:rPr>
              <w:t>Le client joint une adresse Internet et le compteur NAT augmente.</w:t>
            </w:r>
          </w:p>
        </w:tc>
      </w:tr>
      <w:tr>
        <w:tc>
          <w:tcPr>
            <w:tcW w:type="dxa" w:w="1020"/>
            <w:tcMar>
              <w:top w:w="125" w:type="dxa"/>
              <w:start w:w="150" w:type="dxa"/>
              <w:bottom w:w="125" w:type="dxa"/>
              <w:end w:w="150" w:type="dxa"/>
            </w:tcMar>
            <w:vAlign w:val="center"/>
            <w:shd w:fill="F4F7F8"/>
          </w:tcPr>
          <w:p>
            <w:pPr>
              <w:spacing w:after="0"/>
              <w:jc w:val="center"/>
            </w:pPr>
            <w:r>
              <w:rPr>
                <w:rFonts w:ascii="Arial" w:hAnsi="Arial"/>
                <w:sz w:val="18"/>
              </w:rPr>
              <w:t>T-04</w:t>
            </w:r>
          </w:p>
        </w:tc>
        <w:tc>
          <w:tcPr>
            <w:tcW w:type="dxa" w:w="1814"/>
            <w:tcMar>
              <w:top w:w="125" w:type="dxa"/>
              <w:start w:w="150" w:type="dxa"/>
              <w:bottom w:w="125" w:type="dxa"/>
              <w:end w:w="150" w:type="dxa"/>
            </w:tcMar>
            <w:vAlign w:val="center"/>
            <w:shd w:fill="F4F7F8"/>
          </w:tcPr>
          <w:p>
            <w:pPr>
              <w:spacing w:after="0"/>
              <w:jc w:val="left"/>
            </w:pPr>
            <w:r>
              <w:rPr>
                <w:rFonts w:ascii="Arial" w:hAnsi="Arial"/>
                <w:sz w:val="18"/>
              </w:rPr>
              <w:t>DNS</w:t>
            </w:r>
          </w:p>
        </w:tc>
        <w:tc>
          <w:tcPr>
            <w:tcW w:type="dxa" w:w="6633"/>
            <w:tcMar>
              <w:top w:w="125" w:type="dxa"/>
              <w:start w:w="150" w:type="dxa"/>
              <w:bottom w:w="125" w:type="dxa"/>
              <w:end w:w="150" w:type="dxa"/>
            </w:tcMar>
            <w:vAlign w:val="center"/>
            <w:shd w:fill="F4F7F8"/>
          </w:tcPr>
          <w:p>
            <w:pPr>
              <w:spacing w:after="0"/>
              <w:jc w:val="left"/>
            </w:pPr>
            <w:r>
              <w:rPr>
                <w:rFonts w:ascii="Arial" w:hAnsi="Arial"/>
                <w:sz w:val="18"/>
              </w:rPr>
              <w:t>Le client resout un nom public via R1-HQ.</w:t>
            </w:r>
          </w:p>
        </w:tc>
      </w:tr>
      <w:tr>
        <w:tc>
          <w:tcPr>
            <w:tcW w:type="dxa" w:w="1020"/>
            <w:tcMar>
              <w:top w:w="125" w:type="dxa"/>
              <w:start w:w="150" w:type="dxa"/>
              <w:bottom w:w="125" w:type="dxa"/>
              <w:end w:w="150" w:type="dxa"/>
            </w:tcMar>
            <w:vAlign w:val="center"/>
          </w:tcPr>
          <w:p>
            <w:pPr>
              <w:spacing w:after="0"/>
              <w:jc w:val="center"/>
            </w:pPr>
            <w:r>
              <w:rPr>
                <w:rFonts w:ascii="Arial" w:hAnsi="Arial"/>
                <w:sz w:val="18"/>
              </w:rPr>
              <w:t>T-05</w:t>
            </w:r>
          </w:p>
        </w:tc>
        <w:tc>
          <w:tcPr>
            <w:tcW w:type="dxa" w:w="1814"/>
            <w:tcMar>
              <w:top w:w="125" w:type="dxa"/>
              <w:start w:w="150" w:type="dxa"/>
              <w:bottom w:w="125" w:type="dxa"/>
              <w:end w:w="150" w:type="dxa"/>
            </w:tcMar>
            <w:vAlign w:val="center"/>
          </w:tcPr>
          <w:p>
            <w:pPr>
              <w:spacing w:after="0"/>
              <w:jc w:val="left"/>
            </w:pPr>
            <w:r>
              <w:rPr>
                <w:rFonts w:ascii="Arial" w:hAnsi="Arial"/>
                <w:sz w:val="18"/>
              </w:rPr>
              <w:t>WAN vers LAN</w:t>
            </w:r>
          </w:p>
        </w:tc>
        <w:tc>
          <w:tcPr>
            <w:tcW w:type="dxa" w:w="6633"/>
            <w:tcMar>
              <w:top w:w="125" w:type="dxa"/>
              <w:start w:w="150" w:type="dxa"/>
              <w:bottom w:w="125" w:type="dxa"/>
              <w:end w:w="150" w:type="dxa"/>
            </w:tcMar>
            <w:vAlign w:val="center"/>
          </w:tcPr>
          <w:p>
            <w:pPr>
              <w:spacing w:after="0"/>
              <w:jc w:val="left"/>
            </w:pPr>
            <w:r>
              <w:rPr>
                <w:rFonts w:ascii="Arial" w:hAnsi="Arial"/>
                <w:sz w:val="18"/>
              </w:rPr>
              <w:t>Une connexion non sollicitee depuis le WAN est bloquee.</w:t>
            </w:r>
          </w:p>
        </w:tc>
      </w:tr>
      <w:tr>
        <w:tc>
          <w:tcPr>
            <w:tcW w:type="dxa" w:w="1020"/>
            <w:tcMar>
              <w:top w:w="125" w:type="dxa"/>
              <w:start w:w="150" w:type="dxa"/>
              <w:bottom w:w="125" w:type="dxa"/>
              <w:end w:w="150" w:type="dxa"/>
            </w:tcMar>
            <w:vAlign w:val="center"/>
            <w:shd w:fill="F4F7F8"/>
          </w:tcPr>
          <w:p>
            <w:pPr>
              <w:spacing w:after="0"/>
              <w:jc w:val="center"/>
            </w:pPr>
            <w:r>
              <w:rPr>
                <w:rFonts w:ascii="Arial" w:hAnsi="Arial"/>
                <w:sz w:val="18"/>
              </w:rPr>
              <w:t>T-06</w:t>
            </w:r>
          </w:p>
        </w:tc>
        <w:tc>
          <w:tcPr>
            <w:tcW w:type="dxa" w:w="1814"/>
            <w:tcMar>
              <w:top w:w="125" w:type="dxa"/>
              <w:start w:w="150" w:type="dxa"/>
              <w:bottom w:w="125" w:type="dxa"/>
              <w:end w:w="150" w:type="dxa"/>
            </w:tcMar>
            <w:vAlign w:val="center"/>
            <w:shd w:fill="F4F7F8"/>
          </w:tcPr>
          <w:p>
            <w:pPr>
              <w:spacing w:after="0"/>
              <w:jc w:val="left"/>
            </w:pPr>
            <w:r>
              <w:rPr>
                <w:rFonts w:ascii="Arial" w:hAnsi="Arial"/>
                <w:sz w:val="18"/>
              </w:rPr>
              <w:t>Administration</w:t>
            </w:r>
          </w:p>
        </w:tc>
        <w:tc>
          <w:tcPr>
            <w:tcW w:type="dxa" w:w="6633"/>
            <w:tcMar>
              <w:top w:w="125" w:type="dxa"/>
              <w:start w:w="150" w:type="dxa"/>
              <w:bottom w:w="125" w:type="dxa"/>
              <w:end w:w="150" w:type="dxa"/>
            </w:tcMar>
            <w:vAlign w:val="center"/>
            <w:shd w:fill="F4F7F8"/>
          </w:tcPr>
          <w:p>
            <w:pPr>
              <w:spacing w:after="0"/>
              <w:jc w:val="left"/>
            </w:pPr>
            <w:r>
              <w:rPr>
                <w:rFonts w:ascii="Arial" w:hAnsi="Arial"/>
                <w:sz w:val="18"/>
              </w:rPr>
              <w:t>WebFig/SSH/WinBox sont accessibles depuis le LAN ou VPN autorise et bloques ailleurs.</w:t>
            </w:r>
          </w:p>
        </w:tc>
      </w:tr>
      <w:tr>
        <w:tc>
          <w:tcPr>
            <w:tcW w:type="dxa" w:w="1020"/>
            <w:tcMar>
              <w:top w:w="125" w:type="dxa"/>
              <w:start w:w="150" w:type="dxa"/>
              <w:bottom w:w="125" w:type="dxa"/>
              <w:end w:w="150" w:type="dxa"/>
            </w:tcMar>
            <w:vAlign w:val="center"/>
          </w:tcPr>
          <w:p>
            <w:pPr>
              <w:spacing w:after="0"/>
              <w:jc w:val="center"/>
            </w:pPr>
            <w:r>
              <w:rPr>
                <w:rFonts w:ascii="Arial" w:hAnsi="Arial"/>
                <w:sz w:val="18"/>
              </w:rPr>
              <w:t>T-07</w:t>
            </w:r>
          </w:p>
        </w:tc>
        <w:tc>
          <w:tcPr>
            <w:tcW w:type="dxa" w:w="1814"/>
            <w:tcMar>
              <w:top w:w="125" w:type="dxa"/>
              <w:start w:w="150" w:type="dxa"/>
              <w:bottom w:w="125" w:type="dxa"/>
              <w:end w:w="150" w:type="dxa"/>
            </w:tcMar>
            <w:vAlign w:val="center"/>
          </w:tcPr>
          <w:p>
            <w:pPr>
              <w:spacing w:after="0"/>
              <w:jc w:val="left"/>
            </w:pPr>
            <w:r>
              <w:rPr>
                <w:rFonts w:ascii="Arial" w:hAnsi="Arial"/>
                <w:sz w:val="18"/>
              </w:rPr>
              <w:t>VPN employe</w:t>
            </w:r>
          </w:p>
        </w:tc>
        <w:tc>
          <w:tcPr>
            <w:tcW w:type="dxa" w:w="6633"/>
            <w:tcMar>
              <w:top w:w="125" w:type="dxa"/>
              <w:start w:w="150" w:type="dxa"/>
              <w:bottom w:w="125" w:type="dxa"/>
              <w:end w:w="150" w:type="dxa"/>
            </w:tcMar>
            <w:vAlign w:val="center"/>
          </w:tcPr>
          <w:p>
            <w:pPr>
              <w:spacing w:after="0"/>
              <w:jc w:val="left"/>
            </w:pPr>
            <w:r>
              <w:rPr>
                <w:rFonts w:ascii="Arial" w:hAnsi="Arial"/>
                <w:sz w:val="18"/>
              </w:rPr>
              <w:t>Un pair valide rejoint uniquement les ressources autorisees.</w:t>
            </w:r>
          </w:p>
        </w:tc>
      </w:tr>
      <w:tr>
        <w:tc>
          <w:tcPr>
            <w:tcW w:type="dxa" w:w="1020"/>
            <w:tcMar>
              <w:top w:w="125" w:type="dxa"/>
              <w:start w:w="150" w:type="dxa"/>
              <w:bottom w:w="125" w:type="dxa"/>
              <w:end w:w="150" w:type="dxa"/>
            </w:tcMar>
            <w:vAlign w:val="center"/>
            <w:shd w:fill="F4F7F8"/>
          </w:tcPr>
          <w:p>
            <w:pPr>
              <w:spacing w:after="0"/>
              <w:jc w:val="center"/>
            </w:pPr>
            <w:r>
              <w:rPr>
                <w:rFonts w:ascii="Arial" w:hAnsi="Arial"/>
                <w:sz w:val="18"/>
              </w:rPr>
              <w:t>T-08</w:t>
            </w:r>
          </w:p>
        </w:tc>
        <w:tc>
          <w:tcPr>
            <w:tcW w:type="dxa" w:w="1814"/>
            <w:tcMar>
              <w:top w:w="125" w:type="dxa"/>
              <w:start w:w="150" w:type="dxa"/>
              <w:bottom w:w="125" w:type="dxa"/>
              <w:end w:w="150" w:type="dxa"/>
            </w:tcMar>
            <w:vAlign w:val="center"/>
            <w:shd w:fill="F4F7F8"/>
          </w:tcPr>
          <w:p>
            <w:pPr>
              <w:spacing w:after="0"/>
              <w:jc w:val="left"/>
            </w:pPr>
            <w:r>
              <w:rPr>
                <w:rFonts w:ascii="Arial" w:hAnsi="Arial"/>
                <w:sz w:val="18"/>
              </w:rPr>
              <w:t>Revocation</w:t>
            </w:r>
          </w:p>
        </w:tc>
        <w:tc>
          <w:tcPr>
            <w:tcW w:type="dxa" w:w="6633"/>
            <w:tcMar>
              <w:top w:w="125" w:type="dxa"/>
              <w:start w:w="150" w:type="dxa"/>
              <w:bottom w:w="125" w:type="dxa"/>
              <w:end w:w="150" w:type="dxa"/>
            </w:tcMar>
            <w:vAlign w:val="center"/>
            <w:shd w:fill="F4F7F8"/>
          </w:tcPr>
          <w:p>
            <w:pPr>
              <w:spacing w:after="0"/>
              <w:jc w:val="left"/>
            </w:pPr>
            <w:r>
              <w:rPr>
                <w:rFonts w:ascii="Arial" w:hAnsi="Arial"/>
                <w:sz w:val="18"/>
              </w:rPr>
              <w:t>Un pair desactive ne peut plus se connecter.</w:t>
            </w:r>
          </w:p>
        </w:tc>
      </w:tr>
      <w:tr>
        <w:tc>
          <w:tcPr>
            <w:tcW w:type="dxa" w:w="1020"/>
            <w:tcMar>
              <w:top w:w="125" w:type="dxa"/>
              <w:start w:w="150" w:type="dxa"/>
              <w:bottom w:w="125" w:type="dxa"/>
              <w:end w:w="150" w:type="dxa"/>
            </w:tcMar>
            <w:vAlign w:val="center"/>
          </w:tcPr>
          <w:p>
            <w:pPr>
              <w:spacing w:after="0"/>
              <w:jc w:val="center"/>
            </w:pPr>
            <w:r>
              <w:rPr>
                <w:rFonts w:ascii="Arial" w:hAnsi="Arial"/>
                <w:sz w:val="18"/>
              </w:rPr>
              <w:t>T-09</w:t>
            </w:r>
          </w:p>
        </w:tc>
        <w:tc>
          <w:tcPr>
            <w:tcW w:type="dxa" w:w="1814"/>
            <w:tcMar>
              <w:top w:w="125" w:type="dxa"/>
              <w:start w:w="150" w:type="dxa"/>
              <w:bottom w:w="125" w:type="dxa"/>
              <w:end w:w="150" w:type="dxa"/>
            </w:tcMar>
            <w:vAlign w:val="center"/>
          </w:tcPr>
          <w:p>
            <w:pPr>
              <w:spacing w:after="0"/>
              <w:jc w:val="left"/>
            </w:pPr>
            <w:r>
              <w:rPr>
                <w:rFonts w:ascii="Arial" w:hAnsi="Arial"/>
                <w:sz w:val="18"/>
              </w:rPr>
              <w:t>Site a site</w:t>
            </w:r>
          </w:p>
        </w:tc>
        <w:tc>
          <w:tcPr>
            <w:tcW w:type="dxa" w:w="6633"/>
            <w:tcMar>
              <w:top w:w="125" w:type="dxa"/>
              <w:start w:w="150" w:type="dxa"/>
              <w:bottom w:w="125" w:type="dxa"/>
              <w:end w:w="150" w:type="dxa"/>
            </w:tcMar>
            <w:vAlign w:val="center"/>
          </w:tcPr>
          <w:p>
            <w:pPr>
              <w:spacing w:after="0"/>
              <w:jc w:val="left"/>
            </w:pPr>
            <w:r>
              <w:rPr>
                <w:rFonts w:ascii="Arial" w:hAnsi="Arial"/>
                <w:sz w:val="18"/>
              </w:rPr>
              <w:t>HQ-LAN et BRANCH-LAN communiquent uniquement selon la matrice d'acces.</w:t>
            </w:r>
          </w:p>
        </w:tc>
      </w:tr>
      <w:tr>
        <w:tc>
          <w:tcPr>
            <w:tcW w:type="dxa" w:w="1020"/>
            <w:tcMar>
              <w:top w:w="125" w:type="dxa"/>
              <w:start w:w="150" w:type="dxa"/>
              <w:bottom w:w="125" w:type="dxa"/>
              <w:end w:w="150" w:type="dxa"/>
            </w:tcMar>
            <w:vAlign w:val="center"/>
            <w:shd w:fill="F4F7F8"/>
          </w:tcPr>
          <w:p>
            <w:pPr>
              <w:spacing w:after="0"/>
              <w:jc w:val="center"/>
            </w:pPr>
            <w:r>
              <w:rPr>
                <w:rFonts w:ascii="Arial" w:hAnsi="Arial"/>
                <w:sz w:val="18"/>
              </w:rPr>
              <w:t>T-10</w:t>
            </w:r>
          </w:p>
        </w:tc>
        <w:tc>
          <w:tcPr>
            <w:tcW w:type="dxa" w:w="1814"/>
            <w:tcMar>
              <w:top w:w="125" w:type="dxa"/>
              <w:start w:w="150" w:type="dxa"/>
              <w:bottom w:w="125" w:type="dxa"/>
              <w:end w:w="150" w:type="dxa"/>
            </w:tcMar>
            <w:vAlign w:val="center"/>
            <w:shd w:fill="F4F7F8"/>
          </w:tcPr>
          <w:p>
            <w:pPr>
              <w:spacing w:after="0"/>
              <w:jc w:val="left"/>
            </w:pPr>
            <w:r>
              <w:rPr>
                <w:rFonts w:ascii="Arial" w:hAnsi="Arial"/>
                <w:sz w:val="18"/>
              </w:rPr>
              <w:t>Journalisation</w:t>
            </w:r>
          </w:p>
        </w:tc>
        <w:tc>
          <w:tcPr>
            <w:tcW w:type="dxa" w:w="6633"/>
            <w:tcMar>
              <w:top w:w="125" w:type="dxa"/>
              <w:start w:w="150" w:type="dxa"/>
              <w:bottom w:w="125" w:type="dxa"/>
              <w:end w:w="150" w:type="dxa"/>
            </w:tcMar>
            <w:vAlign w:val="center"/>
            <w:shd w:fill="F4F7F8"/>
          </w:tcPr>
          <w:p>
            <w:pPr>
              <w:spacing w:after="0"/>
              <w:jc w:val="left"/>
            </w:pPr>
            <w:r>
              <w:rPr>
                <w:rFonts w:ascii="Arial" w:hAnsi="Arial"/>
                <w:sz w:val="18"/>
              </w:rPr>
              <w:t>Les refus importants sont visibles sans flood excessif des logs.</w:t>
            </w:r>
          </w:p>
        </w:tc>
      </w:tr>
      <w:tr>
        <w:tc>
          <w:tcPr>
            <w:tcW w:type="dxa" w:w="1020"/>
            <w:tcMar>
              <w:top w:w="125" w:type="dxa"/>
              <w:start w:w="150" w:type="dxa"/>
              <w:bottom w:w="125" w:type="dxa"/>
              <w:end w:w="150" w:type="dxa"/>
            </w:tcMar>
            <w:vAlign w:val="center"/>
          </w:tcPr>
          <w:p>
            <w:pPr>
              <w:spacing w:after="0"/>
              <w:jc w:val="center"/>
            </w:pPr>
            <w:r>
              <w:rPr>
                <w:rFonts w:ascii="Arial" w:hAnsi="Arial"/>
                <w:sz w:val="18"/>
              </w:rPr>
              <w:t>T-11</w:t>
            </w:r>
          </w:p>
        </w:tc>
        <w:tc>
          <w:tcPr>
            <w:tcW w:type="dxa" w:w="1814"/>
            <w:tcMar>
              <w:top w:w="125" w:type="dxa"/>
              <w:start w:w="150" w:type="dxa"/>
              <w:bottom w:w="125" w:type="dxa"/>
              <w:end w:w="150" w:type="dxa"/>
            </w:tcMar>
            <w:vAlign w:val="center"/>
          </w:tcPr>
          <w:p>
            <w:pPr>
              <w:spacing w:after="0"/>
              <w:jc w:val="left"/>
            </w:pPr>
            <w:r>
              <w:rPr>
                <w:rFonts w:ascii="Arial" w:hAnsi="Arial"/>
                <w:sz w:val="18"/>
              </w:rPr>
              <w:t>Restauration</w:t>
            </w:r>
          </w:p>
        </w:tc>
        <w:tc>
          <w:tcPr>
            <w:tcW w:type="dxa" w:w="6633"/>
            <w:tcMar>
              <w:top w:w="125" w:type="dxa"/>
              <w:start w:w="150" w:type="dxa"/>
              <w:bottom w:w="125" w:type="dxa"/>
              <w:end w:w="150" w:type="dxa"/>
            </w:tcMar>
            <w:vAlign w:val="center"/>
          </w:tcPr>
          <w:p>
            <w:pPr>
              <w:spacing w:after="0"/>
              <w:jc w:val="left"/>
            </w:pPr>
            <w:r>
              <w:rPr>
                <w:rFonts w:ascii="Arial" w:hAnsi="Arial"/>
                <w:sz w:val="18"/>
              </w:rPr>
              <w:t>Un backup RouterOS peut restaurer l'etape correspondante.</w:t>
            </w:r>
          </w:p>
        </w:tc>
      </w:tr>
    </w:tbl>
    <w:p>
      <w:pPr>
        <w:spacing w:after="0"/>
      </w:pPr>
    </w:p>
    <w:p>
      <w:pPr>
        <w:pStyle w:val="Heading1"/>
      </w:pPr>
      <w:r>
        <w:t>16. Livrables</w:t>
      </w:r>
    </w:p>
    <w:p>
      <w:pPr>
        <w:pStyle w:val="ListBullet"/>
      </w:pPr>
      <w:r>
        <w:t>VM MikroTik CHR Automated configuree comme R1-HQ.</w:t>
      </w:r>
    </w:p>
    <w:p>
      <w:pPr>
        <w:pStyle w:val="ListBullet"/>
      </w:pPr>
      <w:r>
        <w:t>VM cliente HQ-Test-Client sous Ubuntu Server.</w:t>
      </w:r>
    </w:p>
    <w:p>
      <w:pPr>
        <w:pStyle w:val="ListBullet"/>
      </w:pPr>
      <w:r>
        <w:t>Backups R1-HQ-baseline.backup, R1-HQ-step1-secured.backup et R1-HQ-step2-LAN.backup.</w:t>
      </w:r>
    </w:p>
    <w:p>
      <w:pPr>
        <w:pStyle w:val="ListBullet"/>
      </w:pPr>
      <w:r>
        <w:t>Backups supplementaires apres NAT, firewall et VPN.</w:t>
      </w:r>
    </w:p>
    <w:p>
      <w:pPr>
        <w:pStyle w:val="ListBullet"/>
      </w:pPr>
      <w:r>
        <w:t>Fichiers Etape 1, Etape 2, cahier des charges et futur rapport de stage.</w:t>
      </w:r>
    </w:p>
    <w:p>
      <w:pPr>
        <w:pStyle w:val="ListBullet"/>
      </w:pPr>
      <w:r>
        <w:t>Plan d'adressage, matrice firewall, inventaire des peers VPN sans cles privees.</w:t>
      </w:r>
    </w:p>
    <w:p>
      <w:pPr>
        <w:pStyle w:val="ListBullet"/>
      </w:pPr>
      <w:r>
        <w:t>Captures et resultats de tests prouvant le fonctionnement et le blocage attendu.</w:t>
      </w:r>
    </w:p>
    <w:p>
      <w:pPr>
        <w:pStyle w:val="Heading1"/>
      </w:pPr>
      <w:r>
        <w:t>17. Planning de realisation sur 8 jours</w:t>
      </w:r>
    </w:p>
    <w:tbl>
      <w:tblPr>
        <w:tblW w:type="auto" w:w="0"/>
        <w:jc w:val="center"/>
        <w:tblLayout w:type="fixed"/>
        <w:tblLook w:firstColumn="1" w:firstRow="1" w:lastColumn="0" w:lastRow="0" w:noHBand="0" w:noVBand="1" w:val="04A0"/>
        <w:tblBorders>
          <w:top w:val="single" w:sz="8" w:color="D8E1E5"/>
          <w:start w:val="single" w:sz="8" w:color="D8E1E5"/>
          <w:bottom w:val="single" w:sz="8" w:color="D8E1E5"/>
          <w:end w:val="single" w:sz="8" w:color="D8E1E5"/>
          <w:insideH w:val="single" w:sz="8" w:color="D8E1E5"/>
          <w:insideV w:val="single" w:sz="8" w:color="D8E1E5"/>
        </w:tblBorders>
      </w:tblPr>
      <w:tblGrid>
        <w:gridCol w:w="3251"/>
        <w:gridCol w:w="3251"/>
        <w:gridCol w:w="3251"/>
      </w:tblGrid>
      <w:tr>
        <w:trPr>
          <w:tblHeader w:val="true"/>
        </w:trPr>
        <w:tc>
          <w:tcPr>
            <w:tcW w:type="dxa" w:w="1247"/>
            <w:shd w:fill="0F766E"/>
            <w:tcMar>
              <w:top w:w="140" w:type="dxa"/>
              <w:start w:w="150" w:type="dxa"/>
              <w:bottom w:w="140" w:type="dxa"/>
              <w:end w:w="150" w:type="dxa"/>
            </w:tcMar>
            <w:vAlign w:val="center"/>
          </w:tcPr>
          <w:p>
            <w:pPr>
              <w:spacing w:after="0"/>
              <w:jc w:val="center"/>
            </w:pPr>
            <w:r>
              <w:rPr>
                <w:rFonts w:ascii="Arial" w:hAnsi="Arial"/>
                <w:b/>
                <w:color w:val="FFFFFF"/>
                <w:sz w:val="18"/>
              </w:rPr>
              <w:t>Periode</w:t>
            </w:r>
          </w:p>
        </w:tc>
        <w:tc>
          <w:tcPr>
            <w:tcW w:type="dxa" w:w="6576"/>
            <w:shd w:fill="0F766E"/>
            <w:tcMar>
              <w:top w:w="140" w:type="dxa"/>
              <w:start w:w="150" w:type="dxa"/>
              <w:bottom w:w="140" w:type="dxa"/>
              <w:end w:w="150" w:type="dxa"/>
            </w:tcMar>
            <w:vAlign w:val="center"/>
          </w:tcPr>
          <w:p>
            <w:pPr>
              <w:spacing w:after="0"/>
              <w:jc w:val="center"/>
            </w:pPr>
            <w:r>
              <w:rPr>
                <w:rFonts w:ascii="Arial" w:hAnsi="Arial"/>
                <w:b/>
                <w:color w:val="FFFFFF"/>
                <w:sz w:val="18"/>
              </w:rPr>
              <w:t>Travaux</w:t>
            </w:r>
          </w:p>
        </w:tc>
        <w:tc>
          <w:tcPr>
            <w:tcW w:type="dxa" w:w="1644"/>
            <w:shd w:fill="0F766E"/>
            <w:tcMar>
              <w:top w:w="140" w:type="dxa"/>
              <w:start w:w="150" w:type="dxa"/>
              <w:bottom w:w="140" w:type="dxa"/>
              <w:end w:w="150" w:type="dxa"/>
            </w:tcMar>
            <w:vAlign w:val="center"/>
          </w:tcPr>
          <w:p>
            <w:pPr>
              <w:spacing w:after="0"/>
              <w:jc w:val="center"/>
            </w:pPr>
            <w:r>
              <w:rPr>
                <w:rFonts w:ascii="Arial" w:hAnsi="Arial"/>
                <w:b/>
                <w:color w:val="FFFFFF"/>
                <w:sz w:val="18"/>
              </w:rPr>
              <w:t>Etat</w:t>
            </w:r>
          </w:p>
        </w:tc>
      </w:tr>
      <w:tr>
        <w:tc>
          <w:tcPr>
            <w:tcW w:type="dxa" w:w="1247"/>
            <w:tcMar>
              <w:top w:w="125" w:type="dxa"/>
              <w:start w:w="150" w:type="dxa"/>
              <w:bottom w:w="125" w:type="dxa"/>
              <w:end w:w="150" w:type="dxa"/>
            </w:tcMar>
            <w:vAlign w:val="center"/>
          </w:tcPr>
          <w:p>
            <w:pPr>
              <w:spacing w:after="0"/>
              <w:jc w:val="center"/>
            </w:pPr>
            <w:r>
              <w:rPr>
                <w:rFonts w:ascii="Arial" w:hAnsi="Arial"/>
                <w:sz w:val="18"/>
              </w:rPr>
              <w:t>Jour 1</w:t>
            </w:r>
          </w:p>
        </w:tc>
        <w:tc>
          <w:tcPr>
            <w:tcW w:type="dxa" w:w="6576"/>
            <w:tcMar>
              <w:top w:w="125" w:type="dxa"/>
              <w:start w:w="150" w:type="dxa"/>
              <w:bottom w:w="125" w:type="dxa"/>
              <w:end w:w="150" w:type="dxa"/>
            </w:tcMar>
            <w:vAlign w:val="center"/>
          </w:tcPr>
          <w:p>
            <w:pPr>
              <w:spacing w:after="0"/>
              <w:jc w:val="left"/>
            </w:pPr>
            <w:r>
              <w:rPr>
                <w:rFonts w:ascii="Arial" w:hAnsi="Arial"/>
                <w:sz w:val="18"/>
              </w:rPr>
              <w:t>VM CHR, identification R1-HQ, backups, services inutiles desactives</w:t>
            </w:r>
          </w:p>
        </w:tc>
        <w:tc>
          <w:tcPr>
            <w:tcW w:type="dxa" w:w="1644"/>
            <w:tcMar>
              <w:top w:w="125" w:type="dxa"/>
              <w:start w:w="150" w:type="dxa"/>
              <w:bottom w:w="125" w:type="dxa"/>
              <w:end w:w="150" w:type="dxa"/>
            </w:tcMar>
            <w:vAlign w:val="center"/>
          </w:tcPr>
          <w:p>
            <w:pPr>
              <w:spacing w:after="0"/>
              <w:jc w:val="left"/>
            </w:pPr>
            <w:r>
              <w:rPr>
                <w:rFonts w:ascii="Arial" w:hAnsi="Arial"/>
                <w:sz w:val="18"/>
              </w:rPr>
              <w:t>Termine</w:t>
            </w:r>
          </w:p>
        </w:tc>
      </w:tr>
      <w:tr>
        <w:tc>
          <w:tcPr>
            <w:tcW w:type="dxa" w:w="1247"/>
            <w:tcMar>
              <w:top w:w="125" w:type="dxa"/>
              <w:start w:w="150" w:type="dxa"/>
              <w:bottom w:w="125" w:type="dxa"/>
              <w:end w:w="150" w:type="dxa"/>
            </w:tcMar>
            <w:vAlign w:val="center"/>
            <w:shd w:fill="F4F7F8"/>
          </w:tcPr>
          <w:p>
            <w:pPr>
              <w:spacing w:after="0"/>
              <w:jc w:val="center"/>
            </w:pPr>
            <w:r>
              <w:rPr>
                <w:rFonts w:ascii="Arial" w:hAnsi="Arial"/>
                <w:sz w:val="18"/>
              </w:rPr>
              <w:t>Jour 2</w:t>
            </w:r>
          </w:p>
        </w:tc>
        <w:tc>
          <w:tcPr>
            <w:tcW w:type="dxa" w:w="6576"/>
            <w:tcMar>
              <w:top w:w="125" w:type="dxa"/>
              <w:start w:w="150" w:type="dxa"/>
              <w:bottom w:w="125" w:type="dxa"/>
              <w:end w:w="150" w:type="dxa"/>
            </w:tcMar>
            <w:vAlign w:val="center"/>
            <w:shd w:fill="F4F7F8"/>
          </w:tcPr>
          <w:p>
            <w:pPr>
              <w:spacing w:after="0"/>
              <w:jc w:val="left"/>
            </w:pPr>
            <w:r>
              <w:rPr>
                <w:rFonts w:ascii="Arial" w:hAnsi="Arial"/>
                <w:sz w:val="18"/>
              </w:rPr>
              <w:t>HQ-LAN, ether2, adressage, DHCP</w:t>
            </w:r>
          </w:p>
        </w:tc>
        <w:tc>
          <w:tcPr>
            <w:tcW w:type="dxa" w:w="1644"/>
            <w:tcMar>
              <w:top w:w="125" w:type="dxa"/>
              <w:start w:w="150" w:type="dxa"/>
              <w:bottom w:w="125" w:type="dxa"/>
              <w:end w:w="150" w:type="dxa"/>
            </w:tcMar>
            <w:vAlign w:val="center"/>
            <w:shd w:fill="F4F7F8"/>
          </w:tcPr>
          <w:p>
            <w:pPr>
              <w:spacing w:after="0"/>
              <w:jc w:val="left"/>
            </w:pPr>
            <w:r>
              <w:rPr>
                <w:rFonts w:ascii="Arial" w:hAnsi="Arial"/>
                <w:sz w:val="18"/>
              </w:rPr>
              <w:t>Termine</w:t>
            </w:r>
          </w:p>
        </w:tc>
      </w:tr>
      <w:tr>
        <w:tc>
          <w:tcPr>
            <w:tcW w:type="dxa" w:w="1247"/>
            <w:tcMar>
              <w:top w:w="125" w:type="dxa"/>
              <w:start w:w="150" w:type="dxa"/>
              <w:bottom w:w="125" w:type="dxa"/>
              <w:end w:w="150" w:type="dxa"/>
            </w:tcMar>
            <w:vAlign w:val="center"/>
          </w:tcPr>
          <w:p>
            <w:pPr>
              <w:spacing w:after="0"/>
              <w:jc w:val="center"/>
            </w:pPr>
            <w:r>
              <w:rPr>
                <w:rFonts w:ascii="Arial" w:hAnsi="Arial"/>
                <w:sz w:val="18"/>
              </w:rPr>
              <w:t>Jour 3</w:t>
            </w:r>
          </w:p>
        </w:tc>
        <w:tc>
          <w:tcPr>
            <w:tcW w:type="dxa" w:w="6576"/>
            <w:tcMar>
              <w:top w:w="125" w:type="dxa"/>
              <w:start w:w="150" w:type="dxa"/>
              <w:bottom w:w="125" w:type="dxa"/>
              <w:end w:w="150" w:type="dxa"/>
            </w:tcMar>
            <w:vAlign w:val="center"/>
          </w:tcPr>
          <w:p>
            <w:pPr>
              <w:spacing w:after="0"/>
              <w:jc w:val="left"/>
            </w:pPr>
            <w:r>
              <w:rPr>
                <w:rFonts w:ascii="Arial" w:hAnsi="Arial"/>
                <w:sz w:val="18"/>
              </w:rPr>
              <w:t>NAT, DNS local, VM Ubuntu, validation Internet</w:t>
            </w:r>
          </w:p>
        </w:tc>
        <w:tc>
          <w:tcPr>
            <w:tcW w:type="dxa" w:w="1644"/>
            <w:tcMar>
              <w:top w:w="125" w:type="dxa"/>
              <w:start w:w="150" w:type="dxa"/>
              <w:bottom w:w="125" w:type="dxa"/>
              <w:end w:w="150" w:type="dxa"/>
            </w:tcMar>
            <w:vAlign w:val="center"/>
          </w:tcPr>
          <w:p>
            <w:pPr>
              <w:spacing w:after="0"/>
              <w:jc w:val="left"/>
            </w:pPr>
            <w:r>
              <w:rPr>
                <w:rFonts w:ascii="Arial" w:hAnsi="Arial"/>
                <w:sz w:val="18"/>
              </w:rPr>
              <w:t>En cours</w:t>
            </w:r>
          </w:p>
        </w:tc>
      </w:tr>
      <w:tr>
        <w:tc>
          <w:tcPr>
            <w:tcW w:type="dxa" w:w="1247"/>
            <w:tcMar>
              <w:top w:w="125" w:type="dxa"/>
              <w:start w:w="150" w:type="dxa"/>
              <w:bottom w:w="125" w:type="dxa"/>
              <w:end w:w="150" w:type="dxa"/>
            </w:tcMar>
            <w:vAlign w:val="center"/>
            <w:shd w:fill="F4F7F8"/>
          </w:tcPr>
          <w:p>
            <w:pPr>
              <w:spacing w:after="0"/>
              <w:jc w:val="center"/>
            </w:pPr>
            <w:r>
              <w:rPr>
                <w:rFonts w:ascii="Arial" w:hAnsi="Arial"/>
                <w:sz w:val="18"/>
              </w:rPr>
              <w:t>Jour 4</w:t>
            </w:r>
          </w:p>
        </w:tc>
        <w:tc>
          <w:tcPr>
            <w:tcW w:type="dxa" w:w="6576"/>
            <w:tcMar>
              <w:top w:w="125" w:type="dxa"/>
              <w:start w:w="150" w:type="dxa"/>
              <w:bottom w:w="125" w:type="dxa"/>
              <w:end w:w="150" w:type="dxa"/>
            </w:tcMar>
            <w:vAlign w:val="center"/>
            <w:shd w:fill="F4F7F8"/>
          </w:tcPr>
          <w:p>
            <w:pPr>
              <w:spacing w:after="0"/>
              <w:jc w:val="left"/>
            </w:pPr>
            <w:r>
              <w:rPr>
                <w:rFonts w:ascii="Arial" w:hAnsi="Arial"/>
                <w:sz w:val="18"/>
              </w:rPr>
              <w:t>Installation Ubuntu, firewall input et tests de non-regression</w:t>
            </w:r>
          </w:p>
        </w:tc>
        <w:tc>
          <w:tcPr>
            <w:tcW w:type="dxa" w:w="1644"/>
            <w:tcMar>
              <w:top w:w="125" w:type="dxa"/>
              <w:start w:w="150" w:type="dxa"/>
              <w:bottom w:w="125" w:type="dxa"/>
              <w:end w:w="150" w:type="dxa"/>
            </w:tcMar>
            <w:vAlign w:val="center"/>
            <w:shd w:fill="F4F7F8"/>
          </w:tcPr>
          <w:p>
            <w:pPr>
              <w:spacing w:after="0"/>
              <w:jc w:val="left"/>
            </w:pPr>
            <w:r>
              <w:rPr>
                <w:rFonts w:ascii="Arial" w:hAnsi="Arial"/>
                <w:sz w:val="18"/>
              </w:rPr>
              <w:t>A faire</w:t>
            </w:r>
          </w:p>
        </w:tc>
      </w:tr>
      <w:tr>
        <w:tc>
          <w:tcPr>
            <w:tcW w:type="dxa" w:w="1247"/>
            <w:tcMar>
              <w:top w:w="125" w:type="dxa"/>
              <w:start w:w="150" w:type="dxa"/>
              <w:bottom w:w="125" w:type="dxa"/>
              <w:end w:w="150" w:type="dxa"/>
            </w:tcMar>
            <w:vAlign w:val="center"/>
          </w:tcPr>
          <w:p>
            <w:pPr>
              <w:spacing w:after="0"/>
              <w:jc w:val="center"/>
            </w:pPr>
            <w:r>
              <w:rPr>
                <w:rFonts w:ascii="Arial" w:hAnsi="Arial"/>
                <w:sz w:val="18"/>
              </w:rPr>
              <w:t>Jour 5</w:t>
            </w:r>
          </w:p>
        </w:tc>
        <w:tc>
          <w:tcPr>
            <w:tcW w:type="dxa" w:w="6576"/>
            <w:tcMar>
              <w:top w:w="125" w:type="dxa"/>
              <w:start w:w="150" w:type="dxa"/>
              <w:bottom w:w="125" w:type="dxa"/>
              <w:end w:w="150" w:type="dxa"/>
            </w:tcMar>
            <w:vAlign w:val="center"/>
          </w:tcPr>
          <w:p>
            <w:pPr>
              <w:spacing w:after="0"/>
              <w:jc w:val="left"/>
            </w:pPr>
            <w:r>
              <w:rPr>
                <w:rFonts w:ascii="Arial" w:hAnsi="Arial"/>
                <w:sz w:val="18"/>
              </w:rPr>
              <w:t>Firewall forward, logs, tests autorise/refuse</w:t>
            </w:r>
          </w:p>
        </w:tc>
        <w:tc>
          <w:tcPr>
            <w:tcW w:type="dxa" w:w="1644"/>
            <w:tcMar>
              <w:top w:w="125" w:type="dxa"/>
              <w:start w:w="150" w:type="dxa"/>
              <w:bottom w:w="125" w:type="dxa"/>
              <w:end w:w="150" w:type="dxa"/>
            </w:tcMar>
            <w:vAlign w:val="center"/>
          </w:tcPr>
          <w:p>
            <w:pPr>
              <w:spacing w:after="0"/>
              <w:jc w:val="left"/>
            </w:pPr>
            <w:r>
              <w:rPr>
                <w:rFonts w:ascii="Arial" w:hAnsi="Arial"/>
                <w:sz w:val="18"/>
              </w:rPr>
              <w:t>A faire</w:t>
            </w:r>
          </w:p>
        </w:tc>
      </w:tr>
      <w:tr>
        <w:tc>
          <w:tcPr>
            <w:tcW w:type="dxa" w:w="1247"/>
            <w:tcMar>
              <w:top w:w="125" w:type="dxa"/>
              <w:start w:w="150" w:type="dxa"/>
              <w:bottom w:w="125" w:type="dxa"/>
              <w:end w:w="150" w:type="dxa"/>
            </w:tcMar>
            <w:vAlign w:val="center"/>
            <w:shd w:fill="F4F7F8"/>
          </w:tcPr>
          <w:p>
            <w:pPr>
              <w:spacing w:after="0"/>
              <w:jc w:val="center"/>
            </w:pPr>
            <w:r>
              <w:rPr>
                <w:rFonts w:ascii="Arial" w:hAnsi="Arial"/>
                <w:sz w:val="18"/>
              </w:rPr>
              <w:t>Jour 6</w:t>
            </w:r>
          </w:p>
        </w:tc>
        <w:tc>
          <w:tcPr>
            <w:tcW w:type="dxa" w:w="6576"/>
            <w:tcMar>
              <w:top w:w="125" w:type="dxa"/>
              <w:start w:w="150" w:type="dxa"/>
              <w:bottom w:w="125" w:type="dxa"/>
              <w:end w:w="150" w:type="dxa"/>
            </w:tcMar>
            <w:vAlign w:val="center"/>
            <w:shd w:fill="F4F7F8"/>
          </w:tcPr>
          <w:p>
            <w:pPr>
              <w:spacing w:after="0"/>
              <w:jc w:val="left"/>
            </w:pPr>
            <w:r>
              <w:rPr>
                <w:rFonts w:ascii="Arial" w:hAnsi="Arial"/>
                <w:sz w:val="18"/>
              </w:rPr>
              <w:t>WireGuard employes, pairs individuels, revocation</w:t>
            </w:r>
          </w:p>
        </w:tc>
        <w:tc>
          <w:tcPr>
            <w:tcW w:type="dxa" w:w="1644"/>
            <w:tcMar>
              <w:top w:w="125" w:type="dxa"/>
              <w:start w:w="150" w:type="dxa"/>
              <w:bottom w:w="125" w:type="dxa"/>
              <w:end w:w="150" w:type="dxa"/>
            </w:tcMar>
            <w:vAlign w:val="center"/>
            <w:shd w:fill="F4F7F8"/>
          </w:tcPr>
          <w:p>
            <w:pPr>
              <w:spacing w:after="0"/>
              <w:jc w:val="left"/>
            </w:pPr>
            <w:r>
              <w:rPr>
                <w:rFonts w:ascii="Arial" w:hAnsi="Arial"/>
                <w:sz w:val="18"/>
              </w:rPr>
              <w:t>A faire</w:t>
            </w:r>
          </w:p>
        </w:tc>
      </w:tr>
      <w:tr>
        <w:tc>
          <w:tcPr>
            <w:tcW w:type="dxa" w:w="1247"/>
            <w:tcMar>
              <w:top w:w="125" w:type="dxa"/>
              <w:start w:w="150" w:type="dxa"/>
              <w:bottom w:w="125" w:type="dxa"/>
              <w:end w:w="150" w:type="dxa"/>
            </w:tcMar>
            <w:vAlign w:val="center"/>
          </w:tcPr>
          <w:p>
            <w:pPr>
              <w:spacing w:after="0"/>
              <w:jc w:val="center"/>
            </w:pPr>
            <w:r>
              <w:rPr>
                <w:rFonts w:ascii="Arial" w:hAnsi="Arial"/>
                <w:sz w:val="18"/>
              </w:rPr>
              <w:t>Jour 7</w:t>
            </w:r>
          </w:p>
        </w:tc>
        <w:tc>
          <w:tcPr>
            <w:tcW w:type="dxa" w:w="6576"/>
            <w:tcMar>
              <w:top w:w="125" w:type="dxa"/>
              <w:start w:w="150" w:type="dxa"/>
              <w:bottom w:w="125" w:type="dxa"/>
              <w:end w:w="150" w:type="dxa"/>
            </w:tcMar>
            <w:vAlign w:val="center"/>
          </w:tcPr>
          <w:p>
            <w:pPr>
              <w:spacing w:after="0"/>
              <w:jc w:val="left"/>
            </w:pPr>
            <w:r>
              <w:rPr>
                <w:rFonts w:ascii="Arial" w:hAnsi="Arial"/>
                <w:sz w:val="18"/>
              </w:rPr>
              <w:t>R2-Branch, VPN site a site, Windows Server/pfSense</w:t>
            </w:r>
          </w:p>
        </w:tc>
        <w:tc>
          <w:tcPr>
            <w:tcW w:type="dxa" w:w="1644"/>
            <w:tcMar>
              <w:top w:w="125" w:type="dxa"/>
              <w:start w:w="150" w:type="dxa"/>
              <w:bottom w:w="125" w:type="dxa"/>
              <w:end w:w="150" w:type="dxa"/>
            </w:tcMar>
            <w:vAlign w:val="center"/>
          </w:tcPr>
          <w:p>
            <w:pPr>
              <w:spacing w:after="0"/>
              <w:jc w:val="left"/>
            </w:pPr>
            <w:r>
              <w:rPr>
                <w:rFonts w:ascii="Arial" w:hAnsi="Arial"/>
                <w:sz w:val="18"/>
              </w:rPr>
              <w:t>A faire</w:t>
            </w:r>
          </w:p>
        </w:tc>
      </w:tr>
      <w:tr>
        <w:tc>
          <w:tcPr>
            <w:tcW w:type="dxa" w:w="1247"/>
            <w:tcMar>
              <w:top w:w="125" w:type="dxa"/>
              <w:start w:w="150" w:type="dxa"/>
              <w:bottom w:w="125" w:type="dxa"/>
              <w:end w:w="150" w:type="dxa"/>
            </w:tcMar>
            <w:vAlign w:val="center"/>
            <w:shd w:fill="F4F7F8"/>
          </w:tcPr>
          <w:p>
            <w:pPr>
              <w:spacing w:after="0"/>
              <w:jc w:val="center"/>
            </w:pPr>
            <w:r>
              <w:rPr>
                <w:rFonts w:ascii="Arial" w:hAnsi="Arial"/>
                <w:sz w:val="18"/>
              </w:rPr>
              <w:t>Jour 8</w:t>
            </w:r>
          </w:p>
        </w:tc>
        <w:tc>
          <w:tcPr>
            <w:tcW w:type="dxa" w:w="6576"/>
            <w:tcMar>
              <w:top w:w="125" w:type="dxa"/>
              <w:start w:w="150" w:type="dxa"/>
              <w:bottom w:w="125" w:type="dxa"/>
              <w:end w:w="150" w:type="dxa"/>
            </w:tcMar>
            <w:vAlign w:val="center"/>
            <w:shd w:fill="F4F7F8"/>
          </w:tcPr>
          <w:p>
            <w:pPr>
              <w:spacing w:after="0"/>
              <w:jc w:val="left"/>
            </w:pPr>
            <w:r>
              <w:rPr>
                <w:rFonts w:ascii="Arial" w:hAnsi="Arial"/>
                <w:sz w:val="18"/>
              </w:rPr>
              <w:t>Tests finaux, backups, captures, presentation et rapport</w:t>
            </w:r>
          </w:p>
        </w:tc>
        <w:tc>
          <w:tcPr>
            <w:tcW w:type="dxa" w:w="1644"/>
            <w:tcMar>
              <w:top w:w="125" w:type="dxa"/>
              <w:start w:w="150" w:type="dxa"/>
              <w:bottom w:w="125" w:type="dxa"/>
              <w:end w:w="150" w:type="dxa"/>
            </w:tcMar>
            <w:vAlign w:val="center"/>
            <w:shd w:fill="F4F7F8"/>
          </w:tcPr>
          <w:p>
            <w:pPr>
              <w:spacing w:after="0"/>
              <w:jc w:val="left"/>
            </w:pPr>
            <w:r>
              <w:rPr>
                <w:rFonts w:ascii="Arial" w:hAnsi="Arial"/>
                <w:sz w:val="18"/>
              </w:rPr>
              <w:t>A faire</w:t>
            </w:r>
          </w:p>
        </w:tc>
      </w:tr>
    </w:tbl>
    <w:p>
      <w:pPr>
        <w:spacing w:after="0"/>
      </w:pPr>
    </w:p>
    <w:p>
      <w:pPr>
        <w:pStyle w:val="Heading1"/>
      </w:pPr>
      <w:r>
        <w:t>18. Risques et mesures de reduction</w:t>
      </w:r>
    </w:p>
    <w:tbl>
      <w:tblPr>
        <w:tblW w:type="auto" w:w="0"/>
        <w:jc w:val="center"/>
        <w:tblLayout w:type="fixed"/>
        <w:tblLook w:firstColumn="1" w:firstRow="1" w:lastColumn="0" w:lastRow="0" w:noHBand="0" w:noVBand="1" w:val="04A0"/>
        <w:tblBorders>
          <w:top w:val="single" w:sz="8" w:color="D8E1E5"/>
          <w:start w:val="single" w:sz="8" w:color="D8E1E5"/>
          <w:bottom w:val="single" w:sz="8" w:color="D8E1E5"/>
          <w:end w:val="single" w:sz="8" w:color="D8E1E5"/>
          <w:insideH w:val="single" w:sz="8" w:color="D8E1E5"/>
          <w:insideV w:val="single" w:sz="8" w:color="D8E1E5"/>
        </w:tblBorders>
      </w:tblPr>
      <w:tblGrid>
        <w:gridCol w:w="3251"/>
        <w:gridCol w:w="3251"/>
        <w:gridCol w:w="3251"/>
      </w:tblGrid>
      <w:tr>
        <w:trPr>
          <w:tblHeader w:val="true"/>
        </w:trPr>
        <w:tc>
          <w:tcPr>
            <w:tcW w:type="dxa" w:w="2324"/>
            <w:shd w:fill="0F766E"/>
            <w:tcMar>
              <w:top w:w="140" w:type="dxa"/>
              <w:start w:w="150" w:type="dxa"/>
              <w:bottom w:w="140" w:type="dxa"/>
              <w:end w:w="150" w:type="dxa"/>
            </w:tcMar>
            <w:vAlign w:val="center"/>
          </w:tcPr>
          <w:p>
            <w:pPr>
              <w:spacing w:after="0"/>
              <w:jc w:val="center"/>
            </w:pPr>
            <w:r>
              <w:rPr>
                <w:rFonts w:ascii="Arial" w:hAnsi="Arial"/>
                <w:b/>
                <w:color w:val="FFFFFF"/>
                <w:sz w:val="18"/>
              </w:rPr>
              <w:t>Risque</w:t>
            </w:r>
          </w:p>
        </w:tc>
        <w:tc>
          <w:tcPr>
            <w:tcW w:type="dxa" w:w="1417"/>
            <w:shd w:fill="0F766E"/>
            <w:tcMar>
              <w:top w:w="140" w:type="dxa"/>
              <w:start w:w="150" w:type="dxa"/>
              <w:bottom w:w="140" w:type="dxa"/>
              <w:end w:w="150" w:type="dxa"/>
            </w:tcMar>
            <w:vAlign w:val="center"/>
          </w:tcPr>
          <w:p>
            <w:pPr>
              <w:spacing w:after="0"/>
              <w:jc w:val="center"/>
            </w:pPr>
            <w:r>
              <w:rPr>
                <w:rFonts w:ascii="Arial" w:hAnsi="Arial"/>
                <w:b/>
                <w:color w:val="FFFFFF"/>
                <w:sz w:val="18"/>
              </w:rPr>
              <w:t>Impact</w:t>
            </w:r>
          </w:p>
        </w:tc>
        <w:tc>
          <w:tcPr>
            <w:tcW w:type="dxa" w:w="5726"/>
            <w:shd w:fill="0F766E"/>
            <w:tcMar>
              <w:top w:w="140" w:type="dxa"/>
              <w:start w:w="150" w:type="dxa"/>
              <w:bottom w:w="140" w:type="dxa"/>
              <w:end w:w="150" w:type="dxa"/>
            </w:tcMar>
            <w:vAlign w:val="center"/>
          </w:tcPr>
          <w:p>
            <w:pPr>
              <w:spacing w:after="0"/>
              <w:jc w:val="center"/>
            </w:pPr>
            <w:r>
              <w:rPr>
                <w:rFonts w:ascii="Arial" w:hAnsi="Arial"/>
                <w:b/>
                <w:color w:val="FFFFFF"/>
                <w:sz w:val="18"/>
              </w:rPr>
              <w:t>Mesure</w:t>
            </w:r>
          </w:p>
        </w:tc>
      </w:tr>
      <w:tr>
        <w:tc>
          <w:tcPr>
            <w:tcW w:type="dxa" w:w="2324"/>
            <w:tcMar>
              <w:top w:w="125" w:type="dxa"/>
              <w:start w:w="150" w:type="dxa"/>
              <w:bottom w:w="125" w:type="dxa"/>
              <w:end w:w="150" w:type="dxa"/>
            </w:tcMar>
            <w:vAlign w:val="center"/>
          </w:tcPr>
          <w:p>
            <w:pPr>
              <w:spacing w:after="0"/>
              <w:jc w:val="center"/>
            </w:pPr>
            <w:r>
              <w:rPr>
                <w:rFonts w:ascii="Arial" w:hAnsi="Arial"/>
                <w:sz w:val="18"/>
              </w:rPr>
              <w:t>Blocage de WebFig</w:t>
            </w:r>
          </w:p>
        </w:tc>
        <w:tc>
          <w:tcPr>
            <w:tcW w:type="dxa" w:w="1417"/>
            <w:tcMar>
              <w:top w:w="125" w:type="dxa"/>
              <w:start w:w="150" w:type="dxa"/>
              <w:bottom w:w="125" w:type="dxa"/>
              <w:end w:w="150" w:type="dxa"/>
            </w:tcMar>
            <w:vAlign w:val="center"/>
          </w:tcPr>
          <w:p>
            <w:pPr>
              <w:spacing w:after="0"/>
              <w:jc w:val="left"/>
            </w:pPr>
            <w:r>
              <w:rPr>
                <w:rFonts w:ascii="Arial" w:hAnsi="Arial"/>
                <w:sz w:val="18"/>
              </w:rPr>
              <w:t>Eleve</w:t>
            </w:r>
          </w:p>
        </w:tc>
        <w:tc>
          <w:tcPr>
            <w:tcW w:type="dxa" w:w="5726"/>
            <w:tcMar>
              <w:top w:w="125" w:type="dxa"/>
              <w:start w:w="150" w:type="dxa"/>
              <w:bottom w:w="125" w:type="dxa"/>
              <w:end w:w="150" w:type="dxa"/>
            </w:tcMar>
            <w:vAlign w:val="center"/>
          </w:tcPr>
          <w:p>
            <w:pPr>
              <w:spacing w:after="0"/>
              <w:jc w:val="left"/>
            </w:pPr>
            <w:r>
              <w:rPr>
                <w:rFonts w:ascii="Arial" w:hAnsi="Arial"/>
                <w:sz w:val="18"/>
              </w:rPr>
              <w:t>Safe Mode, acces serie, backup avant les regles drop.</w:t>
            </w:r>
          </w:p>
        </w:tc>
      </w:tr>
      <w:tr>
        <w:tc>
          <w:tcPr>
            <w:tcW w:type="dxa" w:w="2324"/>
            <w:tcMar>
              <w:top w:w="125" w:type="dxa"/>
              <w:start w:w="150" w:type="dxa"/>
              <w:bottom w:w="125" w:type="dxa"/>
              <w:end w:w="150" w:type="dxa"/>
            </w:tcMar>
            <w:vAlign w:val="center"/>
            <w:shd w:fill="F4F7F8"/>
          </w:tcPr>
          <w:p>
            <w:pPr>
              <w:spacing w:after="0"/>
              <w:jc w:val="center"/>
            </w:pPr>
            <w:r>
              <w:rPr>
                <w:rFonts w:ascii="Arial" w:hAnsi="Arial"/>
                <w:sz w:val="18"/>
              </w:rPr>
              <w:t>Confusion WAN/LAN</w:t>
            </w:r>
          </w:p>
        </w:tc>
        <w:tc>
          <w:tcPr>
            <w:tcW w:type="dxa" w:w="1417"/>
            <w:tcMar>
              <w:top w:w="125" w:type="dxa"/>
              <w:start w:w="150" w:type="dxa"/>
              <w:bottom w:w="125" w:type="dxa"/>
              <w:end w:w="150" w:type="dxa"/>
            </w:tcMar>
            <w:vAlign w:val="center"/>
            <w:shd w:fill="F4F7F8"/>
          </w:tcPr>
          <w:p>
            <w:pPr>
              <w:spacing w:after="0"/>
              <w:jc w:val="left"/>
            </w:pPr>
            <w:r>
              <w:rPr>
                <w:rFonts w:ascii="Arial" w:hAnsi="Arial"/>
                <w:sz w:val="18"/>
              </w:rPr>
              <w:t>Eleve</w:t>
            </w:r>
          </w:p>
        </w:tc>
        <w:tc>
          <w:tcPr>
            <w:tcW w:type="dxa" w:w="5726"/>
            <w:tcMar>
              <w:top w:w="125" w:type="dxa"/>
              <w:start w:w="150" w:type="dxa"/>
              <w:bottom w:w="125" w:type="dxa"/>
              <w:end w:w="150" w:type="dxa"/>
            </w:tcMar>
            <w:vAlign w:val="center"/>
            <w:shd w:fill="F4F7F8"/>
          </w:tcPr>
          <w:p>
            <w:pPr>
              <w:spacing w:after="0"/>
              <w:jc w:val="left"/>
            </w:pPr>
            <w:r>
              <w:rPr>
                <w:rFonts w:ascii="Arial" w:hAnsi="Arial"/>
                <w:sz w:val="18"/>
              </w:rPr>
              <w:t>Noms explicites ether1-WAN et ether2-LAN, interface lists.</w:t>
            </w:r>
          </w:p>
        </w:tc>
      </w:tr>
      <w:tr>
        <w:tc>
          <w:tcPr>
            <w:tcW w:type="dxa" w:w="2324"/>
            <w:tcMar>
              <w:top w:w="125" w:type="dxa"/>
              <w:start w:w="150" w:type="dxa"/>
              <w:bottom w:w="125" w:type="dxa"/>
              <w:end w:w="150" w:type="dxa"/>
            </w:tcMar>
            <w:vAlign w:val="center"/>
          </w:tcPr>
          <w:p>
            <w:pPr>
              <w:spacing w:after="0"/>
              <w:jc w:val="center"/>
            </w:pPr>
            <w:r>
              <w:rPr>
                <w:rFonts w:ascii="Arial" w:hAnsi="Arial"/>
                <w:sz w:val="18"/>
              </w:rPr>
              <w:t>Regle trop permissive</w:t>
            </w:r>
          </w:p>
        </w:tc>
        <w:tc>
          <w:tcPr>
            <w:tcW w:type="dxa" w:w="1417"/>
            <w:tcMar>
              <w:top w:w="125" w:type="dxa"/>
              <w:start w:w="150" w:type="dxa"/>
              <w:bottom w:w="125" w:type="dxa"/>
              <w:end w:w="150" w:type="dxa"/>
            </w:tcMar>
            <w:vAlign w:val="center"/>
          </w:tcPr>
          <w:p>
            <w:pPr>
              <w:spacing w:after="0"/>
              <w:jc w:val="left"/>
            </w:pPr>
            <w:r>
              <w:rPr>
                <w:rFonts w:ascii="Arial" w:hAnsi="Arial"/>
                <w:sz w:val="18"/>
              </w:rPr>
              <w:t>Eleve</w:t>
            </w:r>
          </w:p>
        </w:tc>
        <w:tc>
          <w:tcPr>
            <w:tcW w:type="dxa" w:w="5726"/>
            <w:tcMar>
              <w:top w:w="125" w:type="dxa"/>
              <w:start w:w="150" w:type="dxa"/>
              <w:bottom w:w="125" w:type="dxa"/>
              <w:end w:w="150" w:type="dxa"/>
            </w:tcMar>
            <w:vAlign w:val="center"/>
          </w:tcPr>
          <w:p>
            <w:pPr>
              <w:spacing w:after="0"/>
              <w:jc w:val="left"/>
            </w:pPr>
            <w:r>
              <w:rPr>
                <w:rFonts w:ascii="Arial" w:hAnsi="Arial"/>
                <w:sz w:val="18"/>
              </w:rPr>
              <w:t>Tests par cas, principe du moindre privilege, drop final.</w:t>
            </w:r>
          </w:p>
        </w:tc>
      </w:tr>
      <w:tr>
        <w:tc>
          <w:tcPr>
            <w:tcW w:type="dxa" w:w="2324"/>
            <w:tcMar>
              <w:top w:w="125" w:type="dxa"/>
              <w:start w:w="150" w:type="dxa"/>
              <w:bottom w:w="125" w:type="dxa"/>
              <w:end w:w="150" w:type="dxa"/>
            </w:tcMar>
            <w:vAlign w:val="center"/>
            <w:shd w:fill="F4F7F8"/>
          </w:tcPr>
          <w:p>
            <w:pPr>
              <w:spacing w:after="0"/>
              <w:jc w:val="center"/>
            </w:pPr>
            <w:r>
              <w:rPr>
                <w:rFonts w:ascii="Arial" w:hAnsi="Arial"/>
                <w:sz w:val="18"/>
              </w:rPr>
              <w:t>Perte de cle VPN</w:t>
            </w:r>
          </w:p>
        </w:tc>
        <w:tc>
          <w:tcPr>
            <w:tcW w:type="dxa" w:w="1417"/>
            <w:tcMar>
              <w:top w:w="125" w:type="dxa"/>
              <w:start w:w="150" w:type="dxa"/>
              <w:bottom w:w="125" w:type="dxa"/>
              <w:end w:w="150" w:type="dxa"/>
            </w:tcMar>
            <w:vAlign w:val="center"/>
            <w:shd w:fill="F4F7F8"/>
          </w:tcPr>
          <w:p>
            <w:pPr>
              <w:spacing w:after="0"/>
              <w:jc w:val="left"/>
            </w:pPr>
            <w:r>
              <w:rPr>
                <w:rFonts w:ascii="Arial" w:hAnsi="Arial"/>
                <w:sz w:val="18"/>
              </w:rPr>
              <w:t>Eleve</w:t>
            </w:r>
          </w:p>
        </w:tc>
        <w:tc>
          <w:tcPr>
            <w:tcW w:type="dxa" w:w="5726"/>
            <w:tcMar>
              <w:top w:w="125" w:type="dxa"/>
              <w:start w:w="150" w:type="dxa"/>
              <w:bottom w:w="125" w:type="dxa"/>
              <w:end w:w="150" w:type="dxa"/>
            </w:tcMar>
            <w:vAlign w:val="center"/>
            <w:shd w:fill="F4F7F8"/>
          </w:tcPr>
          <w:p>
            <w:pPr>
              <w:spacing w:after="0"/>
              <w:jc w:val="left"/>
            </w:pPr>
            <w:r>
              <w:rPr>
                <w:rFonts w:ascii="Arial" w:hAnsi="Arial"/>
                <w:sz w:val="18"/>
              </w:rPr>
              <w:t>Peer individuel, revocation immediate, inventaire controle.</w:t>
            </w:r>
          </w:p>
        </w:tc>
      </w:tr>
      <w:tr>
        <w:tc>
          <w:tcPr>
            <w:tcW w:type="dxa" w:w="2324"/>
            <w:tcMar>
              <w:top w:w="125" w:type="dxa"/>
              <w:start w:w="150" w:type="dxa"/>
              <w:bottom w:w="125" w:type="dxa"/>
              <w:end w:w="150" w:type="dxa"/>
            </w:tcMar>
            <w:vAlign w:val="center"/>
          </w:tcPr>
          <w:p>
            <w:pPr>
              <w:spacing w:after="0"/>
              <w:jc w:val="center"/>
            </w:pPr>
            <w:r>
              <w:rPr>
                <w:rFonts w:ascii="Arial" w:hAnsi="Arial"/>
                <w:sz w:val="18"/>
              </w:rPr>
              <w:t>DNS indisponible</w:t>
            </w:r>
          </w:p>
        </w:tc>
        <w:tc>
          <w:tcPr>
            <w:tcW w:type="dxa" w:w="1417"/>
            <w:tcMar>
              <w:top w:w="125" w:type="dxa"/>
              <w:start w:w="150" w:type="dxa"/>
              <w:bottom w:w="125" w:type="dxa"/>
              <w:end w:w="150" w:type="dxa"/>
            </w:tcMar>
            <w:vAlign w:val="center"/>
          </w:tcPr>
          <w:p>
            <w:pPr>
              <w:spacing w:after="0"/>
              <w:jc w:val="left"/>
            </w:pPr>
            <w:r>
              <w:rPr>
                <w:rFonts w:ascii="Arial" w:hAnsi="Arial"/>
                <w:sz w:val="18"/>
              </w:rPr>
              <w:t>Moyen</w:t>
            </w:r>
          </w:p>
        </w:tc>
        <w:tc>
          <w:tcPr>
            <w:tcW w:type="dxa" w:w="5726"/>
            <w:tcMar>
              <w:top w:w="125" w:type="dxa"/>
              <w:start w:w="150" w:type="dxa"/>
              <w:bottom w:w="125" w:type="dxa"/>
              <w:end w:w="150" w:type="dxa"/>
            </w:tcMar>
            <w:vAlign w:val="center"/>
          </w:tcPr>
          <w:p>
            <w:pPr>
              <w:spacing w:after="0"/>
              <w:jc w:val="left"/>
            </w:pPr>
            <w:r>
              <w:rPr>
                <w:rFonts w:ascii="Arial" w:hAnsi="Arial"/>
                <w:sz w:val="18"/>
              </w:rPr>
              <w:t>R1-HQ comme resolver LAN, test DNS separe du ping IP.</w:t>
            </w:r>
          </w:p>
        </w:tc>
      </w:tr>
      <w:tr>
        <w:tc>
          <w:tcPr>
            <w:tcW w:type="dxa" w:w="2324"/>
            <w:tcMar>
              <w:top w:w="125" w:type="dxa"/>
              <w:start w:w="150" w:type="dxa"/>
              <w:bottom w:w="125" w:type="dxa"/>
              <w:end w:w="150" w:type="dxa"/>
            </w:tcMar>
            <w:vAlign w:val="center"/>
            <w:shd w:fill="F4F7F8"/>
          </w:tcPr>
          <w:p>
            <w:pPr>
              <w:spacing w:after="0"/>
              <w:jc w:val="center"/>
            </w:pPr>
            <w:r>
              <w:rPr>
                <w:rFonts w:ascii="Arial" w:hAnsi="Arial"/>
                <w:sz w:val="18"/>
              </w:rPr>
              <w:t>Echec VM ou disque</w:t>
            </w:r>
          </w:p>
        </w:tc>
        <w:tc>
          <w:tcPr>
            <w:tcW w:type="dxa" w:w="1417"/>
            <w:tcMar>
              <w:top w:w="125" w:type="dxa"/>
              <w:start w:w="150" w:type="dxa"/>
              <w:bottom w:w="125" w:type="dxa"/>
              <w:end w:w="150" w:type="dxa"/>
            </w:tcMar>
            <w:vAlign w:val="center"/>
            <w:shd w:fill="F4F7F8"/>
          </w:tcPr>
          <w:p>
            <w:pPr>
              <w:spacing w:after="0"/>
              <w:jc w:val="left"/>
            </w:pPr>
            <w:r>
              <w:rPr>
                <w:rFonts w:ascii="Arial" w:hAnsi="Arial"/>
                <w:sz w:val="18"/>
              </w:rPr>
              <w:t>Moyen</w:t>
            </w:r>
          </w:p>
        </w:tc>
        <w:tc>
          <w:tcPr>
            <w:tcW w:type="dxa" w:w="5726"/>
            <w:tcMar>
              <w:top w:w="125" w:type="dxa"/>
              <w:start w:w="150" w:type="dxa"/>
              <w:bottom w:w="125" w:type="dxa"/>
              <w:end w:w="150" w:type="dxa"/>
            </w:tcMar>
            <w:vAlign w:val="center"/>
            <w:shd w:fill="F4F7F8"/>
          </w:tcPr>
          <w:p>
            <w:pPr>
              <w:spacing w:after="0"/>
              <w:jc w:val="left"/>
            </w:pPr>
            <w:r>
              <w:rPr>
                <w:rFonts w:ascii="Arial" w:hAnsi="Arial"/>
                <w:sz w:val="18"/>
              </w:rPr>
              <w:t>Images verifiees, backups UTM/RouterOS, aucun disque vide cree.</w:t>
            </w:r>
          </w:p>
        </w:tc>
      </w:tr>
      <w:tr>
        <w:tc>
          <w:tcPr>
            <w:tcW w:type="dxa" w:w="2324"/>
            <w:tcMar>
              <w:top w:w="125" w:type="dxa"/>
              <w:start w:w="150" w:type="dxa"/>
              <w:bottom w:w="125" w:type="dxa"/>
              <w:end w:w="150" w:type="dxa"/>
            </w:tcMar>
            <w:vAlign w:val="center"/>
          </w:tcPr>
          <w:p>
            <w:pPr>
              <w:spacing w:after="0"/>
              <w:jc w:val="center"/>
            </w:pPr>
            <w:r>
              <w:rPr>
                <w:rFonts w:ascii="Arial" w:hAnsi="Arial"/>
                <w:sz w:val="18"/>
              </w:rPr>
              <w:t>Journalisation excessive</w:t>
            </w:r>
          </w:p>
        </w:tc>
        <w:tc>
          <w:tcPr>
            <w:tcW w:type="dxa" w:w="1417"/>
            <w:tcMar>
              <w:top w:w="125" w:type="dxa"/>
              <w:start w:w="150" w:type="dxa"/>
              <w:bottom w:w="125" w:type="dxa"/>
              <w:end w:w="150" w:type="dxa"/>
            </w:tcMar>
            <w:vAlign w:val="center"/>
          </w:tcPr>
          <w:p>
            <w:pPr>
              <w:spacing w:after="0"/>
              <w:jc w:val="left"/>
            </w:pPr>
            <w:r>
              <w:rPr>
                <w:rFonts w:ascii="Arial" w:hAnsi="Arial"/>
                <w:sz w:val="18"/>
              </w:rPr>
              <w:t>Moyen</w:t>
            </w:r>
          </w:p>
        </w:tc>
        <w:tc>
          <w:tcPr>
            <w:tcW w:type="dxa" w:w="5726"/>
            <w:tcMar>
              <w:top w:w="125" w:type="dxa"/>
              <w:start w:w="150" w:type="dxa"/>
              <w:bottom w:w="125" w:type="dxa"/>
              <w:end w:w="150" w:type="dxa"/>
            </w:tcMar>
            <w:vAlign w:val="center"/>
          </w:tcPr>
          <w:p>
            <w:pPr>
              <w:spacing w:after="0"/>
              <w:jc w:val="left"/>
            </w:pPr>
            <w:r>
              <w:rPr>
                <w:rFonts w:ascii="Arial" w:hAnsi="Arial"/>
                <w:sz w:val="18"/>
              </w:rPr>
              <w:t>Rate limit et journalisation ciblee.</w:t>
            </w:r>
          </w:p>
        </w:tc>
      </w:tr>
    </w:tbl>
    <w:p>
      <w:pPr>
        <w:spacing w:after="0"/>
      </w:pPr>
    </w:p>
    <w:p>
      <w:pPr>
        <w:pStyle w:val="Heading1"/>
      </w:pPr>
      <w:r>
        <w:t>19. Criteres de recette finale</w:t>
      </w:r>
    </w:p>
    <w:p>
      <w:pPr>
        <w:pStyle w:val="ListBullet"/>
      </w:pPr>
      <w:r>
        <w:t>R1-HQ demarre de maniere fiable et conserve sa configuration.</w:t>
      </w:r>
    </w:p>
    <w:p>
      <w:pPr>
        <w:pStyle w:val="ListBullet"/>
      </w:pPr>
      <w:r>
        <w:t>Un client HQ-LAN obtient automatiquement sa configuration reseau.</w:t>
      </w:r>
    </w:p>
    <w:p>
      <w:pPr>
        <w:pStyle w:val="ListBullet"/>
      </w:pPr>
      <w:r>
        <w:t>Internet et DNS fonctionnent uniquement en passant par R1-HQ.</w:t>
      </w:r>
    </w:p>
    <w:p>
      <w:pPr>
        <w:pStyle w:val="ListBullet"/>
      </w:pPr>
      <w:r>
        <w:t>Les connexions WAN non autorisees sont bloquees.</w:t>
      </w:r>
    </w:p>
    <w:p>
      <w:pPr>
        <w:pStyle w:val="ListBullet"/>
      </w:pPr>
      <w:r>
        <w:t>L'administration est limitee aux sources autorisees.</w:t>
      </w:r>
    </w:p>
    <w:p>
      <w:pPr>
        <w:pStyle w:val="ListBullet"/>
      </w:pPr>
      <w:r>
        <w:t>Un employe distant autorise atteint uniquement les services prevus.</w:t>
      </w:r>
    </w:p>
    <w:p>
      <w:pPr>
        <w:pStyle w:val="ListBullet"/>
      </w:pPr>
      <w:r>
        <w:t>Un pair VPN revoque est effectivement bloque.</w:t>
      </w:r>
    </w:p>
    <w:p>
      <w:pPr>
        <w:pStyle w:val="ListBullet"/>
      </w:pPr>
      <w:r>
        <w:t>La liaison R1-HQ/R2-Branch respecte la matrice des flux.</w:t>
      </w:r>
    </w:p>
    <w:p>
      <w:pPr>
        <w:pStyle w:val="ListBullet"/>
      </w:pPr>
      <w:r>
        <w:t>Les backups, configurations et preuves de test sont disponibles.</w:t>
      </w:r>
    </w:p>
    <w:tbl>
      <w:tblPr>
        <w:tblW w:type="auto" w:w="0"/>
        <w:jc w:val="center"/>
        <w:tblLayout w:type="fixed"/>
        <w:tblLook w:firstColumn="1" w:firstRow="1" w:lastColumn="0" w:lastRow="0" w:noHBand="0" w:noVBand="1" w:val="04A0"/>
        <w:tblBorders>
          <w:top w:val="single" w:sz="10" w:color="F59E0B"/>
          <w:start w:val="single" w:sz="10" w:color="F59E0B"/>
          <w:bottom w:val="single" w:sz="10" w:color="F59E0B"/>
          <w:end w:val="single" w:sz="10" w:color="F59E0B"/>
          <w:insideH w:val="single" w:sz="10" w:color="F59E0B"/>
          <w:insideV w:val="single" w:sz="10" w:color="F59E0B"/>
        </w:tblBorders>
      </w:tblPr>
      <w:tblGrid>
        <w:gridCol w:w="9468"/>
      </w:tblGrid>
      <w:tr>
        <w:tc>
          <w:tcPr>
            <w:tcW w:type="dxa" w:w="9468"/>
            <w:shd w:fill="FFF7ED"/>
            <w:tcMar>
              <w:top w:w="130" w:type="dxa"/>
              <w:start w:w="190" w:type="dxa"/>
              <w:bottom w:w="130" w:type="dxa"/>
              <w:end w:w="190" w:type="dxa"/>
            </w:tcMar>
          </w:tcPr>
          <w:p>
            <w:pPr>
              <w:spacing w:after="20"/>
            </w:pPr>
            <w:r>
              <w:rPr>
                <w:rFonts w:ascii="Arial" w:hAnsi="Arial"/>
                <w:b/>
                <w:color w:val="134E4A"/>
                <w:sz w:val="21"/>
              </w:rPr>
              <w:t>Etat a la date du document</w:t>
            </w:r>
          </w:p>
        </w:tc>
      </w:tr>
      <w:tr>
        <w:tc>
          <w:tcPr>
            <w:tcW w:type="dxa" w:w="9468"/>
            <w:shd w:fill="FFF7ED"/>
            <w:tcMar>
              <w:top w:w="130" w:type="dxa"/>
              <w:start w:w="190" w:type="dxa"/>
              <w:bottom w:w="130" w:type="dxa"/>
              <w:end w:w="190" w:type="dxa"/>
            </w:tcMar>
          </w:tcPr>
          <w:p>
            <w:pPr>
              <w:spacing w:after="0"/>
            </w:pPr>
            <w:r>
              <w:t>Les fondations reseau sont operationnelles et les tests DHCP/DNS/NAT ont reussi. L'installation Ubuntu est arrivee a l'ecran de partitionnement du disque de la nouvelle VM; elle reste a confirmer avant de poursuivre vers le firewall et WireGuard.</w:t>
            </w:r>
          </w:p>
        </w:tc>
      </w:tr>
    </w:tbl>
    <w:p>
      <w:pPr>
        <w:spacing w:after="0"/>
      </w:pPr>
    </w:p>
    <w:sectPr w:rsidR="00FC693F" w:rsidRPr="0006063C" w:rsidSect="00034616">
      <w:headerReference w:type="default" r:id="rId9"/>
      <w:footerReference w:type="default" r:id="rId10"/>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06D"/>
        <w:sz w:val="16"/>
      </w:rPr>
      <w:t xml:space="preserve">Cahier des charges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F766E"/>
        <w:sz w:val="16"/>
      </w:rPr>
      <w:t>PROJET MIKROTIK - FIREWALL ET VPN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134E4A"/>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F766E"/>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721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34E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5260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Firewall et VPN MikroTik</dc:title>
  <dc:subject>Laboratoire UTM, MikroTik CHR, firewall et WireGuard</dc:subject>
  <dc:creator>Projet MikroTik</dc:creator>
  <cp:keywords>MikroTik, CHR, UTM, firewall, WireGuard, VPN, DHCP, NAT</cp:keywords>
  <dc:description>generated by python-docx</dc:description>
  <cp:lastModifiedBy/>
  <cp:revision>1</cp:revision>
  <dcterms:created xsi:type="dcterms:W3CDTF">2013-12-23T23:15:00Z</dcterms:created>
  <dcterms:modified xsi:type="dcterms:W3CDTF">2013-12-23T23:15:00Z</dcterms:modified>
  <cp:category/>
</cp:coreProperties>
</file>