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Before You Take Money</w:t>
      </w:r>
    </w:p>
    <w:p>
      <w:r>
        <w:rPr>
          <w:b w:val="0"/>
          <w:i w:val="0"/>
          <w:color w:val="3A3A44"/>
          <w:sz w:val="24"/>
        </w:rPr>
        <w:t>Set up payments, separate business money, keep simple records and write down your promises before your first customer pays you.</w:t>
      </w:r>
    </w:p>
    <w:p>
      <w:r>
        <w:rPr>
          <w:b/>
          <w:i w:val="0"/>
          <w:color w:val="6E6E79"/>
          <w:sz w:val="15"/>
        </w:rPr>
        <w:t>BUILDER  ·  60 MIN  ·  PLAYBOOK: FIRST LAUNCH CHECKLIST, THE SIMPLE OPERATIONS STACK</w:t>
      </w:r>
    </w:p>
    <w:p>
      <w:pPr>
        <w:spacing w:after="60"/>
      </w:pPr>
      <w:r>
        <w:rPr>
          <w:b/>
          <w:i w:val="0"/>
          <w:color w:val="6E6E79"/>
          <w:sz w:val="15"/>
        </w:rPr>
        <w:t xml:space="preserve">YOU WALK AWAY WITH  </w:t>
      </w:r>
      <w:r>
        <w:rPr>
          <w:b w:val="0"/>
          <w:i w:val="0"/>
          <w:sz w:val="19"/>
        </w:rPr>
        <w:t>A tested way to get paid and refund, business money kept separate, a sales and expense log from day one, written promises and answers from a local professional.</w:t>
      </w:r>
    </w:p>
    <w:p>
      <w:pPr>
        <w:spacing w:after="60"/>
      </w:pPr>
      <w:r>
        <w:rPr>
          <w:b/>
          <w:i w:val="0"/>
          <w:color w:val="6E6E79"/>
          <w:sz w:val="15"/>
        </w:rPr>
        <w:t xml:space="preserve">USE IT  </w:t>
      </w:r>
      <w:r>
        <w:rPr>
          <w:b w:val="0"/>
          <w:i w:val="0"/>
          <w:sz w:val="19"/>
        </w:rPr>
        <w:t>About two weeks before launch, in Build track week 3, alongside the Launch Countdown and before you share a payment link.</w:t>
      </w:r>
    </w:p>
    <w:p>
      <w:pPr>
        <w:pBdr>
          <w:top w:val="single" w:sz="10" w:space="6" w:color="060607"/>
        </w:pBdr>
        <w:spacing w:after="40"/>
      </w:pPr>
    </w:p>
    <w:p>
      <w:r>
        <w:rPr>
          <w:b w:val="0"/>
          <w:i w:val="0"/>
          <w:sz w:val="22"/>
        </w:rPr>
        <w:t>Getting paid is the easy part. Keeping it clean is the part most first-time founders skip. Work through this before anyone pays you. Most of it takes one afternoon.</w:t>
      </w:r>
    </w:p>
    <w:p>
      <w:r>
        <w:rPr>
          <w:b w:val="0"/>
          <w:i w:val="0"/>
          <w:sz w:val="22"/>
        </w:rPr>
        <w:t>This is a checklist, not legal, tax or financial advice. Rules depend on where you live and what you sell. When a question is about registration, permits or taxes, ask a local professional or your local small business office.</w:t>
      </w:r>
    </w:p>
    <w:p>
      <w:pPr>
        <w:pBdr>
          <w:left w:val="single" w:sz="18" w:space="8" w:color="B8BFFF"/>
        </w:pBdr>
        <w:shd w:val="clear" w:color="auto" w:fill="ECEEFB"/>
        <w:ind w:left="173"/>
      </w:pPr>
      <w:r>
        <w:rPr>
          <w:b w:val="0"/>
          <w:i w:val="0"/>
          <w:sz w:val="20"/>
        </w:rPr>
        <w:t>Under 18? Read the 'If you're under 18' group before you open any account. It can change who opens them.</w:t>
      </w:r>
    </w:p>
    <w:p>
      <w:pPr>
        <w:keepNext/>
        <w:tabs>
          <w:tab w:pos="9936" w:val="right"/>
        </w:tabs>
        <w:spacing w:before="200"/>
        <w:pBdr>
          <w:bottom w:val="single" w:sz="6" w:space="2" w:color="060607"/>
        </w:pBdr>
      </w:pPr>
      <w:r>
        <w:rPr>
          <w:b/>
          <w:i w:val="0"/>
          <w:color w:val="060607"/>
          <w:sz w:val="22"/>
        </w:rPr>
        <w:t>Payments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Pick one processor for what you sell: Shopify for a store, a payment link for a service, a card reader in person.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Check current fees and payout timing on the processor's own site.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Connect the account your payouts will go to.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Make a real payment with your own card.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Refund that payment and confirm the refund went through.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Turn on alerts so you know when money comes in.</w:t>
      </w:r>
    </w:p>
    <w:p>
      <w:pPr>
        <w:pBdr>
          <w:left w:val="single" w:sz="18" w:space="8" w:color="B8BFFF"/>
        </w:pBdr>
        <w:shd w:val="clear" w:color="auto" w:fill="ECEEFB"/>
        <w:ind w:left="173"/>
      </w:pPr>
      <w:r>
        <w:rPr>
          <w:b w:val="0"/>
          <w:i w:val="0"/>
          <w:sz w:val="20"/>
        </w:rPr>
        <w:t>Many payment processors require the account holder to be an adult. Some let you start setup, but a parent or legal guardian must be added as the owner before you can take payments. Rules vary by processor and country, and they change.</w:t>
      </w:r>
    </w:p>
    <w:p>
      <w:pPr>
        <w:keepNext/>
        <w:tabs>
          <w:tab w:pos="9936" w:val="right"/>
        </w:tabs>
        <w:spacing w:before="200"/>
        <w:pBdr>
          <w:bottom w:val="single" w:sz="6" w:space="2" w:color="060607"/>
        </w:pBdr>
      </w:pPr>
      <w:r>
        <w:rPr>
          <w:b/>
          <w:i w:val="0"/>
          <w:color w:val="060607"/>
          <w:sz w:val="22"/>
        </w:rPr>
        <w:t>If you're under 18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Read each processor's current age rules before you sign up.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Ask a parent or guardian to open the account, or be added as its owner, if the rules require it.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Agree together on who can see the account and where payouts land.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Ask the same age question about any bank account for business money.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Ask a professional whether being under 18 changes anything else for you.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Never fake your age or use someone else's details to get around the rules.</w:t>
      </w:r>
    </w:p>
    <w:p>
      <w:pPr>
        <w:keepNext/>
        <w:tabs>
          <w:tab w:pos="9936" w:val="right"/>
        </w:tabs>
        <w:spacing w:before="200"/>
        <w:pBdr>
          <w:bottom w:val="single" w:sz="6" w:space="2" w:color="060607"/>
        </w:pBdr>
      </w:pPr>
      <w:r>
        <w:rPr>
          <w:b/>
          <w:i w:val="0"/>
          <w:color w:val="060607"/>
          <w:sz w:val="22"/>
        </w:rPr>
        <w:t>Keep business money separate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Ask a professional which setup fits you, like a separate account or a business account.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Send every business payment to that one place.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Pay business costs from there, and never personal ones.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Store your logins in a password manager.</w:t>
      </w:r>
    </w:p>
    <w:p>
      <w:pPr>
        <w:keepNext/>
        <w:tabs>
          <w:tab w:pos="9936" w:val="right"/>
        </w:tabs>
        <w:spacing w:before="200"/>
        <w:pBdr>
          <w:bottom w:val="single" w:sz="6" w:space="2" w:color="060607"/>
        </w:pBdr>
      </w:pPr>
      <w:r>
        <w:rPr>
          <w:b/>
          <w:i w:val="0"/>
          <w:color w:val="060607"/>
          <w:sz w:val="22"/>
        </w:rPr>
        <w:t>Records from day one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Make a simple sheet: date, what, sale or expense, amount, receipt link.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Log every sale and every expense the day it happens, even small ones.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Make one receipts folder and save a photo of every receipt.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Check the sheet against your payment app once a week.</w:t>
      </w:r>
    </w:p>
    <w:p>
      <w:r>
        <w:t>Bring these questions to an accountant, a lawyer or your local small business office. Don't guess the answers, and don't take them from a video.</w:t>
      </w:r>
    </w:p>
    <w:p>
      <w:pPr>
        <w:keepNext/>
        <w:tabs>
          <w:tab w:pos="9936" w:val="right"/>
        </w:tabs>
        <w:spacing w:before="200"/>
        <w:pBdr>
          <w:bottom w:val="single" w:sz="6" w:space="2" w:color="060607"/>
        </w:pBdr>
      </w:pPr>
      <w:r>
        <w:rPr>
          <w:b/>
          <w:i w:val="0"/>
          <w:color w:val="060607"/>
          <w:sz w:val="22"/>
        </w:rPr>
        <w:t>Questions for a local professional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Ask: do I need to register this business where I live?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Ask: do I need to register my business name, and can I use it?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Ask: does what I sell need a permit or license?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Ask: do I need to collect sales tax, and on what?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Ask: how is this income taxed for me, and how much should I set aside?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Ask: which records should I keep, and for how long?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Write down each answer, who gave it and the date.</w:t>
      </w:r>
    </w:p>
    <w:p>
      <w:pPr>
        <w:keepNext/>
        <w:tabs>
          <w:tab w:pos="9936" w:val="right"/>
        </w:tabs>
        <w:spacing w:before="200"/>
        <w:pBdr>
          <w:bottom w:val="single" w:sz="6" w:space="2" w:color="060607"/>
        </w:pBdr>
      </w:pPr>
      <w:r>
        <w:rPr>
          <w:b/>
          <w:i w:val="0"/>
          <w:color w:val="060607"/>
          <w:sz w:val="22"/>
        </w:rPr>
        <w:t>Your promises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Test your delivery time on a real order before you promise it.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Write your refund or guarantee policy in two or three sentences.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Put that policy where buyers see it before they pay.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Write what happens after someone pays, step by step, starting with the confirmation message.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Decide how you'll handle a refund request before the first one comes in.</w:t>
      </w:r>
    </w:p>
    <w:p>
      <w:pPr>
        <w:pBdr>
          <w:left w:val="single" w:sz="18" w:space="8" w:color="060607"/>
        </w:pBdr>
        <w:spacing w:before="120"/>
        <w:ind w:left="173"/>
      </w:pPr>
      <w:r>
        <w:rPr>
          <w:b/>
          <w:i w:val="0"/>
          <w:color w:val="060607"/>
          <w:sz w:val="26"/>
        </w:rPr>
        <w:t>“Win their trust, win their wallet.”</w:t>
      </w:r>
      <w:r>
        <w:rPr>
          <w:b/>
          <w:i w:val="0"/>
          <w:color w:val="6E6E79"/>
          <w:sz w:val="15"/>
        </w:rPr>
        <w:br/>
        <w:t>ELI</w:t>
      </w:r>
    </w:p>
    <w:p>
      <w:pPr>
        <w:keepNext/>
        <w:tabs>
          <w:tab w:pos="9936" w:val="right"/>
        </w:tabs>
        <w:spacing w:before="200"/>
        <w:pBdr>
          <w:bottom w:val="single" w:sz="6" w:space="2" w:color="060607"/>
        </w:pBdr>
      </w:pPr>
      <w:r>
        <w:rPr>
          <w:b/>
          <w:i w:val="0"/>
          <w:color w:val="060607"/>
          <w:sz w:val="22"/>
        </w:rPr>
        <w:t>Customer info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Collect only what you need to deliver: name, contact and order details.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Keep customer info in one private place, like your Pipeline Tracker, and never share or sell it.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Never store card numbers yourself. Your processor handles them.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Ask before you add anyone to an email list.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Get permission before you post a customer's photo or words.</w:t>
      </w:r>
    </w:p>
    <w:p>
      <w:pPr>
        <w:pStyle w:val="Heading1"/>
      </w:pPr>
      <w:r>
        <w:t>Your setup, written down</w:t>
      </w:r>
    </w:p>
    <w:p>
      <w:pPr>
        <w:keepNext/>
        <w:spacing w:after="20"/>
      </w:pPr>
      <w:r>
        <w:rPr>
          <w:b/>
          <w:i w:val="0"/>
          <w:color w:val="060607"/>
        </w:rPr>
        <w:t>Payment processor</w:t>
      </w:r>
    </w:p>
    <w:p>
      <w:pPr>
        <w:keepNext/>
        <w:spacing w:after="40"/>
      </w:pPr>
      <w:r>
        <w:rPr>
          <w:b w:val="0"/>
          <w:i/>
          <w:color w:val="6E6E79"/>
          <w:sz w:val="18"/>
        </w:rPr>
        <w:t>And whose name the account is in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475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keepNext/>
        <w:spacing w:after="20"/>
      </w:pPr>
      <w:r>
        <w:rPr>
          <w:b/>
          <w:i w:val="0"/>
          <w:color w:val="060607"/>
        </w:rPr>
        <w:t>Where payouts go</w:t>
      </w:r>
    </w:p>
    <w:p>
      <w:pPr>
        <w:keepNext/>
        <w:spacing w:after="40"/>
      </w:pPr>
      <w:r>
        <w:rPr>
          <w:b w:val="0"/>
          <w:i/>
          <w:color w:val="6E6E79"/>
          <w:sz w:val="18"/>
        </w:rPr>
        <w:t>The separate setup a professional suggested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475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keepNext/>
        <w:spacing w:after="20"/>
      </w:pPr>
      <w:r>
        <w:rPr>
          <w:b/>
          <w:i w:val="0"/>
          <w:color w:val="060607"/>
        </w:rPr>
        <w:t>Sales and expense log</w:t>
      </w:r>
    </w:p>
    <w:p>
      <w:pPr>
        <w:keepNext/>
        <w:spacing w:after="40"/>
      </w:pPr>
      <w:r>
        <w:rPr>
          <w:b w:val="0"/>
          <w:i/>
          <w:color w:val="6E6E79"/>
          <w:sz w:val="18"/>
        </w:rPr>
        <w:t>Link to your sheet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475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keepNext/>
        <w:spacing w:after="20"/>
      </w:pPr>
      <w:r>
        <w:rPr>
          <w:b/>
          <w:i w:val="0"/>
          <w:color w:val="060607"/>
        </w:rPr>
        <w:t>Refund or guarantee policy</w:t>
      </w:r>
    </w:p>
    <w:p>
      <w:pPr>
        <w:keepNext/>
        <w:spacing w:after="40"/>
      </w:pPr>
      <w:r>
        <w:rPr>
          <w:b w:val="0"/>
          <w:i/>
          <w:color w:val="6E6E79"/>
          <w:sz w:val="18"/>
        </w:rPr>
        <w:t>Two or three sentences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864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keepNext/>
        <w:spacing w:after="20"/>
      </w:pPr>
      <w:r>
        <w:rPr>
          <w:b/>
          <w:i w:val="0"/>
          <w:color w:val="060607"/>
        </w:rPr>
        <w:t>Professional I asked</w:t>
      </w:r>
    </w:p>
    <w:p>
      <w:pPr>
        <w:keepNext/>
        <w:spacing w:after="40"/>
      </w:pPr>
      <w:r>
        <w:rPr>
          <w:b w:val="0"/>
          <w:i/>
          <w:color w:val="6E6E79"/>
          <w:sz w:val="18"/>
        </w:rPr>
        <w:t>Name, date and what they said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  <w:trHeight w:val="864" w:hRule="atLeast"/>
        </w:trPr>
        <w:tc>
          <w:tcPr>
            <w:tcW w:type="dxa" w:w="9936"/>
            <w:tcBorders>
              <w:top w:val="single" w:sz="4" w:color="BDBDC6"/>
              <w:left w:val="single" w:sz="4" w:color="BDBDC6"/>
              <w:bottom w:val="single" w:sz="4" w:color="BDBDC6"/>
              <w:right w:val="single" w:sz="4" w:color="BDBDC6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/>
        </w:tc>
      </w:tr>
    </w:tbl>
    <w:p>
      <w:pPr>
        <w:spacing w:after="0" w:before="0"/>
      </w:pPr>
      <w:r>
        <w:rPr>
          <w:sz w:val="10"/>
        </w:rPr>
        <w:t xml:space="preserve"> </w:t>
      </w:r>
    </w:p>
    <w:p>
      <w:pPr>
        <w:pStyle w:val="Heading1"/>
      </w:pPr>
      <w:r>
        <w:t>Next step</w:t>
      </w:r>
    </w:p>
    <w:p>
      <w:r>
        <w:t>Money set up and tested? Open the Launch Countdown and lock in your launch date.</w:t>
      </w:r>
    </w:p>
    <w:p>
      <w:pPr>
        <w:pBdr>
          <w:top w:val="single" w:sz="10" w:space="6" w:color="060607"/>
        </w:pBdr>
        <w:spacing w:before="360"/>
      </w:pPr>
      <w:r>
        <w:rPr>
          <w:b/>
          <w:i w:val="0"/>
          <w:color w:val="060607"/>
          <w:sz w:val="26"/>
        </w:rPr>
        <w:t>Make today day one.</w:t>
      </w:r>
    </w:p>
    <w:p>
      <w:r>
        <w:rPr>
          <w:b w:val="0"/>
          <w:i w:val="0"/>
          <w:color w:val="6E6E79"/>
          <w:sz w:val="15"/>
        </w:rPr>
        <w:t>© 2026 127 Group LLC. For your own use as a 127 member. 127group.io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936" w:val="right"/>
      </w:tabs>
    </w:pPr>
    <w:r>
      <w:rPr>
        <w:b w:val="0"/>
        <w:i w:val="0"/>
        <w:color w:val="6E6E79"/>
        <w:sz w:val="15"/>
      </w:rPr>
      <w:t>127  ·  Before You Take Money  ·  Make today day one.  ·  127group.io</w:t>
      <w:tab/>
    </w:r>
    <w:r>
      <w:rPr>
        <w:color w:val="6E6E79"/>
        <w:sz w:val="15"/>
      </w:rPr>
      <w:fldChar w:fldCharType="begin"/>
    </w:r>
    <w:r>
      <w:rPr>
        <w:color w:val="6E6E79"/>
        <w:sz w:val="15"/>
      </w:rPr>
      <w:instrText xml:space="preserve">PAGE</w:instrText>
    </w:r>
    <w:r>
      <w:rPr>
        <w:color w:val="6E6E79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936" w:val="right"/>
      </w:tabs>
    </w:pPr>
    <w:r>
      <w:drawing>
        <wp:inline xmlns:a="http://schemas.openxmlformats.org/drawingml/2006/main" xmlns:pic="http://schemas.openxmlformats.org/drawingml/2006/picture">
          <wp:extent cx="384048" cy="19178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127-mark-blac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191784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6E6E79"/>
        <w:sz w:val="15"/>
      </w:rPr>
      <w:tab/>
      <w:t>BUILD TRACK  · 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 w:eastAsia="Arial"/>
      <w:color w:val="1B1B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="Arial" w:hAnsi="Arial" w:eastAsia="Arial"/>
      <w:b/>
      <w:bCs/>
      <w:i w:val="0"/>
      <w:color w:val="06060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="Arial" w:hAnsi="Arial" w:eastAsia="Arial"/>
      <w:b/>
      <w:bCs/>
      <w:i w:val="0"/>
      <w:color w:val="06060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eastAsia="Arial"/>
      <w:b/>
      <w:i w:val="0"/>
      <w:color w:val="06060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Before You Take Money</dc:title>
  <dc:subject/>
  <dc:creator>127</dc:creator>
  <cp:keywords/>
  <dc:description>Set up payments, separate business money, keep simple records and write down your promises before your first customer pays you.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