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 w:val="0"/>
          <w:sz w:val="44"/>
        </w:rPr>
        <w:t>发票与对公结算制度</w:t>
      </w:r>
    </w:p>
    <w:p>
      <w:r>
        <w:rPr>
          <w:rFonts w:ascii="微软雅黑" w:hAnsi="微软雅黑" w:eastAsia="微软雅黑"/>
          <w:b w:val="0"/>
        </w:rPr>
        <w:t>适用主体：星辰服饰旗舰店及企业采购客户</w:t>
      </w:r>
    </w:p>
    <w:p>
      <w:r>
        <w:rPr>
          <w:rFonts w:ascii="微软雅黑" w:hAnsi="微软雅黑" w:eastAsia="微软雅黑"/>
          <w:b w:val="0"/>
        </w:rPr>
        <w:t>生效日期：2026 年 1 月 1 日</w:t>
      </w:r>
    </w:p>
    <w:p>
      <w:pPr>
        <w:pStyle w:val="Heading1"/>
      </w:pPr>
      <w:r>
        <w:t>一、发票类型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电子普通发票：适用于个人及不需要抵扣进项税的企业客户，开具后发送至订单预留邮箱。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增值税专用发票：仅限一般纳税人企业申请，需提供完整开票资料，服装类商品适用 13% 税率。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电子普通发票与纸质普通发票具有同等法律效力，可作为报销凭证。</w:t>
      </w:r>
    </w:p>
    <w:p>
      <w:pPr>
        <w:pStyle w:val="Heading1"/>
      </w:pPr>
      <w:r>
        <w:t>二、开票时限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订单完成后 30 天内可申请开票，超过 30 天需联系客服提交特殊申请。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电子普通发票：资料审核通过后 1-3 个工作日内开具。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增值税专用发票：资料审核通过后 3-5 个工作日内开具。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每月 25 日之后提交的专票申请，顺延至次月 5 日前开具。</w:t>
      </w:r>
    </w:p>
    <w:p>
      <w:pPr>
        <w:pStyle w:val="Heading1"/>
      </w:pPr>
      <w:r>
        <w:t>三、开票金额与内容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开票金额为订单实付金额（含运费），优惠券与积分抵扣按折后金额开具。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发票内容默认为“服装”，可开具商品明细，需在下单时或申请开票时备注。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退货订单需先完成退款再处理发票红冲；部分退货按退款金额红冲后重新开具。</w:t>
      </w:r>
    </w:p>
    <w:p>
      <w:pPr>
        <w:pStyle w:val="Heading1"/>
      </w:pPr>
      <w:r>
        <w:t>四、增值税专用发票资料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资料项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填写要求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公司名称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与营业执照一致的全称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纳税人识别号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统一社会信用代码，18 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注册地址与电话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营业执照登记地址及企业联系电话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开户行与账号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企业对公账户开户行名称及账号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一般纳税人证明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首次开票需提供扫描件或电子税务局截图</w:t>
            </w:r>
          </w:p>
        </w:tc>
      </w:tr>
    </w:tbl>
    <w:p/>
    <w:p>
      <w:pPr>
        <w:pStyle w:val="Heading1"/>
      </w:pPr>
      <w:r>
        <w:t>五、对公结算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企业客户支持银行转账，单笔订单满 5000 元可申请对公结算。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账期客户需签署采购合同，账期最长 30 天，逾期按合同约定收取违约金。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对公转账请备注订单号，财务在确认到账后 1 个工作日内安排发货。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需要报价单、采购合同或盖章版对账单的客户，可联系企业客服专线。</w:t>
      </w:r>
    </w:p>
    <w:p>
      <w:pPr>
        <w:pStyle w:val="Heading1"/>
      </w:pPr>
      <w:r>
        <w:t>六、常见问题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回答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个人可以开专票吗？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不可以，专票仅限一般纳税人企业申请。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退货后发票怎么办？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整单退货需配合红冲；部分退货按退款金额红冲后重开。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可以修改发票抬头吗？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未开具前可修改；已开具需红冲后重新申请。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专票多久能收到？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审核通过后 3-5 个工作日开具，电子专票发送至预留邮箱。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