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PLAN DE GESTIÓN DE CAMBIOS</w:t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3343667" cy="1161733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>
      <w:pPr>
        <w:spacing w:line="48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Junio del 2016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Propósito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 siguiente documento define las actividades y funciones para gestionar y controlar el   cambio durante la ejecución y mantenimiento de los proyectos que se desarrollarán. El presente documento está destinado al director del proyecto, el equipo del proyecto, el sponsor del proyecto y cualquier otro líder de alto nivel, cuyo apoyo son necesarios.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de la Gestión de Cambio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Manuel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siguiente tabla 1 se detallan los roles y responsabilidades asignadas a la de Gestión de Cambios</w:t>
      </w:r>
    </w:p>
    <w:tbl>
      <w:tblPr>
        <w:tblStyle w:val="Table1"/>
        <w:bidi w:val="0"/>
        <w:tblW w:w="9360.0" w:type="dxa"/>
        <w:jc w:val="center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0"/>
        <w:gridCol w:w="1480"/>
        <w:gridCol w:w="4200"/>
        <w:gridCol w:w="1740"/>
        <w:tblGridChange w:id="0">
          <w:tblGrid>
            <w:gridCol w:w="1940"/>
            <w:gridCol w:w="1480"/>
            <w:gridCol w:w="4200"/>
            <w:gridCol w:w="1740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Rol</w:t>
            </w:r>
          </w:p>
        </w:tc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 Asignada</w:t>
            </w:r>
          </w:p>
        </w:tc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bottom w:color="000000" w:space="0" w:sz="4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Niveles De Autoridad</w:t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Altas decisiones sobre el proyecto.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sobre el proyecto.</w:t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 de Control de Cambios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DM, EB, AC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Analizan el impacto del cambio, aprueban o rechazan los cambios propuestos por los interesados.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solicitudes de cambios relevantes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Autoridad sobre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 la gestión de cambios.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EB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impactos de las Solicitudes de Cambio y hacer recomendaciones.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Aprobar Solicitudes de Cambio.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y aprobar solicitudes de cambio</w:t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Asistente de Gestión de Proyectos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Captar las iniciativas de cambio de los stakeholders y formalizarlas en Solicitudes de Cambio.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solicitudes de cambio</w:t>
            </w:r>
          </w:p>
        </w:tc>
      </w:tr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cambios cuando lo crea conveniente y oportuno.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cambios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1: Roles y Responsabilidades de la Gestión de Cambios.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Tipificación de  la solicitud de cambios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tienen que ser descritos y clasificados para su mejor gestión.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Tipos de cambios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Hay dos tipos de cambios básicos en el ciclo de desarrollo del software: Cambios en desarrollo y cambios de mantenimiento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 Cambios en el Desarrollo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Informales: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que se hace sobre los Items que no están bajo el control de la configuración.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Formales: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que se hace sobre los Items que  están bajo el control de la configuración. Sobre las líneas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3.1.2. Cambios en el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Correctivo: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Localiza y corrige defectos en un programa tras su entrega (ej. IVA al 15 %, agujeros de seguridad). Puede ser urgente o no urgente.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Adaptativo: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Modificación para adaptarse a un cambio en el entorno. Ejemplo: Euro, pantallas táctiles.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Perfectivo: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Modificación para detectar y corregir fallos latentes antes de que se conviertan en carencias. Modificación para modificar o añadir nuevas funcionalidades. Ej. firma digital en banca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Preventivo: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Modificación para detectar y corregir fallos latentes antes de que se conviertan en fallos operacionales. Mejorar las propiedades del software. Ejemplo: Recodificar para aplicar patrones de diseño.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3.1.3 Cambios de Producto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Anticipado: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Cambios que se han  ha sido previsto durante el desarrollo del sistema  y se han adoptado decisiones de diseño que permiten abordarlo.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anticipado: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 aquel que no es anticipado.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Prioridad de las solicitudes de cambios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solicitudes de cambios son atendidas de acuerdo a su urgencia y al impacto que el cambio respectivo tenga, de acuerdo a estos dos aspectos se les asigna una prioridad, asi podemos gestionar mejor aquellos cambios que requieran de nuestra inmediata atención. Las prioridades de las solicitudes de cambios pueden ser: baja, normal, alta o urgente, las cuales son detallados en la Tabla 2.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620.0" w:type="dxa"/>
        <w:jc w:val="left"/>
        <w:tblInd w:w="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090"/>
        <w:tblGridChange w:id="0">
          <w:tblGrid>
            <w:gridCol w:w="1530"/>
            <w:gridCol w:w="6090"/>
          </w:tblGrid>
        </w:tblGridChange>
      </w:tblGrid>
      <w:tr>
        <w:trPr>
          <w:trHeight w:val="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cambio puede esperar.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conveniente realizar el cambio pero siempre que ello no entorpezca algún otro cambio de más alta prioridad.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cambio que debe realizarse sin demora pues está asociado a errores conocidos que deterioran apreciablemente la calidad del servicio. </w:t>
            </w:r>
          </w:p>
        </w:tc>
      </w:tr>
      <w:tr>
        <w:trPr>
          <w:trHeight w:val="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Urgente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necesario resolver un problema que está provocando una interrupción o deterioro grave del servicio. </w:t>
            </w:r>
          </w:p>
        </w:tc>
      </w:tr>
    </w:tbl>
    <w:p w:rsidR="00000000" w:rsidDel="00000000" w:rsidP="00000000" w:rsidRDefault="00000000" w:rsidRPr="00000000">
      <w:pPr>
        <w:spacing w:after="160" w:line="254" w:lineRule="auto"/>
        <w:ind w:left="851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4" w:lineRule="auto"/>
        <w:ind w:left="851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2: Priorización de las solicitudes de cambios</w:t>
      </w:r>
    </w:p>
    <w:p w:rsidR="00000000" w:rsidDel="00000000" w:rsidP="00000000" w:rsidRDefault="00000000" w:rsidRPr="00000000">
      <w:pPr>
        <w:spacing w:after="160" w:line="254" w:lineRule="auto"/>
        <w:ind w:left="851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Proceso General de la Gestión de Cambios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-Karem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 proceso de de gestión de cambios se aplica cuando un elemento de la configuración va a sufrir una modificación por alguna razón específica.</w:t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describirán las actividades, la documentación necesaria y las políticas para cada una de las fases del proceso de Gestión de Cambios.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Recibir y  Analizar la Petición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completa el documento de Solicitud de Cambio.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Asignación del grupo de gestión del cambio.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petición de cambio.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el documento de la solicitud de cambio al CCC.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la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Responsable de la Solicitud debe completar todos los campos que se especifican como necesarios en el documento de la solicitud de cambio, caso contrario se rechazará y se termina el proceso.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Sólo se registrará el cambio en el momento en que el CCC autorice el mismo.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autorización tiene un máximo de 3 días para generarse y el escalamiento que se realiza es el siguiente: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48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de cambios: 1 día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48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Coordinador Técnico: 1 día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line="48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Comité de Control de Cambios: 1 día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Pasados estos 3 días sin obtenerse la autorización del CCC, se rechazará y se dará por cerrado el proceso.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Clasificar 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inicial del cambio (tipo y prioridad).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la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 de cambio (SC).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del SC debe ser completa y consistente.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y prioridad del SC debe de ser documentada y anexarse a la solicitud de cambio.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Cualquier observación debe anexarse a la solicitud de cambio.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actividades durante el proceso de clasificación se deben documentar en la herramienta suministrada para la gestión de SC.</w:t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 del impacto y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las áreas del sistema afectadas.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 las personas expertas en estas áreas (DBA, Analista funcional, Analista técnico, etc.)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y análisis del impacto del cambio de parte del CCC y el grupo de personas expertas afectadas al cambio.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el riesgo del cambio.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modificación al alcance del cambio.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Ajustar el plan de trabajo del cambio.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el impacto sobre los cambios en curso.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UC vs Clases.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Requerimientos vs UC.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actividad se puede contar con participación de diversos miembros del equipo de proyectos como los analistas, arquitectos de software y programadores.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impactos y riesgos que afecten alguna funcionalidad del software en producción deberán ser comunicados al responsable de la solicitud de cambio.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los cambios  impactan a clientes del negocio o de manera general a la organización (redes, agenda, internet, etc.) se deberá  presentar ante el comité de cambios como un cambio de mayor prioridad.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finalizar el Análisis de Impacto de los cambios en curso, en el caso de proyectos debe existir la medición de pruebas realizadas, entregas y el diseño aprobado por parte de arquitectura.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cambio que genere un cambio de versión sobre cualquier componente de TI, debe adjuntar su correspondiente explicación frente al impacto sobre las aplicaciones, servidores o BD, para poder adelantar un análisis de riesgo apropiado.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Aprobación del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la clasificación del cambio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Decidir aprobación del cambio.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relaciones con otros cambios.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Comunicar la aprobación del cambio.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Agrupar cambios en entregas.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Solicitud de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actualizar la solicitud de cambio, asignando al responsable del cambio junto con las observaciones como resultado del análisis realizado en las anteriores actividades.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cambio mayor o crítico debe ser aprobado por el comité de cambios, y los cambios urgentes son aprobados por el comité de urgencias.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actividades durante este procedimiento se deben documentar en la herramienta suministrada para la gestión de la SC.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Comunicar al responsable de la solicitud del cambio y a los miembros involucrados en los procesos de gestión de cambios.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y Calendarización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fechas.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 los implicados del cambio.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el equipo que estará a cargo de la implementación del cambio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la implementación deberá obtener libre acceso a la información histórica sobre el proceso de negocio que afecta el cambio.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grupo de gestión de cambios,  realizará  en forma conjunta con el proceso de gestión de entrega, la planificación del cambio en el tiempo, coordinando la inter-relación y el efecto sobre los cambios que están en marcha.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solicitudes de cambio que hayan cumplido con el ciclo del proceso hasta la fase de aprobación, tendrán un seguimiento continuo.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oficializaran las fechas estimadas para la puesta en producción del cambio solicitado, actualizando también las fechas de los otros cambios si es que se ven afectados.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Asignación de tareas a los miembros del equipo a cargo de la implementación.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seguimiento a los planes de trabajo para el cambio.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la realización de pruebas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Implementación del cambio.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de Organización de Tareas.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responsable de la implementación gestionara las tareas que se asignen a cada miembro del equipo de la implementación.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responsable de la implementación deberá solicitar los recursos necesarios para las pruebas que realizarán previos a la presentación del usuario final.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liberación tiene un día hábil (24 horas) para poder realizar la puesta en producción del cambio solicitado.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00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Cambios Urgentes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Convocar a comité de cambios de emergencia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solicitud de cambio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Aprobar el cambio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 planificar cambios afectados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Preparar e implementar el cambio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pruebas al cambio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el cambio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Trazabilidad UC vs Requisitos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Lista de requisitos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Casos de Uso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gestión de la configuración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análisis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diseño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de cambios deberá analizar la solicitud de cambios en un promedio de tiempo no mayor a 3 horas.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de cambios de emergencia es el encargado de aceptar la solicitud de cambio.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de cambios de emergencia debe justificar que el cambio sea urgente, en caso no serlo se deberá reclasificar la solicitud de cambio.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00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Verificación de la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efectos.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la satisfacción de usuarios.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Calendario de Cambios.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 Release Implementados.</w:t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evaluar la satisfacción de los usuarios haciendo un monitoreo por siete días hábiles.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alguna eventualidad, el analista debe comunicar al CCC.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1000" w:hanging="28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8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Políticas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dará cierre a la solicitud de cambio cuya etapa de verificación post-implementación se haya culminado.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dará cierre a las SC cuya verificación de actualización se haya completado de acuerdo al procedimiento establecido en Gestión de Configuraciones, validado y aprobado por el Gerente.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dará cierre a las SC cuyo proceso de licencia se haya culminado de acuerdo a los procedimientos establecidos por Gestión de la Entrega.</w:t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6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contingencia ante SOLICITUDES de CAMBIOS URGENTES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-Manuel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 la necesidad de cambios con prioridad e impacto altos se requiere de un plan de contingencia para atender solicitudes de cambio sumamente urgentes que no pueden esperar la reunión del Comité de Control de Cambios.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Project Manager será el único autorizado para utilizar y ejecutar este Plan de Contingencia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tabla 3 se describen las actividades correspondientes al Plan de Contingencia ante Solicitudes de Cambios Urgentes: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245"/>
        <w:gridCol w:w="2235"/>
        <w:tblGridChange w:id="0">
          <w:tblGrid>
            <w:gridCol w:w="2880"/>
            <w:gridCol w:w="4245"/>
            <w:gridCol w:w="2235"/>
          </w:tblGrid>
        </w:tblGridChange>
      </w:tblGrid>
      <w:tr>
        <w:tc>
          <w:tcPr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la Solicitud de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registra personalmente la solicitud.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la Solicitud de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verifica la solicitud.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Impactos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evalúa impactos.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Tomar Decisión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toma la decisión consultando telefónicamente al Sponsor, o en su defecto consultando a por lo menos dos miembros del Comité de Control de Cambios.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Formalizar 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convoca al Comité de Control de Cambios y sustenta la necesidad de haber utilizado este procedimiento de urgencia. Comité de Control de Cambios formaliza la aprobación o reconsidera la decisión del Project Manager.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Comité de Control de Cambios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Ejecutar Decisión del Comité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ejecuta decisión del Comité.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Implantar 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implanta el cambio.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Concluir el 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concluye el proceso de cambio.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3: Actividades del Plan de Contingencia ante Solicitudes de Cambios Urgentes.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Solicitud de cambios 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solicitudes de cambios deben tener el siguiente formato: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1012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360"/>
        <w:gridCol w:w="2325"/>
        <w:gridCol w:w="360"/>
        <w:gridCol w:w="2115"/>
        <w:gridCol w:w="360"/>
        <w:gridCol w:w="2700"/>
        <w:tblGridChange w:id="0">
          <w:tblGrid>
            <w:gridCol w:w="1905"/>
            <w:gridCol w:w="360"/>
            <w:gridCol w:w="2325"/>
            <w:gridCol w:w="360"/>
            <w:gridCol w:w="2115"/>
            <w:gridCol w:w="360"/>
            <w:gridCol w:w="2700"/>
          </w:tblGrid>
        </w:tblGridChange>
      </w:tblGrid>
      <w:tr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cambio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Numero2digitos_siglasSistema_SiglasProyecto</w:t>
            </w:r>
          </w:p>
        </w:tc>
      </w:tr>
      <w:tr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ind w:left="27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Área del proceso donde se solicita el cambio</w:t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Sistema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 de la solicitud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Aceptado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Rechazado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80.0" w:type="dxa"/>
        <w:jc w:val="left"/>
        <w:tblInd w:w="-22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5"/>
        <w:gridCol w:w="2160"/>
        <w:gridCol w:w="2160"/>
        <w:gridCol w:w="3135"/>
        <w:tblGridChange w:id="0">
          <w:tblGrid>
            <w:gridCol w:w="2625"/>
            <w:gridCol w:w="2160"/>
            <w:gridCol w:w="2160"/>
            <w:gridCol w:w="3135"/>
          </w:tblGrid>
        </w:tblGridChange>
      </w:tblGrid>
      <w:tr>
        <w:tc>
          <w:tcPr>
            <w:gridSpan w:val="4"/>
            <w:shd w:fill="f3f3f3"/>
          </w:tcPr>
          <w:p w:rsidR="00000000" w:rsidDel="00000000" w:rsidP="00000000" w:rsidRDefault="00000000" w:rsidRPr="00000000">
            <w:pPr>
              <w:tabs>
                <w:tab w:val="left" w:pos="990"/>
              </w:tabs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Conformación del equipo de trabajo por parte de la Dependencia interesada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Disponibilidad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Horas x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líder 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 Todo equipo de trabajo deberá definir un usuario líder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020.0" w:type="dxa"/>
        <w:jc w:val="left"/>
        <w:tblInd w:w="-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5"/>
        <w:gridCol w:w="5325"/>
        <w:tblGridChange w:id="0">
          <w:tblGrid>
            <w:gridCol w:w="4695"/>
            <w:gridCol w:w="5325"/>
          </w:tblGrid>
        </w:tblGridChange>
      </w:tblGrid>
      <w:tr>
        <w:tc>
          <w:tcPr>
            <w:gridSpan w:val="2"/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Costos de realizar el cambio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(en 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7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Horas hombre</w:t>
            </w:r>
          </w:p>
        </w:tc>
        <w:tc>
          <w:tcPr>
            <w:shd w:fill="e7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Honorarios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fff2cc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00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5"/>
        <w:tblGridChange w:id="0">
          <w:tblGrid>
            <w:gridCol w:w="1000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del plan de acción institucional al cual le apunta el cambio en 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02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la necesidad de cambio en 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035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Beneficios esperados con el cambio en 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05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Definir Riesgos potenciales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Gestión de Cambios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Merlin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209550</wp:posOffset>
            </wp:positionV>
            <wp:extent cx="5943600" cy="2705100"/>
            <wp:effectExtent b="0" l="0" r="0" t="0"/>
            <wp:wrapSquare wrapText="bothSides" distB="114300" distT="114300" distL="114300" distR="1143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4895850</wp:posOffset>
            </wp:positionV>
            <wp:extent cx="5943600" cy="171450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2552700</wp:posOffset>
            </wp:positionV>
            <wp:extent cx="5943600" cy="2371725"/>
            <wp:effectExtent b="0" l="0" r="0" t="0"/>
            <wp:wrapSquare wrapText="bothSides" distB="114300" distT="11430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1"/>
      <w:bidi w:val="0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shd w:fill="cccccc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SW-TEAM</w:t>
          </w:r>
        </w:p>
      </w:tc>
      <w:tc>
        <w:tcPr>
          <w:shd w:fill="cccccc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Documento del Plan de Gestión de Cambios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Versión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1.png"/><Relationship Id="rId8" Type="http://schemas.openxmlformats.org/officeDocument/2006/relationships/image" Target="media/image07.png"/></Relationships>
</file>