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E72C28" w:rsidRDefault="00920D2F" w:rsidP="00E72C28">
      <w:pPr>
        <w:pStyle w:val="Prrafodelista"/>
        <w:numPr>
          <w:ilvl w:val="1"/>
          <w:numId w:val="7"/>
        </w:numPr>
        <w:jc w:val="both"/>
      </w:pPr>
      <w:r w:rsidRPr="00E72C28">
        <w:rPr>
          <w:b/>
        </w:rPr>
        <w:t>Propósito</w:t>
      </w:r>
    </w:p>
    <w:p w:rsidR="00E72C28" w:rsidRDefault="00E72C28" w:rsidP="00E72C28">
      <w:pPr>
        <w:ind w:left="720"/>
        <w:jc w:val="both"/>
      </w:pPr>
      <w:r>
        <w:t>SWTEAM</w:t>
      </w:r>
      <w:r w:rsidR="00D607AC">
        <w:t xml:space="preserve"> es una consultora dedicada </w:t>
      </w:r>
      <w:r w:rsidR="001A06F9">
        <w:t xml:space="preserve">principalmente al </w:t>
      </w:r>
      <w:r w:rsidRPr="00E72C28">
        <w:t xml:space="preserve">desarrollo </w:t>
      </w:r>
      <w:r w:rsidR="001A06F9">
        <w:t xml:space="preserve">de software, </w:t>
      </w:r>
      <w:r w:rsidR="00D607AC">
        <w:t>convirtiendo las necesidades empresariales en</w:t>
      </w:r>
      <w:r w:rsidR="001A06F9">
        <w:t xml:space="preserve"> soluciones</w:t>
      </w:r>
      <w:r w:rsidR="00D607AC">
        <w:t xml:space="preserve"> tecnológicas integrales. SWTEAM brinda servicios de asesorías, desarrollo y mantenimiento de aplicaciones.</w:t>
      </w:r>
    </w:p>
    <w:p w:rsidR="00E72C28" w:rsidRDefault="00E72C28" w:rsidP="00E72C28">
      <w:pPr>
        <w:ind w:left="720"/>
        <w:jc w:val="both"/>
      </w:pPr>
      <w:r w:rsidRPr="00E72C28">
        <w:t xml:space="preserve">Actualmente en </w:t>
      </w:r>
      <w:r w:rsidR="001A06F9">
        <w:t>SWTEAM</w:t>
      </w:r>
      <w:r w:rsidRPr="00E72C28">
        <w:t xml:space="preserve"> no existe</w:t>
      </w:r>
      <w:r w:rsidR="001A06F9">
        <w:t>n</w:t>
      </w:r>
      <w:r w:rsidRPr="00E72C28">
        <w:t xml:space="preserve"> </w:t>
      </w:r>
      <w:r w:rsidR="001A06F9">
        <w:t xml:space="preserve">procesos </w:t>
      </w:r>
      <w:r w:rsidRPr="00E72C28">
        <w:t>establecido</w:t>
      </w:r>
      <w:r w:rsidR="001A06F9">
        <w:t>s</w:t>
      </w:r>
      <w:r w:rsidRPr="00E72C28">
        <w:t xml:space="preserve"> para </w:t>
      </w:r>
      <w:r w:rsidR="001A06F9">
        <w:t xml:space="preserve">controlar las versiones </w:t>
      </w:r>
      <w:r w:rsidRPr="00E72C28">
        <w:t>y entregables. Al establecer una nueva versión de un artefacto, se crea un</w:t>
      </w:r>
      <w:r w:rsidR="00D607AC">
        <w:t xml:space="preserve"> artefacto completamente nuevo,  lo que genera </w:t>
      </w:r>
      <w:r w:rsidR="001A06F9">
        <w:t xml:space="preserve">múltiples artefactos con </w:t>
      </w:r>
      <w:r w:rsidRPr="00E72C28">
        <w:t>nombre</w:t>
      </w:r>
      <w:r w:rsidR="001A06F9">
        <w:t xml:space="preserve">s similares, un </w:t>
      </w:r>
      <w:r w:rsidRPr="00E72C28">
        <w:t xml:space="preserve">mismo propósito </w:t>
      </w:r>
      <w:r w:rsidR="001A06F9">
        <w:t>y</w:t>
      </w:r>
      <w:r w:rsidRPr="00E72C28">
        <w:t xml:space="preserve"> diferente </w:t>
      </w:r>
      <w:r w:rsidR="001A06F9">
        <w:t xml:space="preserve">nivel </w:t>
      </w:r>
      <w:r w:rsidRPr="00E72C28">
        <w:t>de avance durante el ci</w:t>
      </w:r>
      <w:r w:rsidR="00D607AC">
        <w:t>clo de desarrollo del proyecto.</w:t>
      </w:r>
    </w:p>
    <w:p w:rsidR="004F63E7" w:rsidRDefault="00D607AC" w:rsidP="00D00E84">
      <w:pPr>
        <w:ind w:left="720"/>
        <w:jc w:val="both"/>
      </w:pPr>
      <w:r>
        <w:t>El objetivo de este Plan de Gestión de la Configuración de Software, es</w:t>
      </w:r>
      <w:r w:rsidR="00E72C28" w:rsidRPr="00E72C28">
        <w:t xml:space="preserve"> que se aplique a todos los proyectos </w:t>
      </w:r>
      <w:r>
        <w:t>que son</w:t>
      </w:r>
      <w:r w:rsidR="00E72C28" w:rsidRPr="00E72C28">
        <w:t xml:space="preserve"> desarrollados por </w:t>
      </w:r>
      <w:r>
        <w:t>SWTEAM</w:t>
      </w:r>
      <w:r w:rsidR="00E72C28" w:rsidRPr="00E72C28">
        <w:t xml:space="preserve"> </w:t>
      </w:r>
      <w:r>
        <w:t>para que exista</w:t>
      </w:r>
      <w:r w:rsidR="00D00E84">
        <w:t xml:space="preserve"> un registro histórico de los</w:t>
      </w:r>
      <w:r w:rsidR="00E72C28" w:rsidRPr="00E72C28">
        <w:t xml:space="preserve"> cambio</w:t>
      </w:r>
      <w:r w:rsidR="00D00E84">
        <w:t>s en</w:t>
      </w:r>
      <w:r w:rsidR="00E72C28" w:rsidRPr="00E72C28">
        <w:t xml:space="preserve"> los artefactos </w:t>
      </w:r>
      <w:r>
        <w:t>durante el proceso de desarrollo de</w:t>
      </w:r>
      <w:r w:rsidR="00D00E84">
        <w:t xml:space="preserve"> proyectos.</w:t>
      </w:r>
      <w:r w:rsidR="00E72C28" w:rsidRPr="00E72C28">
        <w:t xml:space="preserve"> </w:t>
      </w:r>
      <w:r w:rsidR="00D00E84">
        <w:t>D</w:t>
      </w:r>
      <w:r>
        <w:t>e esta forma</w:t>
      </w:r>
      <w:r w:rsidR="00D00E84">
        <w:t xml:space="preserve"> disminuirá </w:t>
      </w:r>
      <w:r w:rsidR="00E72C28" w:rsidRPr="00E72C28">
        <w:t>el tiempo de respue</w:t>
      </w:r>
      <w:r w:rsidR="00D00E84">
        <w:t>sta ante una petición de cambios,</w:t>
      </w:r>
      <w:r w:rsidR="00E72C28" w:rsidRPr="00E72C28">
        <w:t xml:space="preserve"> </w:t>
      </w:r>
      <w:r w:rsidR="00D00E84">
        <w:t>reducirá los</w:t>
      </w:r>
      <w:r w:rsidR="00D00E84" w:rsidRPr="00E72C28">
        <w:t xml:space="preserve"> costos de producción</w:t>
      </w:r>
      <w:r w:rsidR="00D00E84">
        <w:t>,</w:t>
      </w:r>
      <w:r w:rsidR="00D00E84" w:rsidRPr="00E72C28">
        <w:t xml:space="preserve"> </w:t>
      </w:r>
      <w:r w:rsidR="00D00E84">
        <w:t xml:space="preserve">disminuirá el </w:t>
      </w:r>
      <w:r w:rsidR="00D00E84" w:rsidRPr="00E72C28">
        <w:t>tiempo de desarrollo</w:t>
      </w:r>
      <w:r w:rsidR="00D00E84">
        <w:t xml:space="preserve"> e</w:t>
      </w:r>
      <w:r w:rsidR="00D00E84" w:rsidRPr="00E72C28">
        <w:t xml:space="preserve"> </w:t>
      </w:r>
      <w:r w:rsidR="00E72C28" w:rsidRPr="00E72C28">
        <w:t xml:space="preserve">incrementará </w:t>
      </w:r>
      <w:r w:rsidR="00D00E84">
        <w:t>la calidad en</w:t>
      </w:r>
      <w:r w:rsidR="00E72C28" w:rsidRPr="00E72C28">
        <w:t xml:space="preserve"> los procesos de desarrollo </w:t>
      </w:r>
      <w:r w:rsidR="00D00E84">
        <w:t>y en el producto final</w:t>
      </w:r>
      <w:r w:rsidR="00E72C28" w:rsidRPr="00E72C28">
        <w:t>, permitiendo la identificación rápida de versiones estables y apr</w:t>
      </w:r>
      <w:r w:rsidR="00D00E84">
        <w:t>obadas de los artefactos</w:t>
      </w:r>
      <w:r w:rsidR="00E72C28" w:rsidRPr="00E72C28">
        <w:t>.</w:t>
      </w:r>
      <w:r w:rsidR="00D00E84">
        <w:t xml:space="preserve"> Además</w:t>
      </w:r>
      <w:r w:rsidR="00E72C28" w:rsidRPr="00E72C28">
        <w:t>, se obtendrá un registro</w:t>
      </w:r>
      <w:r w:rsidR="00D00E84">
        <w:t xml:space="preserve"> de </w:t>
      </w:r>
      <w:r w:rsidR="00E72C28" w:rsidRPr="00E72C28">
        <w:t>versiones</w:t>
      </w:r>
      <w:r w:rsidR="00D00E84">
        <w:t>,</w:t>
      </w:r>
      <w:r w:rsidR="00E72C28" w:rsidRPr="00E72C28">
        <w:t xml:space="preserve"> lo </w:t>
      </w:r>
      <w:r w:rsidR="00D00E84">
        <w:t>que ayudará a que el</w:t>
      </w:r>
      <w:r w:rsidR="00E72C28" w:rsidRPr="00E72C28">
        <w:t xml:space="preserve"> mantenimiento de </w:t>
      </w:r>
      <w:r w:rsidR="00D00E84">
        <w:t>la versión de un producto</w:t>
      </w:r>
      <w:r w:rsidR="00E72C28" w:rsidRPr="00E72C28">
        <w:t xml:space="preserve"> </w:t>
      </w:r>
      <w:r w:rsidR="00D00E84">
        <w:t>se realice con mayor facilidad</w:t>
      </w:r>
      <w:r w:rsidR="00E72C28" w:rsidRPr="00E72C28">
        <w:t>.</w:t>
      </w:r>
    </w:p>
    <w:p w:rsidR="00D00E84" w:rsidRDefault="00D00E84" w:rsidP="00D00E84">
      <w:pPr>
        <w:ind w:left="720"/>
        <w:jc w:val="both"/>
      </w:pPr>
    </w:p>
    <w:p w:rsidR="007E4BCE" w:rsidRDefault="00920D2F" w:rsidP="007E4BCE">
      <w:pPr>
        <w:ind w:left="720"/>
        <w:jc w:val="both"/>
      </w:pPr>
      <w:r>
        <w:rPr>
          <w:b/>
        </w:rPr>
        <w:t>1.2 Aplicabilidad</w:t>
      </w:r>
    </w:p>
    <w:p w:rsidR="004F63E7" w:rsidRDefault="00920D2F" w:rsidP="007E4BCE">
      <w:pPr>
        <w:ind w:left="72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 xml:space="preserve">de todos los proyectos </w:t>
      </w:r>
      <w:r w:rsidR="00D00E84">
        <w:t xml:space="preserve">desarrollados por SWTEAM, </w:t>
      </w:r>
      <w:r>
        <w:t>semejantes al Sistema de Voto Electrónico (SI-VOTE).</w:t>
      </w:r>
    </w:p>
    <w:p w:rsidR="004F63E7" w:rsidRDefault="004F63E7" w:rsidP="00480E21">
      <w:pPr>
        <w:ind w:left="1080"/>
        <w:jc w:val="both"/>
      </w:pPr>
    </w:p>
    <w:p w:rsidR="007E4BCE" w:rsidRDefault="00920D2F" w:rsidP="007E4BCE">
      <w:pPr>
        <w:pStyle w:val="Prrafodelista"/>
        <w:numPr>
          <w:ilvl w:val="1"/>
          <w:numId w:val="7"/>
        </w:numPr>
        <w:jc w:val="both"/>
      </w:pPr>
      <w:r w:rsidRPr="007E4BCE">
        <w:rPr>
          <w:b/>
        </w:rPr>
        <w:t>Definiciones</w:t>
      </w:r>
    </w:p>
    <w:p w:rsidR="007E4BCE" w:rsidRDefault="00920D2F" w:rsidP="007E4BCE">
      <w:pPr>
        <w:ind w:left="720"/>
        <w:jc w:val="both"/>
      </w:pPr>
      <w:r w:rsidRPr="007E4BCE">
        <w:rPr>
          <w:color w:val="auto"/>
        </w:rPr>
        <w:t>PGC: Plan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EC: Elementos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SGC: Sistema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CC: Control de Cambios.</w:t>
      </w:r>
    </w:p>
    <w:p w:rsidR="004F63E7" w:rsidRPr="007E4BCE" w:rsidRDefault="00920D2F" w:rsidP="007E4BCE">
      <w:pPr>
        <w:ind w:left="720"/>
        <w:jc w:val="both"/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</w:pPr>
      <w:r>
        <w:rPr>
          <w:b/>
        </w:rPr>
        <w:t>2.1 Organización</w:t>
      </w:r>
    </w:p>
    <w:p w:rsidR="004F63E7" w:rsidRDefault="00920D2F" w:rsidP="00480E21">
      <w:pPr>
        <w:ind w:left="1080"/>
        <w:jc w:val="both"/>
      </w:pPr>
      <w:r>
        <w:lastRenderedPageBreak/>
        <w:t>En proceso</w:t>
      </w:r>
    </w:p>
    <w:p w:rsidR="004F63E7" w:rsidRDefault="004F63E7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Depende de cada miembro y se especifica 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t>Cuadro N° 1 - Roles y Responsabilidades.</w:t>
      </w:r>
    </w:p>
    <w:p w:rsidR="004F63E7" w:rsidRDefault="004F63E7"/>
    <w:p w:rsidR="004F63E7" w:rsidRDefault="00920D2F" w:rsidP="00305D63">
      <w:pPr>
        <w:ind w:firstLine="720"/>
        <w:jc w:val="both"/>
      </w:pPr>
      <w:r>
        <w:rPr>
          <w:b/>
        </w:rPr>
        <w:t>2.3 Políticas, Directrices y Procedimientos</w:t>
      </w:r>
    </w:p>
    <w:p w:rsidR="00305D63" w:rsidRPr="00305D63" w:rsidRDefault="00305D63" w:rsidP="00305D63">
      <w:pPr>
        <w:ind w:left="1080"/>
        <w:jc w:val="both"/>
        <w:rPr>
          <w:color w:val="222222"/>
          <w:highlight w:val="white"/>
        </w:rPr>
      </w:pPr>
      <w:r w:rsidRPr="00305D63">
        <w:t>Para desarrollar el proyecto de SI-VOTE, se toman como referencia el marco legal: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Compendio Electoral Peruano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Orgánica de Elecciones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Constitución Política del Perú, Capítulo II, Artículo 1, Sección 17.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Universitaria, Capítulo IV, Artículo 32, Sección b.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Universitaria, Capítulo XIII, Artículo 92, Sección k.2.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lastRenderedPageBreak/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0" w:name="h.z1nxhngljrzn" w:colFirst="0" w:colLast="0"/>
      <w:bookmarkEnd w:id="0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</w:t>
      </w:r>
      <w:proofErr w:type="spellStart"/>
      <w:r w:rsidR="00920D2F">
        <w:rPr>
          <w:color w:val="222222"/>
          <w:highlight w:val="white"/>
        </w:rPr>
        <w:t>Git</w:t>
      </w:r>
      <w:proofErr w:type="spellEnd"/>
      <w:r w:rsidR="00920D2F">
        <w:rPr>
          <w:color w:val="222222"/>
          <w:highlight w:val="white"/>
        </w:rPr>
        <w:t xml:space="preserve">. </w:t>
      </w:r>
    </w:p>
    <w:p w:rsidR="004F63E7" w:rsidRPr="005E58F0" w:rsidRDefault="007E4BCE" w:rsidP="00480E21">
      <w:pPr>
        <w:ind w:left="1080"/>
        <w:jc w:val="both"/>
        <w:rPr>
          <w:color w:val="auto"/>
        </w:rPr>
      </w:pPr>
      <w:bookmarkStart w:id="1" w:name="h.127kle76w2vh" w:colFirst="0" w:colLast="0"/>
      <w:bookmarkEnd w:id="1"/>
      <w:r>
        <w:rPr>
          <w:color w:val="auto"/>
          <w:highlight w:val="white"/>
        </w:rPr>
        <w:t>En la imagen N° 2</w:t>
      </w:r>
      <w:r w:rsidR="00920D2F" w:rsidRPr="005E58F0">
        <w:rPr>
          <w:color w:val="auto"/>
          <w:highlight w:val="white"/>
        </w:rPr>
        <w:t xml:space="preserve"> se muestra cómo funciona esta herramienta, por ejemplo: </w:t>
      </w:r>
      <w:r w:rsidR="00920D2F" w:rsidRPr="005E58F0">
        <w:rPr>
          <w:color w:val="auto"/>
        </w:rPr>
        <w:t>1 desarrollador (</w:t>
      </w:r>
      <w:proofErr w:type="spellStart"/>
      <w:r w:rsidR="00920D2F" w:rsidRPr="005E58F0">
        <w:rPr>
          <w:color w:val="auto"/>
        </w:rPr>
        <w:t>author</w:t>
      </w:r>
      <w:proofErr w:type="spellEnd"/>
      <w:r w:rsidR="00920D2F" w:rsidRPr="005E58F0">
        <w:rPr>
          <w:color w:val="auto"/>
        </w:rPr>
        <w:t>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="007E4BCE">
        <w:rPr>
          <w:color w:val="auto"/>
          <w:sz w:val="18"/>
          <w:szCs w:val="18"/>
        </w:rPr>
        <w:t>Imagen N° 2</w:t>
      </w:r>
      <w:r w:rsidRPr="005E58F0">
        <w:rPr>
          <w:color w:val="auto"/>
          <w:sz w:val="18"/>
          <w:szCs w:val="18"/>
        </w:rPr>
        <w:t xml:space="preserve">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t>2.5 Calendario</w:t>
      </w:r>
    </w:p>
    <w:p w:rsidR="00BD35B4" w:rsidRDefault="00921605" w:rsidP="00921605">
      <w:pPr>
        <w:ind w:left="720"/>
      </w:pPr>
      <w:r w:rsidRPr="00921605">
        <w:t>A continuación se mostrará</w:t>
      </w:r>
      <w:r>
        <w:t>n</w:t>
      </w:r>
      <w:r w:rsidRPr="00921605">
        <w:t xml:space="preserve"> detalladamente los procesos que se desarrollarán a través del tiempo para</w:t>
      </w:r>
      <w:r>
        <w:t xml:space="preserve"> construir en implementar la gestión de la configuración.</w:t>
      </w:r>
    </w:p>
    <w:tbl>
      <w:tblPr>
        <w:tblW w:w="7654" w:type="dxa"/>
        <w:tblInd w:w="44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134"/>
        <w:gridCol w:w="1418"/>
        <w:gridCol w:w="1417"/>
        <w:gridCol w:w="1276"/>
      </w:tblGrid>
      <w:tr w:rsidR="00921605" w:rsidRPr="003D4862" w:rsidTr="003157D3">
        <w:trPr>
          <w:trHeight w:val="531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921605" w:rsidRPr="003D4862" w:rsidTr="003157D3">
        <w:trPr>
          <w:trHeight w:val="398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mar 26/04/16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Redactar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24/04/16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Detallar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10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mie 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06/05/16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52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 xml:space="preserve">Describir la organización de la  gestión de la </w:t>
            </w: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lastRenderedPageBreak/>
              <w:t>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lastRenderedPageBreak/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</w:t>
            </w: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 </w:t>
            </w: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28/04/16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los 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29/04/16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30/04/16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Referenciar políticas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01/04/16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02/05/16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03/04/16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04/05/16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jue 05/05/16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06/05/16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13/05/16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jc w:val="center"/>
              <w:rPr>
                <w:rFonts w:asciiTheme="minorHAnsi" w:hAnsiTheme="minorHAnsi" w:cs="Arial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Bibliotecario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cuadro con los CI clasificados e 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08/05/16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09/05/16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13/05/16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20/05/15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Comité de Control de Cambios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27/05/15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8769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 xml:space="preserve">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Auditor</w:t>
            </w: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 de release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3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06/06/16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2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07/06/16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 08/06/16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>
              <w:rPr>
                <w:rFonts w:asciiTheme="minorHAnsi" w:eastAsia="Times New Roman" w:hAnsiTheme="minorHAnsi" w:cs="Arial"/>
                <w:lang w:val="es-PE" w:eastAsia="es-PE"/>
              </w:rPr>
              <w:t>Miembros del Equipo</w:t>
            </w: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Realizar bat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jue 09/06/16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03/06/16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8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04/06/16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921605" w:rsidRDefault="00921605" w:rsidP="00921605">
      <w:r>
        <w:tab/>
      </w:r>
      <w:r w:rsidRPr="00921605">
        <w:rPr>
          <w:sz w:val="18"/>
        </w:rPr>
        <w:t>Cuadro N°2 - Calendario</w:t>
      </w:r>
    </w:p>
    <w:p w:rsidR="00921605" w:rsidRDefault="00921605" w:rsidP="00921605">
      <w:pPr>
        <w:ind w:left="720"/>
      </w:pPr>
    </w:p>
    <w:p w:rsidR="00921605" w:rsidRPr="00921605" w:rsidRDefault="00921605" w:rsidP="00921605">
      <w:pPr>
        <w:ind w:left="720"/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921605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="002E5DFA"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921605" w:rsidP="002D622E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2410"/>
        <w:gridCol w:w="2551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1A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043F45" w:rsidRPr="00590AC6" w:rsidRDefault="00E72C28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043F45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 w:rsidRPr="001A06F9"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r w:rsidR="00BD35B4">
              <w:rPr>
                <w:lang w:val="es-MX"/>
              </w:rPr>
              <w:t>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</w:t>
            </w:r>
            <w:r w:rsidR="00043F45" w:rsidRPr="00887CAA">
              <w:t>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bottom w:val="single" w:sz="4" w:space="0" w:color="auto"/>
            </w:tcBorders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43F45" w:rsidRPr="00887CAA" w:rsidRDefault="00632011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Diseño Arquitectónico (Casos de Uso, </w:t>
            </w:r>
            <w:r>
              <w:lastRenderedPageBreak/>
              <w:t>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lastRenderedPageBreak/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r w:rsidR="003159C5">
              <w:t>jude</w:t>
            </w:r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.mwb</w:t>
            </w:r>
          </w:p>
        </w:tc>
      </w:tr>
      <w:tr w:rsidR="00A6178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.bmml</w:t>
            </w:r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590AC6" w:rsidRDefault="00590AC6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html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css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</w:tr>
      <w:tr w:rsidR="003F1DB8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3F1DB8" w:rsidRDefault="003F1DB8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3F1DB8" w:rsidRDefault="003F1DB8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3F1DB8" w:rsidRPr="00887CAA" w:rsidRDefault="003F1DB8" w:rsidP="00A61784">
            <w:pPr>
              <w:jc w:val="center"/>
            </w:pPr>
            <w:r w:rsidRPr="00887CAA">
              <w:t>Desarrollador</w:t>
            </w:r>
            <w:r>
              <w:t>/Comité de Control de Cambios</w:t>
            </w:r>
          </w:p>
        </w:tc>
        <w:tc>
          <w:tcPr>
            <w:tcW w:w="1368" w:type="dxa"/>
          </w:tcPr>
          <w:p w:rsidR="003F1DB8" w:rsidRDefault="003F1DB8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590AC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2B596C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043F45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67360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73606" w:rsidP="0031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</w:tbl>
    <w:p w:rsidR="00BE7AB7" w:rsidRPr="002D622E" w:rsidRDefault="00921605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3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-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Ítems de Configuración</w:t>
      </w:r>
      <w:r w:rsidR="002D622E"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6B0631" w:rsidRDefault="00921605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6B0631">
          <w:rPr>
            <w:rFonts w:asciiTheme="minorHAnsi" w:eastAsia="Verdana" w:hAnsiTheme="minorHAnsi" w:cs="Verdana"/>
            <w:b/>
            <w:color w:val="auto"/>
          </w:rPr>
          <w:tab/>
        </w:r>
      </w:hyperlink>
      <w:hyperlink w:anchor="h.35nkun2"/>
    </w:p>
    <w:p w:rsidR="002D622E" w:rsidRPr="002D622E" w:rsidRDefault="00921605" w:rsidP="00C113B9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="00222CB3" w:rsidRPr="00222CB3">
          <w:rPr>
            <w:rFonts w:asciiTheme="minorHAnsi" w:eastAsia="Verdana" w:hAnsiTheme="minorHAnsi" w:cs="Verdana"/>
            <w:b/>
            <w:color w:val="auto"/>
          </w:rPr>
          <w:t>Nomenclatura de los ítems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 xml:space="preserve">En el Cuadro N° 3 se detalla la nomenclatura de cada ítem 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lastRenderedPageBreak/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proofErr w:type="spellStart"/>
      <w:r w:rsidRPr="00C113B9">
        <w:rPr>
          <w:rFonts w:asciiTheme="minorHAnsi" w:hAnsiTheme="minorHAnsi" w:cs="Arial"/>
          <w:b/>
          <w:lang w:val="es-MX"/>
        </w:rPr>
        <w:t>SiglasDelNombreDelProyecto_SiglasDelDocumento</w:t>
      </w:r>
      <w:proofErr w:type="spellEnd"/>
      <w:r w:rsidRPr="00C113B9">
        <w:rPr>
          <w:rFonts w:asciiTheme="minorHAnsi" w:hAnsiTheme="minorHAnsi" w:cs="Arial"/>
          <w:b/>
          <w:lang w:val="es-MX"/>
        </w:rPr>
        <w:t xml:space="preserve">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 xml:space="preserve">que le siga a la primera letra de la última palabra de dicho ítem (Ejemplo: Plan de Configuración = </w:t>
      </w:r>
      <w:proofErr w:type="spellStart"/>
      <w:r>
        <w:rPr>
          <w:rFonts w:asciiTheme="minorHAnsi" w:hAnsiTheme="minorHAnsi" w:cs="Arial"/>
          <w:lang w:val="es-MX"/>
        </w:rPr>
        <w:t>ABC_PCo</w:t>
      </w:r>
      <w:proofErr w:type="spellEnd"/>
      <w:r>
        <w:rPr>
          <w:rFonts w:asciiTheme="minorHAnsi" w:hAnsiTheme="minorHAnsi" w:cs="Arial"/>
          <w:lang w:val="es-MX"/>
        </w:rPr>
        <w:t>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SVE_RI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proofErr w:type="spellStart"/>
            <w:r>
              <w:t>SVE_PGCo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921605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921605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921605">
            <w:pPr>
              <w:jc w:val="center"/>
            </w:pPr>
            <w:r>
              <w:t>SVE_CUS</w:t>
            </w:r>
          </w:p>
          <w:p w:rsidR="0046254B" w:rsidRDefault="0046254B" w:rsidP="00921605">
            <w:pPr>
              <w:jc w:val="center"/>
            </w:pPr>
            <w:r>
              <w:t>SVE_DC</w:t>
            </w:r>
          </w:p>
          <w:p w:rsidR="0046254B" w:rsidRPr="00887CAA" w:rsidRDefault="0046254B" w:rsidP="00921605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921605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921605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SVE_CM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3F1DB8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3F1DB8" w:rsidRDefault="003F1DB8" w:rsidP="00921605">
            <w:pPr>
              <w:jc w:val="center"/>
            </w:pPr>
            <w:proofErr w:type="spellStart"/>
            <w:r>
              <w:t>SVE_DCo</w:t>
            </w:r>
            <w:proofErr w:type="spellEnd"/>
          </w:p>
        </w:tc>
        <w:tc>
          <w:tcPr>
            <w:tcW w:w="3685" w:type="dxa"/>
          </w:tcPr>
          <w:p w:rsidR="003F1DB8" w:rsidRDefault="003F1DB8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3F1DB8" w:rsidRDefault="003F1DB8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proofErr w:type="spellStart"/>
            <w:r>
              <w:t>SVE_PPr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921605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lastRenderedPageBreak/>
        <w:t>Cuadro N° 4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–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Nomenclatura de Ítems de Configuración</w:t>
      </w:r>
      <w:r w:rsidR="002B596C"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921605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="002E5DFA"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Pr="003157D3" w:rsidRDefault="00921605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="00AA2780">
          <w:rPr>
            <w:rFonts w:asciiTheme="minorHAnsi" w:eastAsia="Verdana" w:hAnsiTheme="minorHAnsi" w:cs="Verdana"/>
            <w:b/>
            <w:color w:val="auto"/>
          </w:rPr>
          <w:t>Línea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Base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jc w:val="both"/>
        <w:rPr>
          <w:rFonts w:asciiTheme="minorHAnsi" w:hAnsiTheme="minorHAnsi"/>
          <w:color w:val="auto"/>
        </w:rPr>
      </w:pPr>
      <w:r w:rsidRPr="003157D3">
        <w:rPr>
          <w:rFonts w:asciiTheme="minorHAnsi" w:hAnsiTheme="minorHAnsi"/>
          <w:color w:val="auto"/>
        </w:rPr>
        <w:t>Para establecer los puntos de control en el ciclo de vida del proyecto, se define en el cuadro N°5 la línea base, en concordancia con los hitos y los ítems de configuración.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rPr>
          <w:rFonts w:asciiTheme="minorHAnsi" w:hAnsiTheme="minorHAnsi"/>
          <w:b/>
          <w:color w:val="auto"/>
        </w:rPr>
      </w:pP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1"/>
        <w:gridCol w:w="2268"/>
        <w:gridCol w:w="1770"/>
        <w:gridCol w:w="2341"/>
        <w:gridCol w:w="20"/>
      </w:tblGrid>
      <w:tr w:rsidR="00AA2780" w:rsidRPr="003157D3" w:rsidTr="003157D3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000000" w:themeFill="text1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</w:t>
            </w:r>
          </w:p>
        </w:tc>
      </w:tr>
      <w:tr w:rsidR="00AA2780" w:rsidRPr="003157D3" w:rsidTr="00A0493A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 Funcional</w:t>
            </w:r>
          </w:p>
        </w:tc>
      </w:tr>
      <w:tr w:rsidR="00AA2780" w:rsidTr="00A049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1" w:type="dxa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A2780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157D3">
              <w:rPr>
                <w:rFonts w:asciiTheme="minorHAnsi" w:hAnsiTheme="minorHAnsi"/>
                <w:sz w:val="22"/>
                <w:szCs w:val="22"/>
              </w:rPr>
              <w:t>Línea Base de Planificación</w:t>
            </w:r>
          </w:p>
        </w:tc>
        <w:tc>
          <w:tcPr>
            <w:tcW w:w="2268" w:type="dxa"/>
            <w:vAlign w:val="center"/>
          </w:tcPr>
          <w:p w:rsidR="00AA2780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los primeros componentes.</w:t>
            </w:r>
          </w:p>
        </w:tc>
        <w:tc>
          <w:tcPr>
            <w:tcW w:w="1770" w:type="dxa"/>
            <w:vAlign w:val="center"/>
          </w:tcPr>
          <w:p w:rsidR="00AA2780" w:rsidRPr="003157D3" w:rsidRDefault="00A015C7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Introducción</w:t>
            </w:r>
            <w:r w:rsidR="00A0493A">
              <w:rPr>
                <w:rFonts w:asciiTheme="minorHAnsi" w:hAnsiTheme="minorHAnsi"/>
                <w:lang w:val="es-ES_tradnl"/>
              </w:rPr>
              <w:t>.</w:t>
            </w:r>
          </w:p>
        </w:tc>
        <w:tc>
          <w:tcPr>
            <w:tcW w:w="2361" w:type="dxa"/>
            <w:gridSpan w:val="2"/>
          </w:tcPr>
          <w:p w:rsidR="00483446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Plan </w:t>
            </w:r>
            <w:r w:rsidRPr="00A015C7">
              <w:rPr>
                <w:rFonts w:asciiTheme="minorHAnsi" w:hAnsiTheme="minorHAnsi"/>
                <w:lang w:val="es-ES_tradnl"/>
              </w:rPr>
              <w:t>del proyecto y sus anexos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  <w:p w:rsidR="00A015C7" w:rsidRPr="00A015C7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Definición del Alcance.</w:t>
            </w:r>
          </w:p>
        </w:tc>
      </w:tr>
      <w:tr w:rsidR="00483446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483446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Iniciación</w:t>
            </w:r>
          </w:p>
        </w:tc>
        <w:tc>
          <w:tcPr>
            <w:tcW w:w="2268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roles, directrices y herramientas.</w:t>
            </w:r>
          </w:p>
        </w:tc>
        <w:tc>
          <w:tcPr>
            <w:tcW w:w="1770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Gestión.</w:t>
            </w:r>
          </w:p>
        </w:tc>
        <w:tc>
          <w:tcPr>
            <w:tcW w:w="2361" w:type="dxa"/>
            <w:gridSpan w:val="2"/>
          </w:tcPr>
          <w:p w:rsidR="00483446" w:rsidRPr="00483446" w:rsidRDefault="00483446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Registro de los interesados.</w:t>
            </w:r>
          </w:p>
        </w:tc>
      </w:tr>
      <w:tr w:rsidR="00A0493A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 xml:space="preserve">Línea Base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de Instanciación</w:t>
            </w:r>
          </w:p>
        </w:tc>
      </w:tr>
      <w:tr w:rsidR="00A0493A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 de Especificación de requerimientos</w:t>
            </w:r>
          </w:p>
        </w:tc>
        <w:tc>
          <w:tcPr>
            <w:tcW w:w="2268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Descripción de los requerimientos necesarios para el proyecto.</w:t>
            </w:r>
          </w:p>
        </w:tc>
        <w:tc>
          <w:tcPr>
            <w:tcW w:w="1770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primera iteración de Identificación – Análisis.</w:t>
            </w:r>
          </w:p>
        </w:tc>
        <w:tc>
          <w:tcPr>
            <w:tcW w:w="2361" w:type="dxa"/>
            <w:gridSpan w:val="2"/>
          </w:tcPr>
          <w:p w:rsid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Captura de Requerimientos.</w:t>
            </w:r>
          </w:p>
          <w:p w:rsidR="00A0493A" w:rsidRP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Especificación de Requerimientos.</w:t>
            </w:r>
          </w:p>
        </w:tc>
      </w:tr>
      <w:tr w:rsidR="00483446" w:rsidTr="004834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Control durante el Desarrollo</w:t>
            </w:r>
          </w:p>
        </w:tc>
      </w:tr>
      <w:tr w:rsidR="00483446" w:rsidTr="004834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Control</w:t>
            </w:r>
          </w:p>
        </w:tc>
        <w:tc>
          <w:tcPr>
            <w:tcW w:w="2268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Seguimiento de las solicitudes de cambio durante el desarrollo.</w:t>
            </w:r>
          </w:p>
        </w:tc>
        <w:tc>
          <w:tcPr>
            <w:tcW w:w="1770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Fase de Control. Durante cada iteración del desarrollo.</w:t>
            </w:r>
          </w:p>
        </w:tc>
        <w:tc>
          <w:tcPr>
            <w:tcW w:w="2361" w:type="dxa"/>
            <w:gridSpan w:val="2"/>
          </w:tcPr>
          <w:p w:rsidR="00A0493A" w:rsidRPr="003157D3" w:rsidRDefault="00395235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</w:t>
            </w:r>
            <w:r w:rsidR="00483446">
              <w:rPr>
                <w:rFonts w:asciiTheme="minorHAnsi" w:hAnsiTheme="minorHAnsi"/>
                <w:lang w:val="es-ES_tradnl"/>
              </w:rPr>
              <w:t xml:space="preserve"> Informes de Seguimiento y Control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</w:tc>
      </w:tr>
      <w:tr w:rsidR="00395235" w:rsidTr="003952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Configuración durante el Desarrollo</w:t>
            </w:r>
          </w:p>
        </w:tc>
      </w:tr>
      <w:tr w:rsidR="00395235" w:rsidTr="003952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Diseño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el diseño.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Fase de Estado – Diseño.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t xml:space="preserve">- </w:t>
            </w:r>
            <w:r>
              <w:t>Diseño Arquitectónico (Casos de Uso, Diagrama de Clases, de Despliegue)</w:t>
            </w:r>
            <w:r>
              <w:t>.</w:t>
            </w:r>
          </w:p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Diseño de la Base de Datos</w:t>
            </w:r>
            <w:r>
              <w:t>.</w:t>
            </w:r>
          </w:p>
          <w:p w:rsidR="00395235" w:rsidRPr="003157D3" w:rsidRDefault="00395235" w:rsidP="00395235">
            <w:pPr>
              <w:rPr>
                <w:rFonts w:asciiTheme="minorHAnsi" w:hAnsiTheme="minorHAnsi"/>
                <w:lang w:val="es-ES_tradnl"/>
              </w:rPr>
            </w:pPr>
            <w:r>
              <w:t xml:space="preserve">- </w:t>
            </w:r>
            <w:r>
              <w:t>Diseño de la</w:t>
            </w:r>
            <w:r>
              <w:t>s</w:t>
            </w:r>
            <w:r>
              <w:t xml:space="preserve"> </w:t>
            </w:r>
            <w:r>
              <w:t>Interfaces de Usuario.</w:t>
            </w:r>
          </w:p>
        </w:tc>
      </w:tr>
      <w:tr w:rsidR="00395235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Construcción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</w:t>
            </w:r>
            <w:r w:rsidR="00395235">
              <w:rPr>
                <w:rFonts w:asciiTheme="minorHAnsi" w:hAnsiTheme="minorHAnsi"/>
                <w:lang w:val="es-ES_tradnl"/>
              </w:rPr>
              <w:t xml:space="preserve"> en la </w:t>
            </w:r>
            <w:r w:rsidR="00395235">
              <w:rPr>
                <w:rFonts w:asciiTheme="minorHAnsi" w:hAnsiTheme="minorHAnsi"/>
                <w:lang w:val="es-ES_tradnl"/>
              </w:rPr>
              <w:lastRenderedPageBreak/>
              <w:t>construcción</w:t>
            </w:r>
            <w:r w:rsidR="00395235">
              <w:rPr>
                <w:rFonts w:asciiTheme="minorHAnsi" w:hAnsiTheme="minorHAnsi"/>
                <w:lang w:val="es-ES_tradnl"/>
              </w:rPr>
              <w:t>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lastRenderedPageBreak/>
              <w:t xml:space="preserve">Fin de la Fase de </w:t>
            </w:r>
            <w:r>
              <w:rPr>
                <w:rFonts w:asciiTheme="minorHAnsi" w:hAnsiTheme="minorHAnsi"/>
                <w:lang w:val="es-ES_tradnl"/>
              </w:rPr>
              <w:lastRenderedPageBreak/>
              <w:t>Estado.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lastRenderedPageBreak/>
              <w:t xml:space="preserve">- </w:t>
            </w:r>
            <w:r>
              <w:t xml:space="preserve">Configuración del </w:t>
            </w:r>
            <w:r>
              <w:lastRenderedPageBreak/>
              <w:t>Entorno del Trabajo</w:t>
            </w:r>
            <w:r>
              <w:t>.</w:t>
            </w:r>
          </w:p>
          <w:p w:rsidR="00395235" w:rsidRDefault="003F1DB8" w:rsidP="00921605">
            <w:r>
              <w:t>- Codificación de Módulos.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t>- Documentación del código.</w:t>
            </w:r>
          </w:p>
        </w:tc>
      </w:tr>
      <w:tr w:rsidR="00395235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Línea Base de Integración y Pruebas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F1DB8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Realización de las pruebas después de la construcción.</w:t>
            </w:r>
          </w:p>
        </w:tc>
        <w:tc>
          <w:tcPr>
            <w:tcW w:w="1770" w:type="dxa"/>
            <w:vAlign w:val="center"/>
          </w:tcPr>
          <w:p w:rsidR="00395235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última iteración de Desarrollo.</w:t>
            </w:r>
          </w:p>
          <w:p w:rsidR="003F1DB8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Pruebas.</w:t>
            </w:r>
          </w:p>
        </w:tc>
        <w:tc>
          <w:tcPr>
            <w:tcW w:w="2361" w:type="dxa"/>
            <w:gridSpan w:val="2"/>
          </w:tcPr>
          <w:p w:rsidR="00395235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</w:t>
            </w:r>
            <w:r w:rsidRPr="003F1DB8">
              <w:rPr>
                <w:rFonts w:asciiTheme="minorHAnsi" w:hAnsiTheme="minorHAnsi"/>
                <w:lang w:val="es-ES_tradnl"/>
              </w:rPr>
              <w:t>Casos de Prueba.</w:t>
            </w:r>
          </w:p>
          <w:p w:rsid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ambiente de pruebas.</w:t>
            </w:r>
          </w:p>
          <w:p w:rsidR="003F1DB8" w:rsidRP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Resultado de las pruebas.</w:t>
            </w:r>
          </w:p>
        </w:tc>
      </w:tr>
      <w:tr w:rsidR="003F1DB8" w:rsidTr="003F1D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Línea Base de Producto</w:t>
            </w:r>
          </w:p>
        </w:tc>
      </w:tr>
      <w:tr w:rsidR="003F1DB8" w:rsidTr="003F1D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Aceptación y Entrega</w:t>
            </w:r>
          </w:p>
        </w:tc>
        <w:tc>
          <w:tcPr>
            <w:tcW w:w="2268" w:type="dxa"/>
            <w:vAlign w:val="center"/>
          </w:tcPr>
          <w:p w:rsidR="00395235" w:rsidRPr="003157D3" w:rsidRDefault="004107F1" w:rsidP="004107F1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Proceso de despliegue </w:t>
            </w:r>
            <w:r w:rsidR="003F1DB8">
              <w:rPr>
                <w:rFonts w:asciiTheme="minorHAnsi" w:hAnsiTheme="minorHAnsi"/>
                <w:lang w:val="es-ES_tradnl"/>
              </w:rPr>
              <w:t>del sistema y pruebas finales.</w:t>
            </w:r>
          </w:p>
        </w:tc>
        <w:tc>
          <w:tcPr>
            <w:tcW w:w="1770" w:type="dxa"/>
            <w:vAlign w:val="center"/>
          </w:tcPr>
          <w:p w:rsidR="00395235" w:rsidRPr="003157D3" w:rsidRDefault="004107F1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Implantación – Gestión del Release.</w:t>
            </w:r>
          </w:p>
        </w:tc>
        <w:tc>
          <w:tcPr>
            <w:tcW w:w="2361" w:type="dxa"/>
            <w:gridSpan w:val="2"/>
          </w:tcPr>
          <w:p w:rsidR="00395235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rPr>
                <w:rFonts w:asciiTheme="minorHAnsi" w:hAnsiTheme="minorHAnsi"/>
                <w:lang w:val="es-ES_tradnl"/>
              </w:rPr>
              <w:t>Configuración del entorno de producción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Implantación del Sistema.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Pruebas en el entorno de producción.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Acta de Conformidad.</w:t>
            </w:r>
          </w:p>
        </w:tc>
      </w:tr>
    </w:tbl>
    <w:p w:rsidR="00AA2780" w:rsidRPr="003157D3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 xml:space="preserve">              </w:t>
      </w:r>
      <w:r w:rsidRPr="003157D3">
        <w:rPr>
          <w:rFonts w:asciiTheme="minorHAnsi" w:hAnsiTheme="minorHAnsi"/>
          <w:color w:val="auto"/>
          <w:sz w:val="18"/>
        </w:rPr>
        <w:t>Cuadro N°5 – Línea Base</w:t>
      </w:r>
    </w:p>
    <w:p w:rsidR="003157D3" w:rsidRPr="00AA2780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bookmarkStart w:id="3" w:name="_GoBack"/>
      <w:bookmarkEnd w:id="3"/>
    </w:p>
    <w:p w:rsidR="00BE7AB7" w:rsidRPr="00AA2780" w:rsidRDefault="00921605" w:rsidP="00AA2780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r w:rsidR="00AA2780" w:rsidRPr="00AA2780">
        <w:rPr>
          <w:b/>
        </w:rPr>
        <w:t>Librerías Controladas</w:t>
      </w:r>
      <w:r w:rsidR="00AA2780" w:rsidRPr="00AA2780">
        <w:rPr>
          <w:rFonts w:asciiTheme="minorHAnsi" w:hAnsiTheme="minorHAnsi"/>
          <w:b/>
          <w:color w:val="auto"/>
        </w:rPr>
        <w:t xml:space="preserve"> </w:t>
      </w:r>
    </w:p>
    <w:p w:rsidR="00BE7AB7" w:rsidRPr="00BE7AB7" w:rsidRDefault="00921605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="00AA2780">
          <w:rPr>
            <w:rFonts w:asciiTheme="minorHAnsi" w:eastAsia="Verdana" w:hAnsiTheme="minorHAnsi" w:cs="Verdana"/>
            <w:b/>
            <w:color w:val="auto"/>
          </w:rPr>
          <w:t>Almacenamiento de los Ítem</w:t>
        </w:r>
        <w:r w:rsidR="00AA2780" w:rsidRPr="00BE7AB7">
          <w:rPr>
            <w:rFonts w:asciiTheme="minorHAnsi" w:eastAsia="Verdana" w:hAnsiTheme="minorHAnsi" w:cs="Verdana"/>
            <w:b/>
            <w:color w:val="auto"/>
          </w:rPr>
          <w:t>s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de Configuración</w:t>
      </w:r>
    </w:p>
    <w:p w:rsidR="00BE7AB7" w:rsidRPr="00BE7AB7" w:rsidRDefault="00BE7AB7" w:rsidP="00BE7AB7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BE7AB7" w:rsidRDefault="00921605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="00222CB3"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222CB3" w:rsidRPr="00BE7AB7" w:rsidRDefault="00921605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="00222CB3"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222CB3" w:rsidRPr="00BE7AB7" w:rsidRDefault="00921605" w:rsidP="00921605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</w:rPr>
      </w:pPr>
      <w:hyperlink w:anchor="h.1ci93xb">
        <w:r w:rsidR="00222CB3" w:rsidRPr="00BE7AB7">
          <w:rPr>
            <w:rFonts w:asciiTheme="minorHAnsi" w:eastAsia="Verdana" w:hAnsiTheme="minorHAnsi" w:cs="Verdana"/>
            <w:b/>
            <w:color w:val="auto"/>
          </w:rPr>
          <w:t>Gestión y entrega de Release de Software</w:t>
        </w:r>
      </w:hyperlink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E5DFA" w:rsidRPr="00222CB3" w:rsidRDefault="002E5DFA" w:rsidP="00222CB3">
      <w:pPr>
        <w:tabs>
          <w:tab w:val="left" w:pos="927"/>
        </w:tabs>
        <w:rPr>
          <w:rFonts w:asciiTheme="minorHAnsi" w:hAnsiTheme="minorHAnsi"/>
        </w:rPr>
      </w:pPr>
    </w:p>
    <w:sectPr w:rsidR="002E5DFA" w:rsidRPr="00222CB3"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87" w:rsidRDefault="00643D87">
      <w:pPr>
        <w:spacing w:after="0" w:line="240" w:lineRule="auto"/>
      </w:pPr>
      <w:r>
        <w:separator/>
      </w:r>
    </w:p>
  </w:endnote>
  <w:endnote w:type="continuationSeparator" w:id="0">
    <w:p w:rsidR="00643D87" w:rsidRDefault="0064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05" w:rsidRDefault="009216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87" w:rsidRDefault="00643D87">
      <w:pPr>
        <w:spacing w:after="0" w:line="240" w:lineRule="auto"/>
      </w:pPr>
      <w:r>
        <w:separator/>
      </w:r>
    </w:p>
  </w:footnote>
  <w:footnote w:type="continuationSeparator" w:id="0">
    <w:p w:rsidR="00643D87" w:rsidRDefault="0064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FD2"/>
    <w:multiLevelType w:val="hybridMultilevel"/>
    <w:tmpl w:val="915E25B8"/>
    <w:lvl w:ilvl="0" w:tplc="42DC4F6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75"/>
    <w:multiLevelType w:val="multilevel"/>
    <w:tmpl w:val="9FCA9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 w15:restartNumberingAfterBreak="0">
    <w:nsid w:val="093E3F7A"/>
    <w:multiLevelType w:val="hybridMultilevel"/>
    <w:tmpl w:val="DD664E3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E4F17"/>
    <w:multiLevelType w:val="multilevel"/>
    <w:tmpl w:val="EE6E9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6" w15:restartNumberingAfterBreak="0">
    <w:nsid w:val="21934F95"/>
    <w:multiLevelType w:val="hybridMultilevel"/>
    <w:tmpl w:val="B03A4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D3C59"/>
    <w:multiLevelType w:val="hybridMultilevel"/>
    <w:tmpl w:val="AE628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D0679"/>
    <w:multiLevelType w:val="hybridMultilevel"/>
    <w:tmpl w:val="BFE68D08"/>
    <w:lvl w:ilvl="0" w:tplc="4B6E0C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34A3"/>
    <w:multiLevelType w:val="hybridMultilevel"/>
    <w:tmpl w:val="7D409928"/>
    <w:lvl w:ilvl="0" w:tplc="89FE55B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555F9"/>
    <w:multiLevelType w:val="hybridMultilevel"/>
    <w:tmpl w:val="B246CE62"/>
    <w:lvl w:ilvl="0" w:tplc="F2CE848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1A06F9"/>
    <w:rsid w:val="001B5091"/>
    <w:rsid w:val="0021637F"/>
    <w:rsid w:val="00222CB3"/>
    <w:rsid w:val="002B596C"/>
    <w:rsid w:val="002D622E"/>
    <w:rsid w:val="002E5DFA"/>
    <w:rsid w:val="00305D63"/>
    <w:rsid w:val="003157D3"/>
    <w:rsid w:val="003159C5"/>
    <w:rsid w:val="00395235"/>
    <w:rsid w:val="003B3895"/>
    <w:rsid w:val="003F1DB8"/>
    <w:rsid w:val="004107F1"/>
    <w:rsid w:val="004314A2"/>
    <w:rsid w:val="0043345E"/>
    <w:rsid w:val="0046254B"/>
    <w:rsid w:val="00480E21"/>
    <w:rsid w:val="00483446"/>
    <w:rsid w:val="004F63E7"/>
    <w:rsid w:val="00590AC6"/>
    <w:rsid w:val="005E58F0"/>
    <w:rsid w:val="00632011"/>
    <w:rsid w:val="00643D87"/>
    <w:rsid w:val="00673606"/>
    <w:rsid w:val="006B0631"/>
    <w:rsid w:val="007E4BCE"/>
    <w:rsid w:val="008769E4"/>
    <w:rsid w:val="00920D2F"/>
    <w:rsid w:val="00921605"/>
    <w:rsid w:val="009826C7"/>
    <w:rsid w:val="009B3FDE"/>
    <w:rsid w:val="00A015C7"/>
    <w:rsid w:val="00A0493A"/>
    <w:rsid w:val="00A60989"/>
    <w:rsid w:val="00A61784"/>
    <w:rsid w:val="00AA2780"/>
    <w:rsid w:val="00BD35B4"/>
    <w:rsid w:val="00BE7AB7"/>
    <w:rsid w:val="00C113B9"/>
    <w:rsid w:val="00C93D7E"/>
    <w:rsid w:val="00D00E84"/>
    <w:rsid w:val="00D47E5E"/>
    <w:rsid w:val="00D607AC"/>
    <w:rsid w:val="00D66589"/>
    <w:rsid w:val="00D6759C"/>
    <w:rsid w:val="00E133F8"/>
    <w:rsid w:val="00E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paragraph" w:customStyle="1" w:styleId="estilo">
    <w:name w:val="estilo"/>
    <w:basedOn w:val="Encabezado"/>
    <w:rsid w:val="00AA2780"/>
    <w:pPr>
      <w:tabs>
        <w:tab w:val="clear" w:pos="4252"/>
        <w:tab w:val="clear" w:pos="8504"/>
        <w:tab w:val="center" w:pos="4320"/>
        <w:tab w:val="right" w:pos="8640"/>
      </w:tabs>
      <w:jc w:val="both"/>
    </w:pPr>
    <w:rPr>
      <w:rFonts w:ascii="Verdana" w:eastAsia="Times New Roman" w:hAnsi="Verdana" w:cs="Times New Roman"/>
      <w:color w:val="auto"/>
      <w:sz w:val="20"/>
      <w:szCs w:val="20"/>
      <w:lang w:val="es-ES_tradnl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2172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Karem Aguirre</cp:lastModifiedBy>
  <cp:revision>18</cp:revision>
  <dcterms:created xsi:type="dcterms:W3CDTF">2016-05-03T05:35:00Z</dcterms:created>
  <dcterms:modified xsi:type="dcterms:W3CDTF">2016-06-03T17:48:00Z</dcterms:modified>
</cp:coreProperties>
</file>